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30A2B0" w14:textId="77777777" w:rsidR="004527E2" w:rsidRDefault="00000000" w:rsidP="00E05386">
      <w:r>
        <w:rPr>
          <w:noProof/>
          <w:lang w:eastAsia="en-CA"/>
        </w:rPr>
        <mc:AlternateContent>
          <mc:Choice Requires="wps">
            <w:drawing>
              <wp:anchor distT="0" distB="0" distL="114300" distR="114300" simplePos="0" relativeHeight="251659264" behindDoc="0" locked="0" layoutInCell="1" allowOverlap="1" wp14:anchorId="422CEC7E" wp14:editId="50796B53">
                <wp:simplePos x="0" y="0"/>
                <wp:positionH relativeFrom="column">
                  <wp:posOffset>0</wp:posOffset>
                </wp:positionH>
                <wp:positionV relativeFrom="paragraph">
                  <wp:posOffset>0</wp:posOffset>
                </wp:positionV>
                <wp:extent cx="5943600" cy="2377440"/>
                <wp:effectExtent l="9525" t="9525" r="9525" b="1333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1E7667C3" w14:textId="77777777" w:rsidR="008A5F2E" w:rsidRPr="00B05692" w:rsidRDefault="00000000" w:rsidP="00B05692">
                            <w:pPr>
                              <w:tabs>
                                <w:tab w:val="left" w:pos="0"/>
                                <w:tab w:val="right" w:pos="9020"/>
                              </w:tabs>
                              <w:spacing w:after="120"/>
                              <w:jc w:val="center"/>
                              <w:rPr>
                                <w:b/>
                                <w:bCs/>
                                <w:sz w:val="28"/>
                                <w:szCs w:val="28"/>
                                <w:lang w:val="fr-CA"/>
                              </w:rPr>
                            </w:pPr>
                            <w:r w:rsidRPr="00B05692">
                              <w:rPr>
                                <w:b/>
                                <w:bCs/>
                                <w:sz w:val="28"/>
                                <w:szCs w:val="28"/>
                                <w:lang w:val="fr-CA"/>
                              </w:rPr>
                              <w:t>Les travailleurs : histoire du mouvement ouvrier en Colombie-Britannique</w:t>
                            </w:r>
                          </w:p>
                          <w:p w14:paraId="3F77688D" w14:textId="77777777" w:rsidR="008A5F2E" w:rsidRDefault="00000000" w:rsidP="00E05386">
                            <w:pPr>
                              <w:tabs>
                                <w:tab w:val="left" w:pos="0"/>
                                <w:tab w:val="right" w:pos="9020"/>
                              </w:tabs>
                              <w:rPr>
                                <w:sz w:val="28"/>
                                <w:szCs w:val="28"/>
                              </w:rPr>
                            </w:pPr>
                            <w:r w:rsidRPr="00202EE5">
                              <w:rPr>
                                <w:noProof/>
                                <w:sz w:val="28"/>
                                <w:szCs w:val="28"/>
                                <w:lang w:eastAsia="en-CA"/>
                              </w:rPr>
                              <w:drawing>
                                <wp:inline distT="0" distB="0" distL="0" distR="0" wp14:anchorId="2CFE3BC8" wp14:editId="30483F40">
                                  <wp:extent cx="5461635" cy="2037715"/>
                                  <wp:effectExtent l="0" t="0" r="0" b="0"/>
                                  <wp:docPr id="532581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5813" name="Picture 25"/>
                                          <pic:cNvPicPr>
                                            <a:picLocks noChangeAspect="1" noChangeArrowheads="1"/>
                                          </pic:cNvPicPr>
                                        </pic:nvPicPr>
                                        <pic:blipFill>
                                          <a:blip r:embed="rId7">
                                            <a:extLst>
                                              <a:ext uri="{28A0092B-C50C-407E-A947-70E740481C1C}">
                                                <a14:useLocalDpi xmlns:a14="http://schemas.microsoft.com/office/drawing/2010/main" val="0"/>
                                              </a:ext>
                                            </a:extLst>
                                          </a:blip>
                                          <a:srcRect t="11099" b="30133"/>
                                          <a:stretch>
                                            <a:fillRect/>
                                          </a:stretch>
                                        </pic:blipFill>
                                        <pic:spPr bwMode="auto">
                                          <a:xfrm>
                                            <a:off x="0" y="0"/>
                                            <a:ext cx="5461635" cy="2037715"/>
                                          </a:xfrm>
                                          <a:prstGeom prst="rect">
                                            <a:avLst/>
                                          </a:prstGeom>
                                          <a:noFill/>
                                          <a:ln>
                                            <a:noFill/>
                                          </a:ln>
                                        </pic:spPr>
                                      </pic:pic>
                                    </a:graphicData>
                                  </a:graphic>
                                </wp:inline>
                              </w:drawing>
                            </w:r>
                          </w:p>
                          <w:p w14:paraId="62F2B25A"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type w14:anchorId="422CEC7E" id="_x0000_t202" coordsize="21600,21600" o:spt="202" path="m,l,21600r21600,l21600,xe">
                <v:stroke joinstyle="miter"/>
                <v:path gradientshapeok="t" o:connecttype="rect"/>
              </v:shapetype>
              <v:shape id="Text Box 2" o:spid="_x0000_s1026" type="#_x0000_t202" style="position:absolute;margin-left:0;margin-top:0;width:468pt;height:187.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" strokecolor="white">
                <v:textbox>
                  <w:txbxContent>
                    <w:p w14:paraId="1E7667C3" w14:textId="77777777" w:rsidR="008A5F2E" w:rsidRPr="00B05692" w:rsidRDefault="00000000" w:rsidP="00B05692">
                      <w:pPr>
                        <w:tabs>
                          <w:tab w:val="left" w:pos="0"/>
                          <w:tab w:val="right" w:pos="9020"/>
                        </w:tabs>
                        <w:spacing w:after="120"/>
                        <w:jc w:val="center"/>
                        <w:rPr>
                          <w:b/>
                          <w:bCs/>
                          <w:sz w:val="28"/>
                          <w:szCs w:val="28"/>
                          <w:lang w:val="fr-CA"/>
                        </w:rPr>
                      </w:pPr>
                      <w:r w:rsidRPr="00B05692">
                        <w:rPr>
                          <w:b/>
                          <w:bCs/>
                          <w:sz w:val="28"/>
                          <w:szCs w:val="28"/>
                          <w:lang w:val="fr-CA"/>
                        </w:rPr>
                        <w:t>Les travailleurs : histoire du mouvement ouvrier en Colombie-Britannique</w:t>
                      </w:r>
                    </w:p>
                    <w:p w14:paraId="3F77688D" w14:textId="77777777" w:rsidR="008A5F2E" w:rsidRDefault="00000000" w:rsidP="00E05386">
                      <w:pPr>
                        <w:tabs>
                          <w:tab w:val="left" w:pos="0"/>
                          <w:tab w:val="right" w:pos="9020"/>
                        </w:tabs>
                        <w:rPr>
                          <w:sz w:val="28"/>
                          <w:szCs w:val="28"/>
                        </w:rPr>
                      </w:pPr>
                      <w:r w:rsidRPr="00202EE5">
                        <w:rPr>
                          <w:noProof/>
                          <w:sz w:val="28"/>
                          <w:szCs w:val="28"/>
                          <w:lang w:eastAsia="en-CA"/>
                        </w:rPr>
                        <w:drawing>
                          <wp:inline distT="0" distB="0" distL="0" distR="0" wp14:anchorId="2CFE3BC8" wp14:editId="30483F40">
                            <wp:extent cx="5461635" cy="2037715"/>
                            <wp:effectExtent l="0" t="0" r="0" b="0"/>
                            <wp:docPr id="532581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5813" name="Picture 25"/>
                                    <pic:cNvPicPr>
                                      <a:picLocks noChangeAspect="1" noChangeArrowheads="1"/>
                                    </pic:cNvPicPr>
                                  </pic:nvPicPr>
                                  <pic:blipFill>
                                    <a:blip r:embed="rId8">
                                      <a:extLst>
                                        <a:ext uri="{28A0092B-C50C-407E-A947-70E740481C1C}">
                                          <a14:useLocalDpi xmlns:a14="http://schemas.microsoft.com/office/drawing/2010/main" val="0"/>
                                        </a:ext>
                                      </a:extLst>
                                    </a:blip>
                                    <a:srcRect t="11099" b="30133"/>
                                    <a:stretch>
                                      <a:fillRect/>
                                    </a:stretch>
                                  </pic:blipFill>
                                  <pic:spPr bwMode="auto">
                                    <a:xfrm>
                                      <a:off x="0" y="0"/>
                                      <a:ext cx="5461635" cy="2037715"/>
                                    </a:xfrm>
                                    <a:prstGeom prst="rect">
                                      <a:avLst/>
                                    </a:prstGeom>
                                    <a:noFill/>
                                    <a:ln>
                                      <a:noFill/>
                                    </a:ln>
                                  </pic:spPr>
                                </pic:pic>
                              </a:graphicData>
                            </a:graphic>
                          </wp:inline>
                        </w:drawing>
                      </w:r>
                    </w:p>
                    <w:p w14:paraId="62F2B25A" w14:textId="77777777" w:rsidR="008A5F2E" w:rsidRPr="00E05386" w:rsidRDefault="008A5F2E" w:rsidP="00E05386">
                      <w:pPr>
                        <w:tabs>
                          <w:tab w:val="left" w:pos="0"/>
                          <w:tab w:val="right" w:pos="9020"/>
                        </w:tabs>
                        <w:rPr>
                          <w:sz w:val="28"/>
                          <w:szCs w:val="28"/>
                        </w:rPr>
                      </w:pPr>
                    </w:p>
                  </w:txbxContent>
                </v:textbox>
              </v:shape>
            </w:pict>
          </mc:Fallback>
        </mc:AlternateContent>
      </w:r>
    </w:p>
    <w:p w14:paraId="4BDDFE1F" w14:textId="77777777" w:rsidR="004527E2" w:rsidRDefault="004527E2" w:rsidP="00E05386"/>
    <w:p w14:paraId="1E6AD058" w14:textId="77777777" w:rsidR="004527E2" w:rsidRDefault="004527E2" w:rsidP="00E05386"/>
    <w:p w14:paraId="02C774B9" w14:textId="77777777" w:rsidR="004527E2" w:rsidRDefault="004527E2" w:rsidP="00E05386"/>
    <w:p w14:paraId="38D58BE3" w14:textId="77777777" w:rsidR="004527E2" w:rsidRDefault="004527E2" w:rsidP="00E05386"/>
    <w:p w14:paraId="73646386" w14:textId="77777777" w:rsidR="004527E2" w:rsidRDefault="004527E2" w:rsidP="00E05386"/>
    <w:p w14:paraId="6D4AF746" w14:textId="77777777" w:rsidR="004527E2" w:rsidRDefault="004527E2" w:rsidP="00E05386"/>
    <w:p w14:paraId="6FFD3256" w14:textId="77777777" w:rsidR="004527E2" w:rsidRDefault="004527E2" w:rsidP="00E05386"/>
    <w:p w14:paraId="5F80FB76" w14:textId="77777777" w:rsidR="004527E2" w:rsidRDefault="004527E2" w:rsidP="00E05386"/>
    <w:p w14:paraId="723BBF32" w14:textId="77777777" w:rsidR="004527E2" w:rsidRDefault="004527E2" w:rsidP="00E05386"/>
    <w:p w14:paraId="7922DF7D" w14:textId="77777777" w:rsidR="004527E2" w:rsidRDefault="004527E2" w:rsidP="00E05386"/>
    <w:p w14:paraId="49E4C834" w14:textId="77777777" w:rsidR="004527E2" w:rsidRDefault="004527E2" w:rsidP="00E05386"/>
    <w:p w14:paraId="68E14E3A" w14:textId="77777777" w:rsidR="004527E2" w:rsidRDefault="004527E2" w:rsidP="00E05386"/>
    <w:p w14:paraId="2682F105" w14:textId="77777777" w:rsidR="004527E2" w:rsidRDefault="004527E2" w:rsidP="00E05386"/>
    <w:p w14:paraId="08652084" w14:textId="77777777" w:rsidR="004527E2" w:rsidRPr="006A1AA0" w:rsidRDefault="00000000" w:rsidP="006A1AA0">
      <w:pPr>
        <w:jc w:val="center"/>
        <w:rPr>
          <w:rFonts w:ascii="Cambria" w:hAnsi="Cambria"/>
          <w:b/>
          <w:sz w:val="24"/>
          <w:szCs w:val="24"/>
        </w:rPr>
      </w:pPr>
      <w:r>
        <w:rPr>
          <w:rFonts w:ascii="Cambria" w:hAnsi="Cambria"/>
          <w:b/>
          <w:sz w:val="24"/>
          <w:szCs w:val="24"/>
        </w:rPr>
        <w:t xml:space="preserve"> </w:t>
      </w:r>
      <w:r w:rsidR="00AD7689" w:rsidRPr="00D074B0">
        <w:rPr>
          <w:noProof/>
          <w:lang w:eastAsia="en-CA"/>
        </w:rPr>
        <mc:AlternateContent>
          <mc:Choice Requires="wps">
            <w:drawing>
              <wp:anchor distT="0" distB="0" distL="114300" distR="114300" simplePos="0" relativeHeight="251661312" behindDoc="1" locked="0" layoutInCell="1" allowOverlap="1" wp14:anchorId="5D1728EA" wp14:editId="5C898A13">
                <wp:simplePos x="0" y="0"/>
                <wp:positionH relativeFrom="column">
                  <wp:posOffset>0</wp:posOffset>
                </wp:positionH>
                <wp:positionV relativeFrom="paragraph">
                  <wp:posOffset>31115</wp:posOffset>
                </wp:positionV>
                <wp:extent cx="5960745" cy="274320"/>
                <wp:effectExtent l="9525" t="8890" r="11430" b="21590"/>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A0C46D2" w14:textId="77777777" w:rsidR="008A5F2E" w:rsidRPr="00804935" w:rsidRDefault="00000000" w:rsidP="006A1AA0">
                            <w:pPr>
                              <w:jc w:val="center"/>
                              <w:rPr>
                                <w:b/>
                                <w:sz w:val="24"/>
                                <w:szCs w:val="24"/>
                                <w:lang w:val="fr-CA"/>
                              </w:rPr>
                            </w:pPr>
                            <w:r>
                              <w:rPr>
                                <w:b/>
                                <w:bCs/>
                                <w:sz w:val="24"/>
                                <w:szCs w:val="24"/>
                                <w:lang w:val="fr-CA"/>
                              </w:rPr>
                              <w:t>De la friture sur la ligne</w:t>
                            </w:r>
                          </w:p>
                          <w:p w14:paraId="1405ADB3" w14:textId="77777777" w:rsidR="008A5F2E" w:rsidRPr="006A1AA0" w:rsidRDefault="008A5F2E" w:rsidP="006A1AA0">
                            <w:pPr>
                              <w:rPr>
                                <w:lang w:val="fr-CA"/>
                              </w:rPr>
                            </w:pPr>
                          </w:p>
                        </w:txbxContent>
                      </wps:txbx>
                      <wps:bodyPr rot="0" vert="horz" wrap="square" lIns="0" tIns="0" rIns="0" bIns="0" anchor="ctr" anchorCtr="1" upright="1"/>
                    </wps:wsp>
                  </a:graphicData>
                </a:graphic>
                <wp14:sizeRelH relativeFrom="page">
                  <wp14:pctWidth>0</wp14:pctWidth>
                </wp14:sizeRelH>
                <wp14:sizeRelV relativeFrom="page">
                  <wp14:pctHeight>0</wp14:pctHeight>
                </wp14:sizeRelV>
              </wp:anchor>
            </w:drawing>
          </mc:Choice>
          <mc:Fallback>
            <w:pict>
              <v:rect w14:anchorId="5D1728EA" id="Rectangle 2" o:spid="_x0000_s1027" style="position:absolute;left:0;text-align:left;margin-left:0;margin-top:2.45pt;width:469.35pt;height:21.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" fillcolor="#e5eeff" strokecolor="#4579b8">
                <v:fill color2="#a3c4ff" rotate="t" colors="0 #e5eeff;42598f #bfd5ff;1 #a3c4ff" focus="100%" type="gradient"/>
                <v:shadow on="t" opacity="24903f" origin=",.5" offset="0,.55556mm"/>
                <v:textbox inset="0,0,0,0">
                  <w:txbxContent>
                    <w:p w14:paraId="0A0C46D2" w14:textId="77777777" w:rsidR="008A5F2E" w:rsidRPr="00804935" w:rsidRDefault="00000000" w:rsidP="006A1AA0">
                      <w:pPr>
                        <w:jc w:val="center"/>
                        <w:rPr>
                          <w:b/>
                          <w:sz w:val="24"/>
                          <w:szCs w:val="24"/>
                          <w:lang w:val="fr-CA"/>
                        </w:rPr>
                      </w:pPr>
                      <w:r>
                        <w:rPr>
                          <w:b/>
                          <w:bCs/>
                          <w:sz w:val="24"/>
                          <w:szCs w:val="24"/>
                          <w:lang w:val="fr-CA"/>
                        </w:rPr>
                        <w:t>De la friture sur la ligne</w:t>
                      </w:r>
                    </w:p>
                    <w:p w14:paraId="1405ADB3" w14:textId="77777777" w:rsidR="008A5F2E" w:rsidRPr="006A1AA0" w:rsidRDefault="008A5F2E" w:rsidP="006A1AA0">
                      <w:pPr>
                        <w:rPr>
                          <w:lang w:val="fr-CA"/>
                        </w:rPr>
                      </w:pPr>
                    </w:p>
                  </w:txbxContent>
                </v:textbox>
              </v:rect>
            </w:pict>
          </mc:Fallback>
        </mc:AlternateContent>
      </w:r>
    </w:p>
    <w:p w14:paraId="2A9D174F" w14:textId="77777777" w:rsidR="004527E2" w:rsidRDefault="004527E2" w:rsidP="00E05386"/>
    <w:p w14:paraId="679403BE" w14:textId="77777777" w:rsidR="00A81AAE" w:rsidRPr="0030405C" w:rsidRDefault="00000000" w:rsidP="008E18DE">
      <w:pPr>
        <w:rPr>
          <w:rFonts w:ascii="Cambria" w:hAnsi="Cambria"/>
          <w:sz w:val="20"/>
          <w:szCs w:val="20"/>
          <w:lang w:val="fr-CA"/>
        </w:rPr>
      </w:pPr>
      <w:r w:rsidRPr="0030405C">
        <w:rPr>
          <w:rFonts w:ascii="Cambria" w:eastAsia="Cambria" w:hAnsi="Cambria"/>
          <w:b/>
          <w:bCs/>
          <w:sz w:val="20"/>
          <w:szCs w:val="20"/>
          <w:lang w:val="fr-CA"/>
        </w:rPr>
        <w:t>Résumé du film :</w:t>
      </w:r>
      <w:r w:rsidRPr="0030405C">
        <w:rPr>
          <w:rFonts w:ascii="Cambria" w:eastAsia="Cambria" w:hAnsi="Cambria"/>
          <w:sz w:val="20"/>
          <w:szCs w:val="20"/>
          <w:lang w:val="fr-CA"/>
        </w:rPr>
        <w:t xml:space="preserve"> un coup d’œil historique sur les femmes standardistes de la Colombie-Britannique et leur activisme à leurs débuts, en particulier sur la première grève de l’industrie du téléphone au Canada.</w:t>
      </w:r>
    </w:p>
    <w:p w14:paraId="34608C41" w14:textId="77777777" w:rsidR="006A1AA0" w:rsidRPr="00B33962" w:rsidRDefault="00000000" w:rsidP="00A81AAE">
      <w:pPr>
        <w:rPr>
          <w:lang w:val="fr-CA"/>
        </w:rPr>
      </w:pPr>
      <w:r>
        <w:rPr>
          <w:rFonts w:ascii="Cambria" w:hAnsi="Cambria"/>
          <w:b/>
          <w:noProof/>
          <w:sz w:val="24"/>
          <w:szCs w:val="24"/>
          <w:lang w:val="en-US" w:bidi="en-US"/>
        </w:rPr>
        <mc:AlternateContent>
          <mc:Choice Requires="wpg">
            <w:drawing>
              <wp:anchor distT="0" distB="0" distL="114300" distR="114300" simplePos="0" relativeHeight="251663360" behindDoc="0" locked="0" layoutInCell="1" allowOverlap="1" wp14:anchorId="2382D86A" wp14:editId="6DB5285B">
                <wp:simplePos x="0" y="0"/>
                <wp:positionH relativeFrom="column">
                  <wp:posOffset>16933</wp:posOffset>
                </wp:positionH>
                <wp:positionV relativeFrom="paragraph">
                  <wp:posOffset>38735</wp:posOffset>
                </wp:positionV>
                <wp:extent cx="5943600" cy="927100"/>
                <wp:effectExtent l="0" t="0" r="19050" b="25400"/>
                <wp:wrapNone/>
                <wp:docPr id="19" name="Group 33"/>
                <wp:cNvGraphicFramePr/>
                <a:graphic xmlns:a="http://schemas.openxmlformats.org/drawingml/2006/main">
                  <a:graphicData uri="http://schemas.microsoft.com/office/word/2010/wordprocessingGroup">
                    <wpg:wgp>
                      <wpg:cNvGrpSpPr/>
                      <wpg:grpSpPr>
                        <a:xfrm>
                          <a:off x="0" y="0"/>
                          <a:ext cx="5943600" cy="927100"/>
                          <a:chOff x="1800" y="6474"/>
                          <a:chExt cx="9360" cy="1440"/>
                        </a:xfrm>
                      </wpg:grpSpPr>
                      <wps:wsp>
                        <wps:cNvPr id="20" name="Text Box 28"/>
                        <wps:cNvSpPr txBox="1">
                          <a:spLocks noChangeArrowheads="1"/>
                        </wps:cNvSpPr>
                        <wps:spPr bwMode="auto">
                          <a:xfrm>
                            <a:off x="1800" y="6474"/>
                            <a:ext cx="2736" cy="1440"/>
                          </a:xfrm>
                          <a:prstGeom prst="rect">
                            <a:avLst/>
                          </a:prstGeom>
                          <a:solidFill>
                            <a:srgbClr val="FFFFFF"/>
                          </a:solidFill>
                          <a:ln w="25400">
                            <a:solidFill>
                              <a:srgbClr val="4F81BD"/>
                            </a:solidFill>
                            <a:miter lim="800000"/>
                            <a:headEnd/>
                            <a:tailEnd/>
                          </a:ln>
                        </wps:spPr>
                        <wps:txbx>
                          <w:txbxContent>
                            <w:p w14:paraId="532602AE" w14:textId="77777777" w:rsidR="008A5F2E" w:rsidRPr="0030405C" w:rsidRDefault="00000000" w:rsidP="006A1AA0">
                              <w:pPr>
                                <w:jc w:val="center"/>
                                <w:rPr>
                                  <w:b/>
                                  <w:sz w:val="18"/>
                                  <w:szCs w:val="18"/>
                                  <w:lang w:val="fr-CA"/>
                                </w:rPr>
                              </w:pPr>
                              <w:r w:rsidRPr="0030405C">
                                <w:rPr>
                                  <w:b/>
                                  <w:bCs/>
                                  <w:sz w:val="18"/>
                                  <w:szCs w:val="18"/>
                                  <w:lang w:val="fr-CA"/>
                                </w:rPr>
                                <w:t>Application dans le programme d’études</w:t>
                              </w:r>
                            </w:p>
                            <w:p w14:paraId="7441B25C" w14:textId="77777777" w:rsidR="008A5F2E" w:rsidRPr="0030405C" w:rsidRDefault="00000000" w:rsidP="006A1AA0">
                              <w:pPr>
                                <w:jc w:val="center"/>
                                <w:rPr>
                                  <w:rFonts w:ascii="Cambria" w:hAnsi="Cambria"/>
                                  <w:sz w:val="18"/>
                                  <w:szCs w:val="18"/>
                                  <w:lang w:val="fr-CA"/>
                                </w:rPr>
                              </w:pPr>
                              <w:r w:rsidRPr="0030405C">
                                <w:rPr>
                                  <w:rFonts w:ascii="Cambria" w:eastAsia="Cambria" w:hAnsi="Cambria"/>
                                  <w:sz w:val="18"/>
                                  <w:szCs w:val="18"/>
                                  <w:lang w:val="fr-CA"/>
                                </w:rPr>
                                <w:t>Science</w:t>
                              </w:r>
                              <w:r w:rsidR="00B33962" w:rsidRPr="0030405C">
                                <w:rPr>
                                  <w:rFonts w:ascii="Cambria" w:eastAsia="Cambria" w:hAnsi="Cambria"/>
                                  <w:sz w:val="18"/>
                                  <w:szCs w:val="18"/>
                                  <w:lang w:val="fr-CA"/>
                                </w:rPr>
                                <w:t>s</w:t>
                              </w:r>
                              <w:r w:rsidRPr="0030405C">
                                <w:rPr>
                                  <w:rFonts w:ascii="Cambria" w:eastAsia="Cambria" w:hAnsi="Cambria"/>
                                  <w:sz w:val="18"/>
                                  <w:szCs w:val="18"/>
                                  <w:lang w:val="fr-CA"/>
                                </w:rPr>
                                <w:t xml:space="preserve"> humaines 9</w:t>
                              </w:r>
                            </w:p>
                            <w:p w14:paraId="17647BDE" w14:textId="77777777" w:rsidR="00A81AAE" w:rsidRPr="00B33962" w:rsidRDefault="00000000" w:rsidP="006A1AA0">
                              <w:pPr>
                                <w:jc w:val="center"/>
                                <w:rPr>
                                  <w:rFonts w:ascii="Cambria" w:hAnsi="Cambria"/>
                                  <w:sz w:val="16"/>
                                  <w:szCs w:val="16"/>
                                  <w:lang w:val="fr-CA"/>
                                </w:rPr>
                              </w:pPr>
                              <w:r w:rsidRPr="0030405C">
                                <w:rPr>
                                  <w:rFonts w:ascii="Cambria" w:eastAsia="Cambria" w:hAnsi="Cambria"/>
                                  <w:sz w:val="18"/>
                                  <w:szCs w:val="18"/>
                                  <w:lang w:val="fr-CA"/>
                                </w:rPr>
                                <w:t>(Sciences humaines 10, comme</w:t>
                              </w:r>
                              <w:r>
                                <w:rPr>
                                  <w:rFonts w:ascii="Cambria" w:eastAsia="Cambria" w:hAnsi="Cambria"/>
                                  <w:sz w:val="16"/>
                                  <w:szCs w:val="16"/>
                                  <w:lang w:val="fr-CA"/>
                                </w:rPr>
                                <w:t xml:space="preserve"> prélude au rôle des femmes dans la main-d’œuvre au 20</w:t>
                              </w:r>
                              <w:r>
                                <w:rPr>
                                  <w:rFonts w:ascii="Cambria" w:eastAsia="Cambria" w:hAnsi="Cambria"/>
                                  <w:sz w:val="16"/>
                                  <w:szCs w:val="16"/>
                                  <w:vertAlign w:val="superscript"/>
                                  <w:lang w:val="fr-CA"/>
                                </w:rPr>
                                <w:t>e</w:t>
                              </w:r>
                              <w:r>
                                <w:rPr>
                                  <w:rFonts w:ascii="Cambria" w:eastAsia="Cambria" w:hAnsi="Cambria"/>
                                  <w:sz w:val="16"/>
                                  <w:szCs w:val="16"/>
                                  <w:lang w:val="fr-CA"/>
                                </w:rPr>
                                <w:t> siècle)</w:t>
                              </w:r>
                            </w:p>
                          </w:txbxContent>
                        </wps:txbx>
                        <wps:bodyPr rot="0" vert="horz" wrap="square" lIns="36000" tIns="46800" rIns="36000" bIns="45720" anchor="t" anchorCtr="0" upright="1"/>
                      </wps:wsp>
                      <wps:wsp>
                        <wps:cNvPr id="21" name="Text Box 32"/>
                        <wps:cNvSpPr txBox="1">
                          <a:spLocks noChangeArrowheads="1"/>
                        </wps:cNvSpPr>
                        <wps:spPr bwMode="auto">
                          <a:xfrm>
                            <a:off x="4968" y="6474"/>
                            <a:ext cx="6192" cy="1440"/>
                          </a:xfrm>
                          <a:prstGeom prst="rect">
                            <a:avLst/>
                          </a:prstGeom>
                          <a:solidFill>
                            <a:srgbClr val="FFFFFF"/>
                          </a:solidFill>
                          <a:ln w="25400">
                            <a:solidFill>
                              <a:srgbClr val="4F81BD"/>
                            </a:solidFill>
                            <a:miter lim="800000"/>
                            <a:headEnd/>
                            <a:tailEnd/>
                          </a:ln>
                        </wps:spPr>
                        <wps:txbx>
                          <w:txbxContent>
                            <w:p w14:paraId="23B4D558" w14:textId="77777777" w:rsidR="00A81AAE" w:rsidRPr="00B33962" w:rsidRDefault="00000000" w:rsidP="00A81AAE">
                              <w:pPr>
                                <w:rPr>
                                  <w:rFonts w:ascii="Cambria" w:hAnsi="Cambria"/>
                                  <w:sz w:val="24"/>
                                  <w:lang w:val="fr-CA"/>
                                </w:rPr>
                              </w:pPr>
                              <w:r>
                                <w:rPr>
                                  <w:b/>
                                  <w:bCs/>
                                  <w:sz w:val="24"/>
                                  <w:szCs w:val="24"/>
                                  <w:lang w:val="fr-CA"/>
                                </w:rPr>
                                <w:t>La question essentielle :</w:t>
                              </w:r>
                              <w:r>
                                <w:rPr>
                                  <w:rFonts w:ascii="Cambria" w:eastAsia="Cambria" w:hAnsi="Cambria"/>
                                  <w:sz w:val="24"/>
                                  <w:szCs w:val="24"/>
                                  <w:lang w:val="fr-CA"/>
                                </w:rPr>
                                <w:t xml:space="preserve"> </w:t>
                              </w:r>
                            </w:p>
                            <w:p w14:paraId="6B695DEB" w14:textId="77777777" w:rsidR="008A5F2E" w:rsidRPr="00B33962" w:rsidRDefault="00000000" w:rsidP="00051ABF">
                              <w:pPr>
                                <w:spacing w:before="40"/>
                                <w:rPr>
                                  <w:rFonts w:ascii="Cambria" w:hAnsi="Cambria"/>
                                  <w:sz w:val="20"/>
                                  <w:szCs w:val="20"/>
                                  <w:lang w:val="fr-CA"/>
                                </w:rPr>
                              </w:pPr>
                              <w:r>
                                <w:rPr>
                                  <w:rFonts w:ascii="Cambria" w:eastAsia="Cambria" w:hAnsi="Cambria"/>
                                  <w:sz w:val="20"/>
                                  <w:szCs w:val="20"/>
                                  <w:lang w:val="fr-CA"/>
                                </w:rPr>
                                <w:t>Quel rôle les femmes standardistes ont-elles joué dans le succès de la grève des téléphones de 1902? Comment le rôle des femmes dans la main-d</w:t>
                              </w:r>
                              <w:r w:rsidR="00B33962">
                                <w:rPr>
                                  <w:rFonts w:ascii="Cambria" w:eastAsia="Cambria" w:hAnsi="Cambria"/>
                                  <w:sz w:val="20"/>
                                  <w:szCs w:val="20"/>
                                  <w:lang w:val="fr-CA"/>
                                </w:rPr>
                                <w:t>’</w:t>
                              </w:r>
                              <w:r>
                                <w:rPr>
                                  <w:rFonts w:ascii="Cambria" w:eastAsia="Cambria" w:hAnsi="Cambria"/>
                                  <w:sz w:val="20"/>
                                  <w:szCs w:val="20"/>
                                  <w:lang w:val="fr-CA"/>
                                </w:rPr>
                                <w:t>œuvre était-il en train de changer au début du 20</w:t>
                              </w:r>
                              <w:r>
                                <w:rPr>
                                  <w:rFonts w:ascii="Cambria" w:eastAsia="Cambria" w:hAnsi="Cambria"/>
                                  <w:sz w:val="20"/>
                                  <w:szCs w:val="20"/>
                                  <w:vertAlign w:val="superscript"/>
                                  <w:lang w:val="fr-CA"/>
                                </w:rPr>
                                <w:t>e</w:t>
                              </w:r>
                              <w:r>
                                <w:rPr>
                                  <w:rFonts w:ascii="Cambria" w:eastAsia="Cambria" w:hAnsi="Cambria"/>
                                  <w:sz w:val="20"/>
                                  <w:szCs w:val="20"/>
                                  <w:lang w:val="fr-CA"/>
                                </w:rPr>
                                <w:t> siècle?</w:t>
                              </w:r>
                            </w:p>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2382D86A" id="Group 33" o:spid="_x0000_s1028" style="position:absolute;margin-left:1.35pt;margin-top:3.05pt;width:468pt;height:73pt;z-index:251663360" coordorigin="1800,6474" coordsize="936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">
                <v:shape id="Text Box 28" o:spid="_x0000_s1029" type="#_x0000_t202" style="position:absolute;left:1800;top:6474;width:273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" strokecolor="#4f81bd" strokeweight="2pt">
                  <v:textbox inset="1mm,1.3mm,1mm">
                    <w:txbxContent>
                      <w:p w14:paraId="532602AE" w14:textId="77777777" w:rsidR="008A5F2E" w:rsidRPr="0030405C" w:rsidRDefault="00000000" w:rsidP="006A1AA0">
                        <w:pPr>
                          <w:jc w:val="center"/>
                          <w:rPr>
                            <w:b/>
                            <w:sz w:val="18"/>
                            <w:szCs w:val="18"/>
                            <w:lang w:val="fr-CA"/>
                          </w:rPr>
                        </w:pPr>
                        <w:r w:rsidRPr="0030405C">
                          <w:rPr>
                            <w:b/>
                            <w:bCs/>
                            <w:sz w:val="18"/>
                            <w:szCs w:val="18"/>
                            <w:lang w:val="fr-CA"/>
                          </w:rPr>
                          <w:t>Application dans le programme d’études</w:t>
                        </w:r>
                      </w:p>
                      <w:p w14:paraId="7441B25C" w14:textId="77777777" w:rsidR="008A5F2E" w:rsidRPr="0030405C" w:rsidRDefault="00000000" w:rsidP="006A1AA0">
                        <w:pPr>
                          <w:jc w:val="center"/>
                          <w:rPr>
                            <w:rFonts w:ascii="Cambria" w:hAnsi="Cambria"/>
                            <w:sz w:val="18"/>
                            <w:szCs w:val="18"/>
                            <w:lang w:val="fr-CA"/>
                          </w:rPr>
                        </w:pPr>
                        <w:r w:rsidRPr="0030405C">
                          <w:rPr>
                            <w:rFonts w:ascii="Cambria" w:eastAsia="Cambria" w:hAnsi="Cambria"/>
                            <w:sz w:val="18"/>
                            <w:szCs w:val="18"/>
                            <w:lang w:val="fr-CA"/>
                          </w:rPr>
                          <w:t>Science</w:t>
                        </w:r>
                        <w:r w:rsidR="00B33962" w:rsidRPr="0030405C">
                          <w:rPr>
                            <w:rFonts w:ascii="Cambria" w:eastAsia="Cambria" w:hAnsi="Cambria"/>
                            <w:sz w:val="18"/>
                            <w:szCs w:val="18"/>
                            <w:lang w:val="fr-CA"/>
                          </w:rPr>
                          <w:t>s</w:t>
                        </w:r>
                        <w:r w:rsidRPr="0030405C">
                          <w:rPr>
                            <w:rFonts w:ascii="Cambria" w:eastAsia="Cambria" w:hAnsi="Cambria"/>
                            <w:sz w:val="18"/>
                            <w:szCs w:val="18"/>
                            <w:lang w:val="fr-CA"/>
                          </w:rPr>
                          <w:t xml:space="preserve"> humaines 9</w:t>
                        </w:r>
                      </w:p>
                      <w:p w14:paraId="17647BDE" w14:textId="77777777" w:rsidR="00A81AAE" w:rsidRPr="00B33962" w:rsidRDefault="00000000" w:rsidP="006A1AA0">
                        <w:pPr>
                          <w:jc w:val="center"/>
                          <w:rPr>
                            <w:rFonts w:ascii="Cambria" w:hAnsi="Cambria"/>
                            <w:sz w:val="16"/>
                            <w:szCs w:val="16"/>
                            <w:lang w:val="fr-CA"/>
                          </w:rPr>
                        </w:pPr>
                        <w:r w:rsidRPr="0030405C">
                          <w:rPr>
                            <w:rFonts w:ascii="Cambria" w:eastAsia="Cambria" w:hAnsi="Cambria"/>
                            <w:sz w:val="18"/>
                            <w:szCs w:val="18"/>
                            <w:lang w:val="fr-CA"/>
                          </w:rPr>
                          <w:t>(Sciences humaines 10, comme</w:t>
                        </w:r>
                        <w:r>
                          <w:rPr>
                            <w:rFonts w:ascii="Cambria" w:eastAsia="Cambria" w:hAnsi="Cambria"/>
                            <w:sz w:val="16"/>
                            <w:szCs w:val="16"/>
                            <w:lang w:val="fr-CA"/>
                          </w:rPr>
                          <w:t xml:space="preserve"> prélude au rôle des femmes dans la main-d’œuvre au 20</w:t>
                        </w:r>
                        <w:r>
                          <w:rPr>
                            <w:rFonts w:ascii="Cambria" w:eastAsia="Cambria" w:hAnsi="Cambria"/>
                            <w:sz w:val="16"/>
                            <w:szCs w:val="16"/>
                            <w:vertAlign w:val="superscript"/>
                            <w:lang w:val="fr-CA"/>
                          </w:rPr>
                          <w:t>e</w:t>
                        </w:r>
                        <w:r>
                          <w:rPr>
                            <w:rFonts w:ascii="Cambria" w:eastAsia="Cambria" w:hAnsi="Cambria"/>
                            <w:sz w:val="16"/>
                            <w:szCs w:val="16"/>
                            <w:lang w:val="fr-CA"/>
                          </w:rPr>
                          <w:t> siècle)</w:t>
                        </w:r>
                      </w:p>
                    </w:txbxContent>
                  </v:textbox>
                </v:shape>
                <v:shape id="Text Box 32" o:spid="_x0000_s1030" type="#_x0000_t202" style="position:absolute;left:4968;top:6474;width:6192;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" strokecolor="#4f81bd" strokeweight="2pt">
                  <v:textbox>
                    <w:txbxContent>
                      <w:p w14:paraId="23B4D558" w14:textId="77777777" w:rsidR="00A81AAE" w:rsidRPr="00B33962" w:rsidRDefault="00000000" w:rsidP="00A81AAE">
                        <w:pPr>
                          <w:rPr>
                            <w:rFonts w:ascii="Cambria" w:hAnsi="Cambria"/>
                            <w:sz w:val="24"/>
                            <w:lang w:val="fr-CA"/>
                          </w:rPr>
                        </w:pPr>
                        <w:r>
                          <w:rPr>
                            <w:b/>
                            <w:bCs/>
                            <w:sz w:val="24"/>
                            <w:szCs w:val="24"/>
                            <w:lang w:val="fr-CA"/>
                          </w:rPr>
                          <w:t>La question essentielle :</w:t>
                        </w:r>
                        <w:r>
                          <w:rPr>
                            <w:rFonts w:ascii="Cambria" w:eastAsia="Cambria" w:hAnsi="Cambria"/>
                            <w:sz w:val="24"/>
                            <w:szCs w:val="24"/>
                            <w:lang w:val="fr-CA"/>
                          </w:rPr>
                          <w:t xml:space="preserve"> </w:t>
                        </w:r>
                      </w:p>
                      <w:p w14:paraId="6B695DEB" w14:textId="77777777" w:rsidR="008A5F2E" w:rsidRPr="00B33962" w:rsidRDefault="00000000" w:rsidP="00051ABF">
                        <w:pPr>
                          <w:spacing w:before="40"/>
                          <w:rPr>
                            <w:rFonts w:ascii="Cambria" w:hAnsi="Cambria"/>
                            <w:sz w:val="20"/>
                            <w:szCs w:val="20"/>
                            <w:lang w:val="fr-CA"/>
                          </w:rPr>
                        </w:pPr>
                        <w:r>
                          <w:rPr>
                            <w:rFonts w:ascii="Cambria" w:eastAsia="Cambria" w:hAnsi="Cambria"/>
                            <w:sz w:val="20"/>
                            <w:szCs w:val="20"/>
                            <w:lang w:val="fr-CA"/>
                          </w:rPr>
                          <w:t>Quel rôle les femmes standardistes ont-elles joué dans le succès de la grève des téléphones de 1902? Comment le rôle des femmes dans la main-d</w:t>
                        </w:r>
                        <w:r w:rsidR="00B33962">
                          <w:rPr>
                            <w:rFonts w:ascii="Cambria" w:eastAsia="Cambria" w:hAnsi="Cambria"/>
                            <w:sz w:val="20"/>
                            <w:szCs w:val="20"/>
                            <w:lang w:val="fr-CA"/>
                          </w:rPr>
                          <w:t>’</w:t>
                        </w:r>
                        <w:r>
                          <w:rPr>
                            <w:rFonts w:ascii="Cambria" w:eastAsia="Cambria" w:hAnsi="Cambria"/>
                            <w:sz w:val="20"/>
                            <w:szCs w:val="20"/>
                            <w:lang w:val="fr-CA"/>
                          </w:rPr>
                          <w:t>œuvre était-il en train de changer au début du 20</w:t>
                        </w:r>
                        <w:r>
                          <w:rPr>
                            <w:rFonts w:ascii="Cambria" w:eastAsia="Cambria" w:hAnsi="Cambria"/>
                            <w:sz w:val="20"/>
                            <w:szCs w:val="20"/>
                            <w:vertAlign w:val="superscript"/>
                            <w:lang w:val="fr-CA"/>
                          </w:rPr>
                          <w:t>e</w:t>
                        </w:r>
                        <w:r>
                          <w:rPr>
                            <w:rFonts w:ascii="Cambria" w:eastAsia="Cambria" w:hAnsi="Cambria"/>
                            <w:sz w:val="20"/>
                            <w:szCs w:val="20"/>
                            <w:lang w:val="fr-CA"/>
                          </w:rPr>
                          <w:t> siècle?</w:t>
                        </w:r>
                      </w:p>
                    </w:txbxContent>
                  </v:textbox>
                </v:shape>
              </v:group>
            </w:pict>
          </mc:Fallback>
        </mc:AlternateContent>
      </w:r>
    </w:p>
    <w:p w14:paraId="76F17998" w14:textId="77777777" w:rsidR="0055755B" w:rsidRPr="00B33962" w:rsidRDefault="0055755B" w:rsidP="00E05386">
      <w:pPr>
        <w:rPr>
          <w:lang w:val="fr-CA"/>
        </w:rPr>
      </w:pPr>
    </w:p>
    <w:p w14:paraId="28D2B036" w14:textId="77777777" w:rsidR="0055755B" w:rsidRPr="00B33962" w:rsidRDefault="0055755B" w:rsidP="0055755B">
      <w:pPr>
        <w:jc w:val="center"/>
        <w:rPr>
          <w:rFonts w:eastAsia="Times New Roman"/>
          <w:b/>
          <w:sz w:val="24"/>
          <w:szCs w:val="24"/>
          <w:lang w:val="fr-CA" w:bidi="en-US"/>
        </w:rPr>
      </w:pPr>
    </w:p>
    <w:p w14:paraId="35BEC1FD" w14:textId="77777777" w:rsidR="006A1AA0" w:rsidRPr="00B33962" w:rsidRDefault="006A1AA0" w:rsidP="00E05386">
      <w:pPr>
        <w:rPr>
          <w:lang w:val="fr-CA"/>
        </w:rPr>
      </w:pPr>
    </w:p>
    <w:p w14:paraId="7224CD7D" w14:textId="77777777" w:rsidR="006A1AA0" w:rsidRPr="00B33962" w:rsidRDefault="006A1AA0" w:rsidP="00E05386">
      <w:pPr>
        <w:rPr>
          <w:lang w:val="fr-CA"/>
        </w:rPr>
      </w:pPr>
    </w:p>
    <w:p w14:paraId="08EC38AA" w14:textId="77777777" w:rsidR="0055755B" w:rsidRPr="00B33962" w:rsidRDefault="00000000" w:rsidP="00E05386">
      <w:pPr>
        <w:rPr>
          <w:lang w:val="fr-CA"/>
        </w:rPr>
      </w:pPr>
      <w:r>
        <w:rPr>
          <w:noProof/>
          <w:lang w:eastAsia="en-CA"/>
        </w:rPr>
        <mc:AlternateContent>
          <mc:Choice Requires="wpg">
            <w:drawing>
              <wp:anchor distT="0" distB="0" distL="114300" distR="114300" simplePos="0" relativeHeight="251667456" behindDoc="0" locked="0" layoutInCell="1" allowOverlap="1" wp14:anchorId="59DA20B2" wp14:editId="20252D66">
                <wp:simplePos x="0" y="0"/>
                <wp:positionH relativeFrom="column">
                  <wp:posOffset>0</wp:posOffset>
                </wp:positionH>
                <wp:positionV relativeFrom="paragraph">
                  <wp:posOffset>164465</wp:posOffset>
                </wp:positionV>
                <wp:extent cx="5960745" cy="1619250"/>
                <wp:effectExtent l="0" t="0" r="20955" b="19050"/>
                <wp:wrapNone/>
                <wp:docPr id="16" name="Group 28"/>
                <wp:cNvGraphicFramePr/>
                <a:graphic xmlns:a="http://schemas.openxmlformats.org/drawingml/2006/main">
                  <a:graphicData uri="http://schemas.microsoft.com/office/word/2010/wordprocessingGroup">
                    <wpg:wgp>
                      <wpg:cNvGrpSpPr/>
                      <wpg:grpSpPr>
                        <a:xfrm>
                          <a:off x="0" y="0"/>
                          <a:ext cx="5960745" cy="1619250"/>
                          <a:chOff x="1800" y="8136"/>
                          <a:chExt cx="9360" cy="2575"/>
                        </a:xfrm>
                      </wpg:grpSpPr>
                      <wps:wsp>
                        <wps:cNvPr id="17" name="Rectangle 7"/>
                        <wps:cNvSpPr>
                          <a:spLocks noChangeArrowheads="1"/>
                        </wps:cNvSpPr>
                        <wps:spPr bwMode="auto">
                          <a:xfrm>
                            <a:off x="1800" y="8136"/>
                            <a:ext cx="9360" cy="494"/>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2396175C" w14:textId="77777777" w:rsidR="008A5F2E" w:rsidRPr="00B33962" w:rsidRDefault="00000000" w:rsidP="0055755B">
                              <w:pPr>
                                <w:jc w:val="center"/>
                                <w:rPr>
                                  <w:b/>
                                  <w:sz w:val="24"/>
                                  <w:szCs w:val="24"/>
                                  <w:lang w:val="fr-CA"/>
                                </w:rPr>
                              </w:pPr>
                              <w:r>
                                <w:rPr>
                                  <w:b/>
                                  <w:bCs/>
                                  <w:sz w:val="24"/>
                                  <w:szCs w:val="24"/>
                                  <w:lang w:val="fr-CA"/>
                                </w:rPr>
                                <w:t>Résumé des activités de la leçon</w:t>
                              </w:r>
                            </w:p>
                          </w:txbxContent>
                        </wps:txbx>
                        <wps:bodyPr rot="0" vert="horz" wrap="square" lIns="0" tIns="0" rIns="0" bIns="0" anchor="ctr" anchorCtr="1" upright="1"/>
                      </wps:wsp>
                      <wps:wsp>
                        <wps:cNvPr id="18" name="Text Box 8"/>
                        <wps:cNvSpPr txBox="1">
                          <a:spLocks noChangeArrowheads="1"/>
                        </wps:cNvSpPr>
                        <wps:spPr bwMode="auto">
                          <a:xfrm>
                            <a:off x="1800" y="8712"/>
                            <a:ext cx="9360" cy="1999"/>
                          </a:xfrm>
                          <a:prstGeom prst="rect">
                            <a:avLst/>
                          </a:prstGeom>
                          <a:solidFill>
                            <a:srgbClr val="FFFFFF"/>
                          </a:solidFill>
                          <a:ln w="9525">
                            <a:solidFill>
                              <a:srgbClr val="FFFFFF"/>
                            </a:solidFill>
                            <a:miter lim="800000"/>
                            <a:headEnd/>
                            <a:tailEnd/>
                          </a:ln>
                        </wps:spPr>
                        <wps:txbx>
                          <w:txbxContent>
                            <w:p w14:paraId="4D39EB02" w14:textId="77777777" w:rsidR="00A81AAE" w:rsidRPr="00B33962" w:rsidRDefault="00000000" w:rsidP="00A81AAE">
                              <w:pPr>
                                <w:pStyle w:val="LessonActivities"/>
                                <w:spacing w:line="276" w:lineRule="auto"/>
                                <w:rPr>
                                  <w:lang w:val="fr-CA"/>
                                </w:rPr>
                              </w:pPr>
                              <w:r>
                                <w:rPr>
                                  <w:rFonts w:eastAsia="Cambria"/>
                                  <w:lang w:val="fr-CA"/>
                                </w:rPr>
                                <w:t>Les questions clés sur la capsule historique offrent la possibilité de faire une courte leçon (15 minutes).</w:t>
                              </w:r>
                            </w:p>
                            <w:p w14:paraId="41F98724" w14:textId="77777777" w:rsidR="00A81AAE" w:rsidRPr="00B33962" w:rsidRDefault="00000000" w:rsidP="00A81AAE">
                              <w:pPr>
                                <w:pStyle w:val="LessonActivities"/>
                                <w:spacing w:line="276" w:lineRule="auto"/>
                                <w:rPr>
                                  <w:lang w:val="fr-CA"/>
                                </w:rPr>
                              </w:pPr>
                              <w:r>
                                <w:rPr>
                                  <w:rFonts w:eastAsia="Cambria"/>
                                  <w:lang w:val="fr-CA"/>
                                </w:rPr>
                                <w:t>Exercice de lecture avec le contenu complémentaire (1</w:t>
                              </w:r>
                              <w:r w:rsidRPr="00B33962">
                                <w:rPr>
                                  <w:rFonts w:eastAsia="Cambria"/>
                                  <w:vertAlign w:val="superscript"/>
                                  <w:lang w:val="fr-CA"/>
                                </w:rPr>
                                <w:t>re</w:t>
                              </w:r>
                              <w:r>
                                <w:rPr>
                                  <w:rFonts w:eastAsia="Cambria"/>
                                  <w:lang w:val="fr-CA"/>
                                </w:rPr>
                                <w:t> activité de la leçon et 2</w:t>
                              </w:r>
                              <w:r>
                                <w:rPr>
                                  <w:rFonts w:eastAsia="Cambria"/>
                                  <w:vertAlign w:val="superscript"/>
                                  <w:lang w:val="fr-CA"/>
                                </w:rPr>
                                <w:t>e</w:t>
                              </w:r>
                              <w:r>
                                <w:rPr>
                                  <w:rFonts w:eastAsia="Cambria"/>
                                  <w:lang w:val="fr-CA"/>
                                </w:rPr>
                                <w:t> activité de la leçon)</w:t>
                              </w:r>
                            </w:p>
                            <w:p w14:paraId="1CC23AA2" w14:textId="77777777" w:rsidR="00A81AAE" w:rsidRPr="00B33962" w:rsidRDefault="00000000" w:rsidP="00A81AAE">
                              <w:pPr>
                                <w:pStyle w:val="LessonActivities"/>
                                <w:spacing w:line="276" w:lineRule="auto"/>
                                <w:rPr>
                                  <w:lang w:val="fr-CA"/>
                                </w:rPr>
                              </w:pPr>
                              <w:r>
                                <w:rPr>
                                  <w:rFonts w:eastAsia="Cambria"/>
                                  <w:lang w:val="fr-CA"/>
                                </w:rPr>
                                <w:t>Le contenu complémentaire contient des activités avec des questions qui se prêtent à des exercices individuels aussi bien que de groupe.</w:t>
                              </w:r>
                            </w:p>
                            <w:p w14:paraId="6250286C" w14:textId="77777777" w:rsidR="00A81AAE" w:rsidRPr="00B33962" w:rsidRDefault="00000000" w:rsidP="00A81AAE">
                              <w:pPr>
                                <w:pStyle w:val="LessonActivities"/>
                                <w:spacing w:line="276" w:lineRule="auto"/>
                                <w:rPr>
                                  <w:lang w:val="fr-CA"/>
                                </w:rPr>
                              </w:pPr>
                              <w:r>
                                <w:rPr>
                                  <w:rFonts w:eastAsia="Cambria"/>
                                  <w:lang w:val="fr-CA"/>
                                </w:rPr>
                                <w:t>Le contenu complémentaire contient des activités approfondies qui se prêtent à des exercices individuels aussi bien que de groupe.</w:t>
                              </w:r>
                            </w:p>
                            <w:p w14:paraId="382BB3B1" w14:textId="77777777" w:rsidR="008A5F2E" w:rsidRPr="00B33962" w:rsidRDefault="008A5F2E" w:rsidP="00D92F35">
                              <w:pPr>
                                <w:pStyle w:val="LessonActivities"/>
                                <w:numPr>
                                  <w:ilvl w:val="0"/>
                                  <w:numId w:val="0"/>
                                </w:numPr>
                                <w:spacing w:line="300" w:lineRule="auto"/>
                                <w:ind w:left="432" w:hanging="288"/>
                                <w:rPr>
                                  <w:lang w:val="fr-CA"/>
                                </w:rPr>
                              </w:pPr>
                            </w:p>
                            <w:p w14:paraId="7F995BD2" w14:textId="77777777" w:rsidR="008A5F2E" w:rsidRPr="00B33962" w:rsidRDefault="008A5F2E" w:rsidP="00D92F35">
                              <w:pPr>
                                <w:pStyle w:val="LessonActivities"/>
                                <w:numPr>
                                  <w:ilvl w:val="0"/>
                                  <w:numId w:val="0"/>
                                </w:numPr>
                                <w:spacing w:line="300" w:lineRule="auto"/>
                                <w:ind w:left="432" w:hanging="288"/>
                                <w:rPr>
                                  <w:lang w:val="fr-CA"/>
                                </w:rPr>
                              </w:pPr>
                            </w:p>
                            <w:p w14:paraId="39649547" w14:textId="77777777" w:rsidR="008A5F2E" w:rsidRPr="00B33962" w:rsidRDefault="008A5F2E">
                              <w:pPr>
                                <w:rPr>
                                  <w:lang w:val="fr-CA"/>
                                </w:rPr>
                              </w:pPr>
                            </w:p>
                            <w:p w14:paraId="62BFA6B9" w14:textId="77777777" w:rsidR="008A5F2E" w:rsidRPr="00B33962" w:rsidRDefault="008A5F2E">
                              <w:pPr>
                                <w:rPr>
                                  <w:lang w:val="fr-CA"/>
                                </w:rPr>
                              </w:pPr>
                            </w:p>
                            <w:p w14:paraId="6D6BF08E" w14:textId="77777777" w:rsidR="008A5F2E" w:rsidRPr="00B33962" w:rsidRDefault="008A5F2E">
                              <w:pPr>
                                <w:rPr>
                                  <w:lang w:val="fr-CA"/>
                                </w:rPr>
                              </w:pPr>
                            </w:p>
                            <w:p w14:paraId="60F86042" w14:textId="77777777" w:rsidR="008A5F2E" w:rsidRPr="00B33962" w:rsidRDefault="008A5F2E">
                              <w:pPr>
                                <w:rPr>
                                  <w:lang w:val="fr-CA"/>
                                </w:rPr>
                              </w:pPr>
                            </w:p>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59DA20B2" id="Group 28" o:spid="_x0000_s1031" style="position:absolute;margin-left:0;margin-top:12.95pt;width:469.35pt;height:127.5pt;z-index:251667456" coordorigin="1800,8136" coordsize="9360,2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">
                <v:rect id="Rectangle 7" o:spid="_x0000_s1032" style="position:absolute;left:1800;top:8136;width:9360;height:494;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" fillcolor="#e5eeff" strokecolor="#4579b8">
                  <v:fill color2="#a3c4ff" rotate="t" colors="0 #e5eeff;42598f #bfd5ff;1 #a3c4ff" focus="100%" type="gradient"/>
                  <v:shadow on="t" opacity="24903f" origin=",.5" offset="0,.55556mm"/>
                  <v:textbox inset="0,0,0,0">
                    <w:txbxContent>
                      <w:p w14:paraId="2396175C" w14:textId="77777777" w:rsidR="008A5F2E" w:rsidRPr="00B33962" w:rsidRDefault="00000000" w:rsidP="0055755B">
                        <w:pPr>
                          <w:jc w:val="center"/>
                          <w:rPr>
                            <w:b/>
                            <w:sz w:val="24"/>
                            <w:szCs w:val="24"/>
                            <w:lang w:val="fr-CA"/>
                          </w:rPr>
                        </w:pPr>
                        <w:r>
                          <w:rPr>
                            <w:b/>
                            <w:bCs/>
                            <w:sz w:val="24"/>
                            <w:szCs w:val="24"/>
                            <w:lang w:val="fr-CA"/>
                          </w:rPr>
                          <w:t>Résumé des activités de la leçon</w:t>
                        </w:r>
                      </w:p>
                    </w:txbxContent>
                  </v:textbox>
                </v:rect>
                <v:shape id="Text Box 8" o:spid="_x0000_s1033" type="#_x0000_t202" style="position:absolute;left:1800;top:8712;width:9360;height:1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" strokecolor="white">
                  <v:textbox>
                    <w:txbxContent>
                      <w:p w14:paraId="4D39EB02" w14:textId="77777777" w:rsidR="00A81AAE" w:rsidRPr="00B33962" w:rsidRDefault="00000000" w:rsidP="00A81AAE">
                        <w:pPr>
                          <w:pStyle w:val="LessonActivities"/>
                          <w:spacing w:line="276" w:lineRule="auto"/>
                          <w:rPr>
                            <w:lang w:val="fr-CA"/>
                          </w:rPr>
                        </w:pPr>
                        <w:r>
                          <w:rPr>
                            <w:rFonts w:eastAsia="Cambria"/>
                            <w:lang w:val="fr-CA"/>
                          </w:rPr>
                          <w:t>Les questions clés sur la capsule historique offrent la possibilité de faire une courte leçon (15 minutes).</w:t>
                        </w:r>
                      </w:p>
                      <w:p w14:paraId="41F98724" w14:textId="77777777" w:rsidR="00A81AAE" w:rsidRPr="00B33962" w:rsidRDefault="00000000" w:rsidP="00A81AAE">
                        <w:pPr>
                          <w:pStyle w:val="LessonActivities"/>
                          <w:spacing w:line="276" w:lineRule="auto"/>
                          <w:rPr>
                            <w:lang w:val="fr-CA"/>
                          </w:rPr>
                        </w:pPr>
                        <w:r>
                          <w:rPr>
                            <w:rFonts w:eastAsia="Cambria"/>
                            <w:lang w:val="fr-CA"/>
                          </w:rPr>
                          <w:t>Exercice de lecture avec le contenu complémentaire (1</w:t>
                        </w:r>
                        <w:r w:rsidRPr="00B33962">
                          <w:rPr>
                            <w:rFonts w:eastAsia="Cambria"/>
                            <w:vertAlign w:val="superscript"/>
                            <w:lang w:val="fr-CA"/>
                          </w:rPr>
                          <w:t>re</w:t>
                        </w:r>
                        <w:r>
                          <w:rPr>
                            <w:rFonts w:eastAsia="Cambria"/>
                            <w:lang w:val="fr-CA"/>
                          </w:rPr>
                          <w:t> activité de la leçon et 2</w:t>
                        </w:r>
                        <w:r>
                          <w:rPr>
                            <w:rFonts w:eastAsia="Cambria"/>
                            <w:vertAlign w:val="superscript"/>
                            <w:lang w:val="fr-CA"/>
                          </w:rPr>
                          <w:t>e</w:t>
                        </w:r>
                        <w:r>
                          <w:rPr>
                            <w:rFonts w:eastAsia="Cambria"/>
                            <w:lang w:val="fr-CA"/>
                          </w:rPr>
                          <w:t> activité de la leçon)</w:t>
                        </w:r>
                      </w:p>
                      <w:p w14:paraId="1CC23AA2" w14:textId="77777777" w:rsidR="00A81AAE" w:rsidRPr="00B33962" w:rsidRDefault="00000000" w:rsidP="00A81AAE">
                        <w:pPr>
                          <w:pStyle w:val="LessonActivities"/>
                          <w:spacing w:line="276" w:lineRule="auto"/>
                          <w:rPr>
                            <w:lang w:val="fr-CA"/>
                          </w:rPr>
                        </w:pPr>
                        <w:r>
                          <w:rPr>
                            <w:rFonts w:eastAsia="Cambria"/>
                            <w:lang w:val="fr-CA"/>
                          </w:rPr>
                          <w:t>Le contenu complémentaire contient des activités avec des questions qui se prêtent à des exercices individuels aussi bien que de groupe.</w:t>
                        </w:r>
                      </w:p>
                      <w:p w14:paraId="6250286C" w14:textId="77777777" w:rsidR="00A81AAE" w:rsidRPr="00B33962" w:rsidRDefault="00000000" w:rsidP="00A81AAE">
                        <w:pPr>
                          <w:pStyle w:val="LessonActivities"/>
                          <w:spacing w:line="276" w:lineRule="auto"/>
                          <w:rPr>
                            <w:lang w:val="fr-CA"/>
                          </w:rPr>
                        </w:pPr>
                        <w:r>
                          <w:rPr>
                            <w:rFonts w:eastAsia="Cambria"/>
                            <w:lang w:val="fr-CA"/>
                          </w:rPr>
                          <w:t>Le contenu complémentaire contient des activités approfondies qui se prêtent à des exercices individuels aussi bien que de groupe.</w:t>
                        </w:r>
                      </w:p>
                      <w:p w14:paraId="382BB3B1" w14:textId="77777777" w:rsidR="008A5F2E" w:rsidRPr="00B33962" w:rsidRDefault="008A5F2E" w:rsidP="00D92F35">
                        <w:pPr>
                          <w:pStyle w:val="LessonActivities"/>
                          <w:numPr>
                            <w:ilvl w:val="0"/>
                            <w:numId w:val="0"/>
                          </w:numPr>
                          <w:spacing w:line="300" w:lineRule="auto"/>
                          <w:ind w:left="432" w:hanging="288"/>
                          <w:rPr>
                            <w:lang w:val="fr-CA"/>
                          </w:rPr>
                        </w:pPr>
                      </w:p>
                      <w:p w14:paraId="7F995BD2" w14:textId="77777777" w:rsidR="008A5F2E" w:rsidRPr="00B33962" w:rsidRDefault="008A5F2E" w:rsidP="00D92F35">
                        <w:pPr>
                          <w:pStyle w:val="LessonActivities"/>
                          <w:numPr>
                            <w:ilvl w:val="0"/>
                            <w:numId w:val="0"/>
                          </w:numPr>
                          <w:spacing w:line="300" w:lineRule="auto"/>
                          <w:ind w:left="432" w:hanging="288"/>
                          <w:rPr>
                            <w:lang w:val="fr-CA"/>
                          </w:rPr>
                        </w:pPr>
                      </w:p>
                      <w:p w14:paraId="39649547" w14:textId="77777777" w:rsidR="008A5F2E" w:rsidRPr="00B33962" w:rsidRDefault="008A5F2E">
                        <w:pPr>
                          <w:rPr>
                            <w:lang w:val="fr-CA"/>
                          </w:rPr>
                        </w:pPr>
                      </w:p>
                      <w:p w14:paraId="62BFA6B9" w14:textId="77777777" w:rsidR="008A5F2E" w:rsidRPr="00B33962" w:rsidRDefault="008A5F2E">
                        <w:pPr>
                          <w:rPr>
                            <w:lang w:val="fr-CA"/>
                          </w:rPr>
                        </w:pPr>
                      </w:p>
                      <w:p w14:paraId="6D6BF08E" w14:textId="77777777" w:rsidR="008A5F2E" w:rsidRPr="00B33962" w:rsidRDefault="008A5F2E">
                        <w:pPr>
                          <w:rPr>
                            <w:lang w:val="fr-CA"/>
                          </w:rPr>
                        </w:pPr>
                      </w:p>
                      <w:p w14:paraId="60F86042" w14:textId="77777777" w:rsidR="008A5F2E" w:rsidRPr="00B33962" w:rsidRDefault="008A5F2E">
                        <w:pPr>
                          <w:rPr>
                            <w:lang w:val="fr-CA"/>
                          </w:rPr>
                        </w:pPr>
                      </w:p>
                    </w:txbxContent>
                  </v:textbox>
                </v:shape>
              </v:group>
            </w:pict>
          </mc:Fallback>
        </mc:AlternateContent>
      </w:r>
    </w:p>
    <w:p w14:paraId="694675CC" w14:textId="77777777" w:rsidR="0055755B" w:rsidRPr="00B33962" w:rsidRDefault="0055755B" w:rsidP="00E05386">
      <w:pPr>
        <w:rPr>
          <w:lang w:val="fr-CA"/>
        </w:rPr>
      </w:pPr>
    </w:p>
    <w:p w14:paraId="4F21FB1C" w14:textId="77777777" w:rsidR="0055755B" w:rsidRPr="00B33962" w:rsidRDefault="0055755B" w:rsidP="00E05386">
      <w:pPr>
        <w:rPr>
          <w:lang w:val="fr-CA"/>
        </w:rPr>
      </w:pPr>
    </w:p>
    <w:p w14:paraId="65AB3F81" w14:textId="77777777" w:rsidR="0055755B" w:rsidRPr="00B33962" w:rsidRDefault="0055755B" w:rsidP="00E05386">
      <w:pPr>
        <w:rPr>
          <w:lang w:val="fr-CA"/>
        </w:rPr>
      </w:pPr>
    </w:p>
    <w:p w14:paraId="75B02C00" w14:textId="77777777" w:rsidR="0055755B" w:rsidRPr="00B33962" w:rsidRDefault="0055755B" w:rsidP="00E05386">
      <w:pPr>
        <w:rPr>
          <w:lang w:val="fr-CA"/>
        </w:rPr>
      </w:pPr>
    </w:p>
    <w:p w14:paraId="0294EAAC" w14:textId="77777777" w:rsidR="0055755B" w:rsidRPr="00B33962" w:rsidRDefault="0055755B" w:rsidP="00E05386">
      <w:pPr>
        <w:rPr>
          <w:lang w:val="fr-CA"/>
        </w:rPr>
      </w:pPr>
    </w:p>
    <w:p w14:paraId="25FB86E7" w14:textId="77777777" w:rsidR="0055755B" w:rsidRPr="00B33962" w:rsidRDefault="0055755B" w:rsidP="00E05386">
      <w:pPr>
        <w:rPr>
          <w:lang w:val="fr-CA"/>
        </w:rPr>
      </w:pPr>
    </w:p>
    <w:p w14:paraId="3D730B29" w14:textId="77777777" w:rsidR="0055755B" w:rsidRPr="00B33962" w:rsidRDefault="0055755B" w:rsidP="00E05386">
      <w:pPr>
        <w:rPr>
          <w:lang w:val="fr-CA"/>
        </w:rPr>
      </w:pPr>
    </w:p>
    <w:p w14:paraId="017FFA11" w14:textId="77777777" w:rsidR="0055755B" w:rsidRPr="00B33962" w:rsidRDefault="0055755B" w:rsidP="00E05386">
      <w:pPr>
        <w:rPr>
          <w:lang w:val="fr-CA"/>
        </w:rPr>
      </w:pPr>
    </w:p>
    <w:p w14:paraId="25A90D4F" w14:textId="77777777" w:rsidR="0055755B" w:rsidRPr="00B33962" w:rsidRDefault="0055755B" w:rsidP="00E05386">
      <w:pPr>
        <w:rPr>
          <w:lang w:val="fr-CA"/>
        </w:rPr>
      </w:pPr>
    </w:p>
    <w:p w14:paraId="61704CD7" w14:textId="77777777" w:rsidR="0055755B" w:rsidRPr="00B33962" w:rsidRDefault="00000000" w:rsidP="00E05386">
      <w:pPr>
        <w:rPr>
          <w:lang w:val="fr-CA"/>
        </w:rPr>
      </w:pPr>
      <w:r>
        <w:rPr>
          <w:noProof/>
          <w:lang w:eastAsia="en-CA"/>
        </w:rPr>
        <mc:AlternateContent>
          <mc:Choice Requires="wpg">
            <w:drawing>
              <wp:anchor distT="0" distB="0" distL="114300" distR="114300" simplePos="0" relativeHeight="251677696" behindDoc="0" locked="0" layoutInCell="1" allowOverlap="1" wp14:anchorId="4D4B68A3" wp14:editId="60FA1319">
                <wp:simplePos x="0" y="0"/>
                <wp:positionH relativeFrom="column">
                  <wp:posOffset>0</wp:posOffset>
                </wp:positionH>
                <wp:positionV relativeFrom="paragraph">
                  <wp:posOffset>97155</wp:posOffset>
                </wp:positionV>
                <wp:extent cx="5943600" cy="2537460"/>
                <wp:effectExtent l="9525" t="9525" r="9525" b="5715"/>
                <wp:wrapNone/>
                <wp:docPr id="13" name="Group 40"/>
                <wp:cNvGraphicFramePr/>
                <a:graphic xmlns:a="http://schemas.openxmlformats.org/drawingml/2006/main">
                  <a:graphicData uri="http://schemas.microsoft.com/office/word/2010/wordprocessingGroup">
                    <wpg:wgp>
                      <wpg:cNvGrpSpPr/>
                      <wpg:grpSpPr>
                        <a:xfrm>
                          <a:off x="0" y="0"/>
                          <a:ext cx="5943600" cy="2537460"/>
                          <a:chOff x="1800" y="10440"/>
                          <a:chExt cx="9360" cy="3996"/>
                        </a:xfrm>
                      </wpg:grpSpPr>
                      <wps:wsp>
                        <wps:cNvPr id="14" name="Text Box 13"/>
                        <wps:cNvSpPr txBox="1">
                          <a:spLocks noChangeArrowheads="1"/>
                        </wps:cNvSpPr>
                        <wps:spPr bwMode="auto">
                          <a:xfrm>
                            <a:off x="1800" y="11100"/>
                            <a:ext cx="9360" cy="3336"/>
                          </a:xfrm>
                          <a:prstGeom prst="rect">
                            <a:avLst/>
                          </a:prstGeom>
                          <a:solidFill>
                            <a:srgbClr val="FFFFFF"/>
                          </a:solidFill>
                          <a:ln w="9525">
                            <a:solidFill>
                              <a:srgbClr val="FFFFFF"/>
                            </a:solidFill>
                            <a:miter lim="800000"/>
                            <a:headEnd/>
                            <a:tailEnd/>
                          </a:ln>
                        </wps:spPr>
                        <wps:txbx>
                          <w:txbxContent>
                            <w:p w14:paraId="78B5BAAD" w14:textId="77777777" w:rsidR="00BF40A5" w:rsidRPr="00B33962" w:rsidRDefault="00000000" w:rsidP="00051ABF">
                              <w:pPr>
                                <w:pStyle w:val="LearningObjectives"/>
                                <w:spacing w:line="240" w:lineRule="auto"/>
                                <w:ind w:left="499" w:hanging="357"/>
                                <w:rPr>
                                  <w:lang w:val="fr-CA"/>
                                </w:rPr>
                              </w:pPr>
                              <w:r>
                                <w:rPr>
                                  <w:rFonts w:eastAsia="Cambria"/>
                                  <w:lang w:val="fr-CA"/>
                                </w:rPr>
                                <w:t xml:space="preserve">Démontrer des connaissances de base de la vie des travailleurs et travailleuses de l’industrie du téléphone, de leurs conditions de travail et de leurs efforts pour améliorer celles-ci en se syndicalisant </w:t>
                              </w:r>
                              <w:r>
                                <w:rPr>
                                  <w:rFonts w:eastAsia="Cambria"/>
                                  <w:b/>
                                  <w:bCs/>
                                  <w:lang w:val="fr-CA"/>
                                </w:rPr>
                                <w:t>(continuité et changement).</w:t>
                              </w:r>
                            </w:p>
                            <w:p w14:paraId="6EC76CC4" w14:textId="77777777" w:rsidR="00BF40A5" w:rsidRPr="00B33962" w:rsidRDefault="00000000" w:rsidP="00051ABF">
                              <w:pPr>
                                <w:pStyle w:val="LearningObjectives"/>
                                <w:spacing w:line="240" w:lineRule="auto"/>
                                <w:ind w:left="499" w:hanging="357"/>
                                <w:rPr>
                                  <w:lang w:val="fr-CA"/>
                                </w:rPr>
                              </w:pPr>
                              <w:r>
                                <w:rPr>
                                  <w:rFonts w:eastAsia="Cambria"/>
                                  <w:lang w:val="fr-CA"/>
                                </w:rPr>
                                <w:t>Montrer que l’on comprend les répercussions que l’apparition du téléphone a eu</w:t>
                              </w:r>
                              <w:r w:rsidR="00B33962">
                                <w:rPr>
                                  <w:rFonts w:eastAsia="Cambria"/>
                                  <w:lang w:val="fr-CA"/>
                                </w:rPr>
                                <w:t>es</w:t>
                              </w:r>
                              <w:r>
                                <w:rPr>
                                  <w:rFonts w:eastAsia="Cambria"/>
                                  <w:lang w:val="fr-CA"/>
                                </w:rPr>
                                <w:t xml:space="preserve"> sur la vie économique tout autant que sociale en Colombie-Britannique à la fin du 19</w:t>
                              </w:r>
                              <w:r>
                                <w:rPr>
                                  <w:rFonts w:eastAsia="Cambria"/>
                                  <w:vertAlign w:val="superscript"/>
                                  <w:lang w:val="fr-CA"/>
                                </w:rPr>
                                <w:t>e</w:t>
                              </w:r>
                              <w:r>
                                <w:rPr>
                                  <w:rFonts w:eastAsia="Cambria"/>
                                  <w:lang w:val="fr-CA"/>
                                </w:rPr>
                                <w:t> siècle et au début du 20</w:t>
                              </w:r>
                              <w:r>
                                <w:rPr>
                                  <w:rFonts w:eastAsia="Cambria"/>
                                  <w:vertAlign w:val="superscript"/>
                                  <w:lang w:val="fr-CA"/>
                                </w:rPr>
                                <w:t xml:space="preserve">e </w:t>
                              </w:r>
                              <w:r>
                                <w:rPr>
                                  <w:rFonts w:eastAsia="Cambria"/>
                                  <w:b/>
                                  <w:bCs/>
                                  <w:lang w:val="fr-CA"/>
                                </w:rPr>
                                <w:t>(importance historique).</w:t>
                              </w:r>
                            </w:p>
                            <w:p w14:paraId="73A48706" w14:textId="77777777" w:rsidR="00BF40A5" w:rsidRPr="00B33962" w:rsidRDefault="00000000" w:rsidP="00051ABF">
                              <w:pPr>
                                <w:pStyle w:val="LearningObjectives"/>
                                <w:spacing w:line="240" w:lineRule="auto"/>
                                <w:ind w:left="499" w:hanging="357"/>
                                <w:rPr>
                                  <w:lang w:val="fr-CA"/>
                                </w:rPr>
                              </w:pPr>
                              <w:r>
                                <w:rPr>
                                  <w:rFonts w:eastAsia="Cambria"/>
                                  <w:lang w:val="fr-CA"/>
                                </w:rPr>
                                <w:t>Montrer que l’on comprend le rôle joué par les femmes dans la syndicalisation des débuts de l’industrie du téléphone au sein d’une société conservatrice</w:t>
                              </w:r>
                              <w:r w:rsidR="00B33962">
                                <w:rPr>
                                  <w:rFonts w:eastAsia="Cambria"/>
                                  <w:lang w:val="fr-CA"/>
                                </w:rPr>
                                <w:t xml:space="preserve"> </w:t>
                              </w:r>
                              <w:r>
                                <w:rPr>
                                  <w:rFonts w:eastAsia="Cambria"/>
                                  <w:b/>
                                  <w:bCs/>
                                  <w:lang w:val="fr-CA"/>
                                </w:rPr>
                                <w:t>(continuité et changement).</w:t>
                              </w:r>
                            </w:p>
                            <w:p w14:paraId="09DCD9B5" w14:textId="77777777" w:rsidR="00A81AAE" w:rsidRPr="00B33962" w:rsidRDefault="00000000" w:rsidP="00051ABF">
                              <w:pPr>
                                <w:pStyle w:val="LearningObjectives"/>
                                <w:spacing w:line="240" w:lineRule="auto"/>
                                <w:ind w:left="499" w:hanging="357"/>
                                <w:rPr>
                                  <w:lang w:val="fr-CA"/>
                                </w:rPr>
                              </w:pPr>
                              <w:r>
                                <w:rPr>
                                  <w:rFonts w:eastAsia="Cambria"/>
                                  <w:lang w:val="fr-CA"/>
                                </w:rPr>
                                <w:t>Montrer que l’on comprend l’attitude envers les femmes en 1902 ainsi que les difficultés auxquelles elles étaient confrontées lorsqu’elles entraient dans le marché du travail (</w:t>
                              </w:r>
                              <w:r>
                                <w:rPr>
                                  <w:rFonts w:eastAsia="Cambria"/>
                                  <w:b/>
                                  <w:bCs/>
                                  <w:lang w:val="fr-CA"/>
                                </w:rPr>
                                <w:t>perspective</w:t>
                              </w:r>
                              <w:r>
                                <w:rPr>
                                  <w:rFonts w:eastAsia="Cambria"/>
                                  <w:lang w:val="fr-CA"/>
                                </w:rPr>
                                <w:t xml:space="preserve">). </w:t>
                              </w:r>
                            </w:p>
                            <w:p w14:paraId="7898B736" w14:textId="77777777" w:rsidR="008A5F2E" w:rsidRPr="00B33962" w:rsidRDefault="008A5F2E">
                              <w:pPr>
                                <w:rPr>
                                  <w:lang w:val="fr-CA"/>
                                </w:rPr>
                              </w:pPr>
                            </w:p>
                          </w:txbxContent>
                        </wps:txbx>
                        <wps:bodyPr rot="0" vert="horz" wrap="square" lIns="91440" tIns="45720" rIns="91440" bIns="45720" anchor="t" anchorCtr="0" upright="1"/>
                      </wps:wsp>
                      <wps:wsp>
                        <wps:cNvPr id="15" name="Text Box 33"/>
                        <wps:cNvSpPr txBox="1">
                          <a:spLocks noChangeArrowheads="1"/>
                        </wps:cNvSpPr>
                        <wps:spPr bwMode="auto">
                          <a:xfrm>
                            <a:off x="1800" y="10440"/>
                            <a:ext cx="9360" cy="573"/>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BEBEC7C" w14:textId="77777777" w:rsidR="008A5F2E" w:rsidRPr="00202EE5" w:rsidRDefault="00000000" w:rsidP="003D3825">
                              <w:pPr>
                                <w:pStyle w:val="SectionHeadings"/>
                                <w:spacing w:after="0"/>
                                <w:rPr>
                                  <w:rFonts w:ascii="Calibri" w:hAnsi="Calibri"/>
                                </w:rPr>
                              </w:pPr>
                              <w:r>
                                <w:rPr>
                                  <w:rFonts w:ascii="Calibri" w:eastAsia="Calibri" w:hAnsi="Calibri"/>
                                  <w:bCs/>
                                  <w:lang w:val="fr-CA"/>
                                </w:rPr>
                                <w:t>Normes d’apprentissage</w:t>
                              </w:r>
                            </w:p>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4D4B68A3" id="Group 40" o:spid="_x0000_s1034" style="position:absolute;margin-left:0;margin-top:7.65pt;width:468pt;height:199.8pt;z-index:251677696" coordorigin="1800,10440" coordsize="9360,3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">
                <v:shape id="Text Box 13" o:spid="_x0000_s1035" type="#_x0000_t202" style="position:absolute;left:1800;top:11100;width:9360;height:3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" strokecolor="white">
                  <v:textbox>
                    <w:txbxContent>
                      <w:p w14:paraId="78B5BAAD" w14:textId="77777777" w:rsidR="00BF40A5" w:rsidRPr="00B33962" w:rsidRDefault="00000000" w:rsidP="00051ABF">
                        <w:pPr>
                          <w:pStyle w:val="LearningObjectives"/>
                          <w:spacing w:line="240" w:lineRule="auto"/>
                          <w:ind w:left="499" w:hanging="357"/>
                          <w:rPr>
                            <w:lang w:val="fr-CA"/>
                          </w:rPr>
                        </w:pPr>
                        <w:r>
                          <w:rPr>
                            <w:rFonts w:eastAsia="Cambria"/>
                            <w:lang w:val="fr-CA"/>
                          </w:rPr>
                          <w:t xml:space="preserve">Démontrer des connaissances de base de la vie des travailleurs et travailleuses de l’industrie du téléphone, de leurs conditions de travail et de leurs efforts pour améliorer celles-ci en se syndicalisant </w:t>
                        </w:r>
                        <w:r>
                          <w:rPr>
                            <w:rFonts w:eastAsia="Cambria"/>
                            <w:b/>
                            <w:bCs/>
                            <w:lang w:val="fr-CA"/>
                          </w:rPr>
                          <w:t>(continuité et changement).</w:t>
                        </w:r>
                      </w:p>
                      <w:p w14:paraId="6EC76CC4" w14:textId="77777777" w:rsidR="00BF40A5" w:rsidRPr="00B33962" w:rsidRDefault="00000000" w:rsidP="00051ABF">
                        <w:pPr>
                          <w:pStyle w:val="LearningObjectives"/>
                          <w:spacing w:line="240" w:lineRule="auto"/>
                          <w:ind w:left="499" w:hanging="357"/>
                          <w:rPr>
                            <w:lang w:val="fr-CA"/>
                          </w:rPr>
                        </w:pPr>
                        <w:r>
                          <w:rPr>
                            <w:rFonts w:eastAsia="Cambria"/>
                            <w:lang w:val="fr-CA"/>
                          </w:rPr>
                          <w:t>Montrer que l’on comprend les répercussions que l’apparition du téléphone a eu</w:t>
                        </w:r>
                        <w:r w:rsidR="00B33962">
                          <w:rPr>
                            <w:rFonts w:eastAsia="Cambria"/>
                            <w:lang w:val="fr-CA"/>
                          </w:rPr>
                          <w:t>es</w:t>
                        </w:r>
                        <w:r>
                          <w:rPr>
                            <w:rFonts w:eastAsia="Cambria"/>
                            <w:lang w:val="fr-CA"/>
                          </w:rPr>
                          <w:t xml:space="preserve"> sur la vie économique tout autant que sociale en Colombie-Britannique à la fin du 19</w:t>
                        </w:r>
                        <w:r>
                          <w:rPr>
                            <w:rFonts w:eastAsia="Cambria"/>
                            <w:vertAlign w:val="superscript"/>
                            <w:lang w:val="fr-CA"/>
                          </w:rPr>
                          <w:t>e</w:t>
                        </w:r>
                        <w:r>
                          <w:rPr>
                            <w:rFonts w:eastAsia="Cambria"/>
                            <w:lang w:val="fr-CA"/>
                          </w:rPr>
                          <w:t> siècle et au début du 20</w:t>
                        </w:r>
                        <w:r>
                          <w:rPr>
                            <w:rFonts w:eastAsia="Cambria"/>
                            <w:vertAlign w:val="superscript"/>
                            <w:lang w:val="fr-CA"/>
                          </w:rPr>
                          <w:t xml:space="preserve">e </w:t>
                        </w:r>
                        <w:r>
                          <w:rPr>
                            <w:rFonts w:eastAsia="Cambria"/>
                            <w:b/>
                            <w:bCs/>
                            <w:lang w:val="fr-CA"/>
                          </w:rPr>
                          <w:t>(importance historique).</w:t>
                        </w:r>
                      </w:p>
                      <w:p w14:paraId="73A48706" w14:textId="77777777" w:rsidR="00BF40A5" w:rsidRPr="00B33962" w:rsidRDefault="00000000" w:rsidP="00051ABF">
                        <w:pPr>
                          <w:pStyle w:val="LearningObjectives"/>
                          <w:spacing w:line="240" w:lineRule="auto"/>
                          <w:ind w:left="499" w:hanging="357"/>
                          <w:rPr>
                            <w:lang w:val="fr-CA"/>
                          </w:rPr>
                        </w:pPr>
                        <w:r>
                          <w:rPr>
                            <w:rFonts w:eastAsia="Cambria"/>
                            <w:lang w:val="fr-CA"/>
                          </w:rPr>
                          <w:t>Montrer que l’on comprend le rôle joué par les femmes dans la syndicalisation des débuts de l’industrie du téléphone au sein d’une société conservatrice</w:t>
                        </w:r>
                        <w:r w:rsidR="00B33962">
                          <w:rPr>
                            <w:rFonts w:eastAsia="Cambria"/>
                            <w:lang w:val="fr-CA"/>
                          </w:rPr>
                          <w:t xml:space="preserve"> </w:t>
                        </w:r>
                        <w:r>
                          <w:rPr>
                            <w:rFonts w:eastAsia="Cambria"/>
                            <w:b/>
                            <w:bCs/>
                            <w:lang w:val="fr-CA"/>
                          </w:rPr>
                          <w:t>(continuité et changement).</w:t>
                        </w:r>
                      </w:p>
                      <w:p w14:paraId="09DCD9B5" w14:textId="77777777" w:rsidR="00A81AAE" w:rsidRPr="00B33962" w:rsidRDefault="00000000" w:rsidP="00051ABF">
                        <w:pPr>
                          <w:pStyle w:val="LearningObjectives"/>
                          <w:spacing w:line="240" w:lineRule="auto"/>
                          <w:ind w:left="499" w:hanging="357"/>
                          <w:rPr>
                            <w:lang w:val="fr-CA"/>
                          </w:rPr>
                        </w:pPr>
                        <w:r>
                          <w:rPr>
                            <w:rFonts w:eastAsia="Cambria"/>
                            <w:lang w:val="fr-CA"/>
                          </w:rPr>
                          <w:t>Montrer que l’on comprend l’attitude envers les femmes en 1902 ainsi que les difficultés auxquelles elles étaient confrontées lorsqu’elles entraient dans le marché du travail (</w:t>
                        </w:r>
                        <w:r>
                          <w:rPr>
                            <w:rFonts w:eastAsia="Cambria"/>
                            <w:b/>
                            <w:bCs/>
                            <w:lang w:val="fr-CA"/>
                          </w:rPr>
                          <w:t>perspective</w:t>
                        </w:r>
                        <w:r>
                          <w:rPr>
                            <w:rFonts w:eastAsia="Cambria"/>
                            <w:lang w:val="fr-CA"/>
                          </w:rPr>
                          <w:t xml:space="preserve">). </w:t>
                        </w:r>
                      </w:p>
                      <w:p w14:paraId="7898B736" w14:textId="77777777" w:rsidR="008A5F2E" w:rsidRPr="00B33962" w:rsidRDefault="008A5F2E">
                        <w:pPr>
                          <w:rPr>
                            <w:lang w:val="fr-CA"/>
                          </w:rPr>
                        </w:pPr>
                      </w:p>
                    </w:txbxContent>
                  </v:textbox>
                </v:shape>
                <v:shape id="Text Box 33" o:spid="_x0000_s1036" type="#_x0000_t202" style="position:absolute;left:1800;top:10440;width:9360;height: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" fillcolor="#e5eeff" strokecolor="#4579b8">
                  <v:fill color2="#a3c4ff" rotate="t" colors="0 #e5eeff;42598f #bfd5ff;1 #a3c4ff" focus="100%" type="gradient"/>
                  <v:shadow on="t" opacity="24903f" origin=",.5" offset="0,.55556mm"/>
                  <v:textbox>
                    <w:txbxContent>
                      <w:p w14:paraId="0BEBEC7C" w14:textId="77777777" w:rsidR="008A5F2E" w:rsidRPr="00202EE5" w:rsidRDefault="00000000" w:rsidP="003D3825">
                        <w:pPr>
                          <w:pStyle w:val="SectionHeadings"/>
                          <w:spacing w:after="0"/>
                          <w:rPr>
                            <w:rFonts w:ascii="Calibri" w:hAnsi="Calibri"/>
                          </w:rPr>
                        </w:pPr>
                        <w:r>
                          <w:rPr>
                            <w:rFonts w:ascii="Calibri" w:eastAsia="Calibri" w:hAnsi="Calibri"/>
                            <w:bCs/>
                            <w:lang w:val="fr-CA"/>
                          </w:rPr>
                          <w:t>Normes d’apprentissage</w:t>
                        </w:r>
                      </w:p>
                    </w:txbxContent>
                  </v:textbox>
                </v:shape>
              </v:group>
            </w:pict>
          </mc:Fallback>
        </mc:AlternateContent>
      </w:r>
    </w:p>
    <w:p w14:paraId="2C40C1D7" w14:textId="77777777" w:rsidR="0055755B" w:rsidRPr="00B33962" w:rsidRDefault="0055755B" w:rsidP="00E05386">
      <w:pPr>
        <w:rPr>
          <w:lang w:val="fr-CA"/>
        </w:rPr>
      </w:pPr>
    </w:p>
    <w:p w14:paraId="4B591C49" w14:textId="77777777" w:rsidR="0055755B" w:rsidRPr="00B33962" w:rsidRDefault="0055755B" w:rsidP="00E05386">
      <w:pPr>
        <w:rPr>
          <w:lang w:val="fr-CA"/>
        </w:rPr>
      </w:pPr>
    </w:p>
    <w:p w14:paraId="349F0BCA" w14:textId="77777777" w:rsidR="0055755B" w:rsidRPr="00B33962" w:rsidRDefault="0055755B" w:rsidP="00E05386">
      <w:pPr>
        <w:rPr>
          <w:lang w:val="fr-CA"/>
        </w:rPr>
      </w:pPr>
    </w:p>
    <w:p w14:paraId="5494141B" w14:textId="77777777" w:rsidR="0055755B" w:rsidRPr="00B33962" w:rsidRDefault="0055755B" w:rsidP="00E05386">
      <w:pPr>
        <w:rPr>
          <w:lang w:val="fr-CA"/>
        </w:rPr>
      </w:pPr>
    </w:p>
    <w:p w14:paraId="4FD433D6" w14:textId="77777777" w:rsidR="0055755B" w:rsidRPr="00B33962" w:rsidRDefault="0055755B" w:rsidP="00E05386">
      <w:pPr>
        <w:rPr>
          <w:lang w:val="fr-CA"/>
        </w:rPr>
      </w:pPr>
    </w:p>
    <w:p w14:paraId="1AD58564" w14:textId="77777777" w:rsidR="004527E2" w:rsidRPr="00B33962" w:rsidRDefault="004527E2" w:rsidP="00E05386">
      <w:pPr>
        <w:rPr>
          <w:lang w:val="fr-CA"/>
        </w:rPr>
      </w:pPr>
    </w:p>
    <w:p w14:paraId="0C6B0F58" w14:textId="77777777" w:rsidR="0055755B" w:rsidRPr="00B33962" w:rsidRDefault="0055755B" w:rsidP="00E05386">
      <w:pPr>
        <w:rPr>
          <w:lang w:val="fr-CA"/>
        </w:rPr>
      </w:pPr>
    </w:p>
    <w:p w14:paraId="0238576C" w14:textId="77777777" w:rsidR="004527E2" w:rsidRPr="00B33962" w:rsidRDefault="004527E2" w:rsidP="00E05386">
      <w:pPr>
        <w:rPr>
          <w:lang w:val="fr-CA"/>
        </w:rPr>
      </w:pPr>
    </w:p>
    <w:p w14:paraId="467E8368" w14:textId="77777777" w:rsidR="00BF40A5" w:rsidRPr="00B33962" w:rsidRDefault="00BF40A5" w:rsidP="00E05386">
      <w:pPr>
        <w:rPr>
          <w:lang w:val="fr-CA"/>
        </w:rPr>
      </w:pPr>
    </w:p>
    <w:p w14:paraId="7E83F6F6" w14:textId="77777777" w:rsidR="00BF40A5" w:rsidRPr="00B33962" w:rsidRDefault="00BF40A5" w:rsidP="00E05386">
      <w:pPr>
        <w:rPr>
          <w:lang w:val="fr-CA"/>
        </w:rPr>
      </w:pPr>
    </w:p>
    <w:p w14:paraId="27A62578" w14:textId="77777777" w:rsidR="00BF40A5" w:rsidRPr="00B33962" w:rsidRDefault="00BF40A5" w:rsidP="00E05386">
      <w:pPr>
        <w:rPr>
          <w:lang w:val="fr-CA"/>
        </w:rPr>
      </w:pPr>
    </w:p>
    <w:p w14:paraId="2BF827DD" w14:textId="77777777" w:rsidR="00BF40A5" w:rsidRPr="00B33962" w:rsidRDefault="00BF40A5" w:rsidP="00E05386">
      <w:pPr>
        <w:rPr>
          <w:lang w:val="fr-CA"/>
        </w:rPr>
      </w:pPr>
    </w:p>
    <w:p w14:paraId="6A1E16C2" w14:textId="77777777" w:rsidR="00BF40A5" w:rsidRPr="00B33962" w:rsidRDefault="00BF40A5" w:rsidP="00E05386">
      <w:pPr>
        <w:rPr>
          <w:lang w:val="fr-CA"/>
        </w:rPr>
      </w:pPr>
    </w:p>
    <w:p w14:paraId="1F5C09A3" w14:textId="77777777" w:rsidR="00BF40A5" w:rsidRPr="00B33962" w:rsidRDefault="00BF40A5" w:rsidP="00E05386">
      <w:pPr>
        <w:rPr>
          <w:lang w:val="fr-CA"/>
        </w:rPr>
      </w:pPr>
    </w:p>
    <w:p w14:paraId="28EA810B" w14:textId="77777777" w:rsidR="00BF40A5" w:rsidRPr="00B33962" w:rsidRDefault="00BF40A5" w:rsidP="008E18DE">
      <w:pPr>
        <w:ind w:firstLine="720"/>
        <w:rPr>
          <w:lang w:val="fr-CA"/>
        </w:rPr>
      </w:pPr>
    </w:p>
    <w:p w14:paraId="476539C5" w14:textId="77777777" w:rsidR="008A5F2E" w:rsidRPr="00B33962" w:rsidRDefault="008A5F2E" w:rsidP="00E05386">
      <w:pPr>
        <w:rPr>
          <w:lang w:val="fr-CA"/>
        </w:rPr>
      </w:pPr>
    </w:p>
    <w:p w14:paraId="11660BF1" w14:textId="03A8352C" w:rsidR="004527E2" w:rsidRPr="00B33962" w:rsidRDefault="004527E2" w:rsidP="00E05386">
      <w:pPr>
        <w:rPr>
          <w:lang w:val="fr-CA"/>
        </w:rPr>
      </w:pPr>
    </w:p>
    <w:p w14:paraId="12E4DA12" w14:textId="670C79BA" w:rsidR="008A5F2E" w:rsidRPr="00B33962" w:rsidRDefault="00EF557D" w:rsidP="00E05386">
      <w:pPr>
        <w:rPr>
          <w:lang w:val="fr-CA"/>
        </w:rPr>
      </w:pPr>
      <w:r>
        <w:rPr>
          <w:noProof/>
          <w:lang w:eastAsia="en-CA"/>
        </w:rPr>
        <mc:AlternateContent>
          <mc:Choice Requires="wpg">
            <w:drawing>
              <wp:anchor distT="0" distB="0" distL="114300" distR="114300" simplePos="0" relativeHeight="251671552" behindDoc="0" locked="0" layoutInCell="1" allowOverlap="1" wp14:anchorId="74BB96C5" wp14:editId="37A80F65">
                <wp:simplePos x="0" y="0"/>
                <wp:positionH relativeFrom="column">
                  <wp:posOffset>9525</wp:posOffset>
                </wp:positionH>
                <wp:positionV relativeFrom="paragraph">
                  <wp:posOffset>19685</wp:posOffset>
                </wp:positionV>
                <wp:extent cx="5916653" cy="3375660"/>
                <wp:effectExtent l="0" t="0" r="27305" b="15240"/>
                <wp:wrapNone/>
                <wp:docPr id="10" name="Group 37"/>
                <wp:cNvGraphicFramePr/>
                <a:graphic xmlns:a="http://schemas.openxmlformats.org/drawingml/2006/main">
                  <a:graphicData uri="http://schemas.microsoft.com/office/word/2010/wordprocessingGroup">
                    <wpg:wgp>
                      <wpg:cNvGrpSpPr/>
                      <wpg:grpSpPr>
                        <a:xfrm>
                          <a:off x="0" y="0"/>
                          <a:ext cx="5916653" cy="3375660"/>
                          <a:chOff x="1620" y="1591"/>
                          <a:chExt cx="9661" cy="3456"/>
                        </a:xfrm>
                      </wpg:grpSpPr>
                      <wps:wsp>
                        <wps:cNvPr id="11" name="Text Box 35"/>
                        <wps:cNvSpPr txBox="1">
                          <a:spLocks noChangeArrowheads="1"/>
                        </wps:cNvSpPr>
                        <wps:spPr bwMode="auto">
                          <a:xfrm>
                            <a:off x="1620" y="1591"/>
                            <a:ext cx="4665" cy="3456"/>
                          </a:xfrm>
                          <a:prstGeom prst="rect">
                            <a:avLst/>
                          </a:prstGeom>
                          <a:solidFill>
                            <a:srgbClr val="FFFFFF"/>
                          </a:solidFill>
                          <a:ln w="25400">
                            <a:solidFill>
                              <a:srgbClr val="4F81BD"/>
                            </a:solidFill>
                            <a:miter lim="800000"/>
                            <a:headEnd/>
                            <a:tailEnd/>
                          </a:ln>
                        </wps:spPr>
                        <wps:txbx>
                          <w:txbxContent>
                            <w:p w14:paraId="07D1ED66" w14:textId="033105BF" w:rsidR="00902533" w:rsidRPr="00EF557D" w:rsidRDefault="00000000" w:rsidP="00F12DB1">
                              <w:pPr>
                                <w:jc w:val="center"/>
                                <w:rPr>
                                  <w:b/>
                                  <w:bCs/>
                                  <w:sz w:val="24"/>
                                  <w:szCs w:val="24"/>
                                  <w:lang w:val="fr-CA"/>
                                </w:rPr>
                              </w:pPr>
                              <w:r w:rsidRPr="00EF557D">
                                <w:rPr>
                                  <w:b/>
                                  <w:bCs/>
                                  <w:sz w:val="24"/>
                                  <w:szCs w:val="24"/>
                                  <w:lang w:val="fr-CA"/>
                                </w:rPr>
                                <w:t>Documentation et ressources fournies</w:t>
                              </w:r>
                            </w:p>
                            <w:p w14:paraId="7C25AB6F" w14:textId="77777777" w:rsidR="00EF557D" w:rsidRPr="00EF557D" w:rsidRDefault="00EF557D" w:rsidP="00F12DB1">
                              <w:pPr>
                                <w:jc w:val="center"/>
                                <w:rPr>
                                  <w:b/>
                                </w:rPr>
                              </w:pPr>
                            </w:p>
                            <w:p w14:paraId="1B8D1383" w14:textId="77777777" w:rsidR="00A81AAE" w:rsidRPr="00EF557D" w:rsidRDefault="00000000" w:rsidP="00F12DB1">
                              <w:pPr>
                                <w:pStyle w:val="ListBullet2"/>
                                <w:spacing w:after="0"/>
                                <w:ind w:left="431" w:right="357" w:hanging="289"/>
                                <w:rPr>
                                  <w:rStyle w:val="Hyperlink"/>
                                  <w:szCs w:val="22"/>
                                  <w:lang w:val="fr-CA"/>
                                </w:rPr>
                              </w:pPr>
                              <w:r w:rsidRPr="00EF557D">
                                <w:rPr>
                                  <w:szCs w:val="22"/>
                                </w:rPr>
                                <w:fldChar w:fldCharType="begin"/>
                              </w:r>
                              <w:r w:rsidRPr="00EF557D">
                                <w:rPr>
                                  <w:szCs w:val="22"/>
                                  <w:lang w:val="fr-CA"/>
                                </w:rPr>
                                <w:instrText>HYPERLINK "http://www.labourheritagecentre.ca/trouble/"</w:instrText>
                              </w:r>
                              <w:r w:rsidRPr="00EF557D">
                                <w:rPr>
                                  <w:szCs w:val="22"/>
                                </w:rPr>
                              </w:r>
                              <w:r w:rsidRPr="00EF557D">
                                <w:rPr>
                                  <w:szCs w:val="22"/>
                                </w:rPr>
                                <w:fldChar w:fldCharType="separate"/>
                              </w:r>
                              <w:r w:rsidRPr="00EF557D">
                                <w:rPr>
                                  <w:rFonts w:eastAsia="Cambria"/>
                                  <w:color w:val="0000FF"/>
                                  <w:szCs w:val="22"/>
                                  <w:lang w:val="fr-CA"/>
                                </w:rPr>
                                <w:t>De la friture sur la ligne – Les travailleurs : histoire du mouvement ouvrier en Colombie-Britannique</w:t>
                              </w:r>
                            </w:p>
                            <w:p w14:paraId="0E323793" w14:textId="77777777" w:rsidR="00A81AAE" w:rsidRPr="00EF557D" w:rsidRDefault="00000000" w:rsidP="00F12DB1">
                              <w:pPr>
                                <w:pStyle w:val="ListBullet2"/>
                                <w:spacing w:after="0"/>
                                <w:ind w:left="431" w:right="357" w:hanging="289"/>
                                <w:rPr>
                                  <w:color w:val="auto"/>
                                  <w:szCs w:val="22"/>
                                  <w:lang w:val="fr-CA"/>
                                </w:rPr>
                              </w:pPr>
                              <w:r w:rsidRPr="00EF557D">
                                <w:rPr>
                                  <w:szCs w:val="22"/>
                                </w:rPr>
                                <w:fldChar w:fldCharType="end"/>
                              </w:r>
                              <w:r w:rsidRPr="00EF557D">
                                <w:rPr>
                                  <w:rFonts w:eastAsia="Cambria"/>
                                  <w:color w:val="auto"/>
                                  <w:szCs w:val="22"/>
                                  <w:lang w:val="fr-CA"/>
                                </w:rPr>
                                <w:t>Exemplaires pour toute la classe de «</w:t>
                              </w:r>
                              <w:r w:rsidR="00B33962" w:rsidRPr="00EF557D">
                                <w:rPr>
                                  <w:rFonts w:eastAsia="Cambria"/>
                                  <w:color w:val="auto"/>
                                  <w:szCs w:val="22"/>
                                  <w:lang w:val="fr-CA"/>
                                </w:rPr>
                                <w:t> </w:t>
                              </w:r>
                              <w:r w:rsidRPr="00EF557D">
                                <w:rPr>
                                  <w:rFonts w:eastAsia="Cambria"/>
                                  <w:color w:val="auto"/>
                                  <w:szCs w:val="22"/>
                                  <w:lang w:val="fr-CA"/>
                                </w:rPr>
                                <w:t>Histoire et chronologie des grèves des travailleurs du téléphone</w:t>
                              </w:r>
                              <w:r w:rsidR="00B33962" w:rsidRPr="00EF557D">
                                <w:rPr>
                                  <w:rFonts w:eastAsia="Cambria"/>
                                  <w:color w:val="auto"/>
                                  <w:szCs w:val="22"/>
                                  <w:lang w:val="fr-CA"/>
                                </w:rPr>
                                <w:t> </w:t>
                              </w:r>
                              <w:r w:rsidRPr="00EF557D">
                                <w:rPr>
                                  <w:rFonts w:eastAsia="Cambria"/>
                                  <w:color w:val="auto"/>
                                  <w:szCs w:val="22"/>
                                  <w:lang w:val="fr-CA"/>
                                </w:rPr>
                                <w:t>» (1</w:t>
                              </w:r>
                              <w:r w:rsidRPr="00EF557D">
                                <w:rPr>
                                  <w:rFonts w:eastAsia="Cambria"/>
                                  <w:color w:val="auto"/>
                                  <w:szCs w:val="22"/>
                                  <w:vertAlign w:val="superscript"/>
                                  <w:lang w:val="fr-CA"/>
                                </w:rPr>
                                <w:t>re</w:t>
                              </w:r>
                              <w:r w:rsidR="00B33962" w:rsidRPr="00EF557D">
                                <w:rPr>
                                  <w:rFonts w:eastAsia="Cambria"/>
                                  <w:color w:val="auto"/>
                                  <w:szCs w:val="22"/>
                                  <w:vertAlign w:val="superscript"/>
                                  <w:lang w:val="fr-CA"/>
                                </w:rPr>
                                <w:t> </w:t>
                              </w:r>
                              <w:r w:rsidRPr="00EF557D">
                                <w:rPr>
                                  <w:rFonts w:eastAsia="Cambria"/>
                                  <w:color w:val="auto"/>
                                  <w:szCs w:val="22"/>
                                  <w:lang w:val="fr-CA"/>
                                </w:rPr>
                                <w:t>activité de la leçon)</w:t>
                              </w:r>
                            </w:p>
                            <w:p w14:paraId="378AB19C" w14:textId="77777777" w:rsidR="005901EF" w:rsidRPr="00EF557D" w:rsidRDefault="00000000" w:rsidP="00F12DB1">
                              <w:pPr>
                                <w:pStyle w:val="ListBullet2"/>
                                <w:spacing w:after="0"/>
                                <w:ind w:left="431" w:right="357" w:hanging="289"/>
                                <w:rPr>
                                  <w:color w:val="auto"/>
                                  <w:szCs w:val="22"/>
                                  <w:lang w:val="fr-CA"/>
                                </w:rPr>
                              </w:pPr>
                              <w:r w:rsidRPr="00EF557D">
                                <w:rPr>
                                  <w:rFonts w:eastAsia="Cambria"/>
                                  <w:color w:val="auto"/>
                                  <w:szCs w:val="22"/>
                                  <w:lang w:val="fr-CA"/>
                                </w:rPr>
                                <w:t>Exemplaires pour toute la classe de «</w:t>
                              </w:r>
                              <w:r w:rsidR="00B33962" w:rsidRPr="00EF557D">
                                <w:rPr>
                                  <w:rFonts w:eastAsia="Cambria"/>
                                  <w:color w:val="auto"/>
                                  <w:szCs w:val="22"/>
                                  <w:lang w:val="fr-CA"/>
                                </w:rPr>
                                <w:t> </w:t>
                              </w:r>
                              <w:r w:rsidRPr="00EF557D">
                                <w:rPr>
                                  <w:rFonts w:eastAsia="Cambria"/>
                                  <w:color w:val="auto"/>
                                  <w:szCs w:val="22"/>
                                  <w:lang w:val="fr-CA"/>
                                </w:rPr>
                                <w:t>Regard sur la vie de Mary McIntyre</w:t>
                              </w:r>
                              <w:r w:rsidR="00B33962" w:rsidRPr="00EF557D">
                                <w:rPr>
                                  <w:rFonts w:eastAsia="Cambria"/>
                                  <w:color w:val="auto"/>
                                  <w:szCs w:val="22"/>
                                  <w:lang w:val="fr-CA"/>
                                </w:rPr>
                                <w:t> </w:t>
                              </w:r>
                              <w:r w:rsidRPr="00EF557D">
                                <w:rPr>
                                  <w:rFonts w:eastAsia="Cambria"/>
                                  <w:color w:val="auto"/>
                                  <w:szCs w:val="22"/>
                                  <w:lang w:val="fr-CA"/>
                                </w:rPr>
                                <w:t>» (2</w:t>
                              </w:r>
                              <w:r w:rsidRPr="00EF557D">
                                <w:rPr>
                                  <w:rFonts w:eastAsia="Cambria"/>
                                  <w:color w:val="auto"/>
                                  <w:szCs w:val="22"/>
                                  <w:vertAlign w:val="superscript"/>
                                  <w:lang w:val="fr-CA"/>
                                </w:rPr>
                                <w:t>e</w:t>
                              </w:r>
                              <w:r w:rsidRPr="00EF557D">
                                <w:rPr>
                                  <w:rFonts w:eastAsia="Cambria"/>
                                  <w:color w:val="auto"/>
                                  <w:szCs w:val="22"/>
                                  <w:lang w:val="fr-CA"/>
                                </w:rPr>
                                <w:t xml:space="preserve"> activité de la leçon)</w:t>
                              </w:r>
                            </w:p>
                            <w:p w14:paraId="5ECC71C8" w14:textId="77777777" w:rsidR="005901EF" w:rsidRPr="00EF557D" w:rsidRDefault="00000000" w:rsidP="00F12DB1">
                              <w:pPr>
                                <w:pStyle w:val="ListBullet2"/>
                                <w:spacing w:after="0"/>
                                <w:ind w:left="431" w:right="357" w:hanging="289"/>
                                <w:rPr>
                                  <w:color w:val="auto"/>
                                  <w:szCs w:val="22"/>
                                </w:rPr>
                              </w:pPr>
                              <w:r w:rsidRPr="00EF557D">
                                <w:rPr>
                                  <w:rFonts w:eastAsia="Cambria"/>
                                  <w:color w:val="auto"/>
                                  <w:szCs w:val="22"/>
                                  <w:lang w:val="fr-CA"/>
                                </w:rPr>
                                <w:t>Annexe 1 : Points essentiels à enseigner</w:t>
                              </w:r>
                            </w:p>
                            <w:p w14:paraId="6435E3C4" w14:textId="77777777" w:rsidR="00343C7A" w:rsidRPr="00EF557D" w:rsidRDefault="00000000" w:rsidP="005D7792">
                              <w:pPr>
                                <w:pStyle w:val="ListBullet2"/>
                                <w:spacing w:after="80"/>
                                <w:ind w:left="431" w:right="357" w:hanging="289"/>
                                <w:rPr>
                                  <w:color w:val="auto"/>
                                  <w:szCs w:val="22"/>
                                </w:rPr>
                              </w:pPr>
                              <w:r w:rsidRPr="00EF557D">
                                <w:rPr>
                                  <w:rFonts w:eastAsia="Cambria"/>
                                  <w:color w:val="auto"/>
                                  <w:szCs w:val="22"/>
                                  <w:lang w:val="fr-CA"/>
                                </w:rPr>
                                <w:t>1re activité connexe : Études complémentaires</w:t>
                              </w:r>
                            </w:p>
                            <w:p w14:paraId="026FB571" w14:textId="77777777" w:rsidR="00D444C0" w:rsidRPr="00EF557D" w:rsidRDefault="00000000" w:rsidP="005D7792">
                              <w:pPr>
                                <w:pStyle w:val="ListBullet2"/>
                                <w:spacing w:after="80"/>
                                <w:ind w:left="431" w:right="357" w:hanging="289"/>
                                <w:rPr>
                                  <w:color w:val="auto"/>
                                  <w:szCs w:val="22"/>
                                  <w:lang w:val="fr-CA"/>
                                </w:rPr>
                              </w:pPr>
                              <w:r w:rsidRPr="00EF557D">
                                <w:rPr>
                                  <w:rFonts w:eastAsia="Cambria"/>
                                  <w:color w:val="auto"/>
                                  <w:szCs w:val="22"/>
                                  <w:lang w:val="fr-CA"/>
                                </w:rPr>
                                <w:t>3e activité de la leçon : Le rôle en évolution des femmes</w:t>
                              </w:r>
                            </w:p>
                            <w:p w14:paraId="12905E5C" w14:textId="77777777" w:rsidR="008A5F2E" w:rsidRPr="00EF557D" w:rsidRDefault="008A5F2E" w:rsidP="008A5F2E">
                              <w:pPr>
                                <w:rPr>
                                  <w:lang w:val="fr-CA"/>
                                </w:rPr>
                              </w:pPr>
                            </w:p>
                          </w:txbxContent>
                        </wps:txbx>
                        <wps:bodyPr rot="0" vert="horz" wrap="square" lIns="91440" tIns="45720" rIns="91440" bIns="45720" anchor="t" anchorCtr="0" upright="1"/>
                      </wps:wsp>
                      <wps:wsp>
                        <wps:cNvPr id="12" name="Text Box 38"/>
                        <wps:cNvSpPr txBox="1">
                          <a:spLocks noChangeArrowheads="1"/>
                        </wps:cNvSpPr>
                        <wps:spPr bwMode="auto">
                          <a:xfrm>
                            <a:off x="6616" y="1591"/>
                            <a:ext cx="4665" cy="3456"/>
                          </a:xfrm>
                          <a:prstGeom prst="rect">
                            <a:avLst/>
                          </a:prstGeom>
                          <a:solidFill>
                            <a:srgbClr val="FFFFFF"/>
                          </a:solidFill>
                          <a:ln w="25400">
                            <a:solidFill>
                              <a:srgbClr val="4F81BD"/>
                            </a:solidFill>
                            <a:miter lim="800000"/>
                            <a:headEnd/>
                            <a:tailEnd/>
                          </a:ln>
                        </wps:spPr>
                        <wps:txbx>
                          <w:txbxContent>
                            <w:p w14:paraId="2E6BE96B" w14:textId="77777777" w:rsidR="008A5F2E" w:rsidRPr="00EF557D" w:rsidRDefault="00000000" w:rsidP="00AD55C2">
                              <w:pPr>
                                <w:jc w:val="center"/>
                                <w:rPr>
                                  <w:b/>
                                  <w:bCs/>
                                  <w:sz w:val="24"/>
                                  <w:szCs w:val="24"/>
                                  <w:lang w:val="fr-CA"/>
                                </w:rPr>
                              </w:pPr>
                              <w:r w:rsidRPr="00EF557D">
                                <w:rPr>
                                  <w:b/>
                                  <w:bCs/>
                                  <w:sz w:val="24"/>
                                  <w:szCs w:val="24"/>
                                  <w:lang w:val="fr-CA"/>
                                </w:rPr>
                                <w:t>Documentation supplémentaire suggérée</w:t>
                              </w:r>
                            </w:p>
                            <w:p w14:paraId="37C6352C" w14:textId="77777777" w:rsidR="00EF557D" w:rsidRPr="00804935" w:rsidRDefault="00EF557D" w:rsidP="00AD55C2">
                              <w:pPr>
                                <w:jc w:val="center"/>
                                <w:rPr>
                                  <w:b/>
                                </w:rPr>
                              </w:pPr>
                            </w:p>
                            <w:p w14:paraId="31B7D0E3" w14:textId="77777777" w:rsidR="008A5F2E" w:rsidRPr="00EF557D" w:rsidRDefault="00000000" w:rsidP="00F12DB1">
                              <w:pPr>
                                <w:pStyle w:val="AdditionalSuggestedmaterials"/>
                                <w:numPr>
                                  <w:ilvl w:val="0"/>
                                  <w:numId w:val="14"/>
                                </w:numPr>
                                <w:spacing w:after="0"/>
                                <w:ind w:left="284" w:hanging="284"/>
                                <w:rPr>
                                  <w:rStyle w:val="Hyperlink"/>
                                  <w:sz w:val="22"/>
                                  <w:szCs w:val="22"/>
                                </w:rPr>
                              </w:pPr>
                              <w:r w:rsidRPr="00EF557D">
                                <w:rPr>
                                  <w:sz w:val="22"/>
                                  <w:szCs w:val="22"/>
                                </w:rPr>
                                <w:fldChar w:fldCharType="begin"/>
                              </w:r>
                              <w:r w:rsidR="00051ABF" w:rsidRPr="00EF557D">
                                <w:rPr>
                                  <w:sz w:val="22"/>
                                  <w:szCs w:val="22"/>
                                </w:rPr>
                                <w:instrText>HYPERLINK "https://www.bctf.ca/classroom-resources/details/the-labour-movement-in-british-columbia-1840-2013"</w:instrText>
                              </w:r>
                              <w:r w:rsidRPr="00EF557D">
                                <w:rPr>
                                  <w:sz w:val="22"/>
                                  <w:szCs w:val="22"/>
                                </w:rPr>
                              </w:r>
                              <w:r w:rsidRPr="00EF557D">
                                <w:rPr>
                                  <w:sz w:val="22"/>
                                  <w:szCs w:val="22"/>
                                </w:rPr>
                                <w:fldChar w:fldCharType="separate"/>
                              </w:r>
                              <w:r w:rsidRPr="00EF557D">
                                <w:rPr>
                                  <w:rFonts w:eastAsia="Cambria"/>
                                  <w:color w:val="0000FF"/>
                                  <w:sz w:val="22"/>
                                  <w:szCs w:val="22"/>
                                  <w:u w:val="single"/>
                                </w:rPr>
                                <w:t>The Labour Movement in British Columbia 1840-1914</w:t>
                              </w:r>
                            </w:p>
                            <w:p w14:paraId="73D562C3" w14:textId="77777777" w:rsidR="00902533" w:rsidRPr="00EF557D" w:rsidRDefault="00000000" w:rsidP="00F12DB1">
                              <w:pPr>
                                <w:pStyle w:val="AdditionalSuggestedmaterials"/>
                                <w:numPr>
                                  <w:ilvl w:val="0"/>
                                  <w:numId w:val="14"/>
                                </w:numPr>
                                <w:spacing w:after="0"/>
                                <w:ind w:left="284" w:hanging="284"/>
                                <w:rPr>
                                  <w:sz w:val="22"/>
                                  <w:szCs w:val="22"/>
                                </w:rPr>
                              </w:pPr>
                              <w:r w:rsidRPr="00EF557D">
                                <w:rPr>
                                  <w:sz w:val="22"/>
                                  <w:szCs w:val="22"/>
                                </w:rPr>
                                <w:fldChar w:fldCharType="end"/>
                              </w:r>
                              <w:hyperlink r:id="rId9" w:history="1">
                                <w:r w:rsidRPr="00EF557D">
                                  <w:rPr>
                                    <w:rFonts w:eastAsia="Cambria"/>
                                    <w:color w:val="0000FF"/>
                                    <w:sz w:val="22"/>
                                    <w:szCs w:val="22"/>
                                    <w:u w:val="single"/>
                                  </w:rPr>
                                  <w:t>Labour Heritage Centre- Revolution in a Wire</w:t>
                                </w:r>
                              </w:hyperlink>
                            </w:p>
                            <w:p w14:paraId="5C3ACBEC" w14:textId="77777777" w:rsidR="00CA1E21" w:rsidRPr="00EF557D" w:rsidRDefault="00000000" w:rsidP="00F12DB1">
                              <w:pPr>
                                <w:pStyle w:val="ListBullet2"/>
                                <w:numPr>
                                  <w:ilvl w:val="0"/>
                                  <w:numId w:val="14"/>
                                </w:numPr>
                                <w:spacing w:after="0"/>
                                <w:ind w:left="284" w:right="357" w:hanging="284"/>
                                <w:rPr>
                                  <w:szCs w:val="22"/>
                                  <w:lang w:val="fr-CA"/>
                                </w:rPr>
                              </w:pPr>
                              <w:hyperlink r:id="rId10" w:history="1">
                                <w:proofErr w:type="spellStart"/>
                                <w:r w:rsidRPr="00EF557D">
                                  <w:rPr>
                                    <w:rFonts w:eastAsia="Cambria"/>
                                    <w:color w:val="0000FF"/>
                                    <w:szCs w:val="22"/>
                                    <w:u w:val="single"/>
                                    <w:lang w:val="fr-CA"/>
                                  </w:rPr>
                                  <w:t>Lilies</w:t>
                                </w:r>
                                <w:proofErr w:type="spellEnd"/>
                                <w:r w:rsidRPr="00EF557D">
                                  <w:rPr>
                                    <w:rFonts w:eastAsia="Cambria"/>
                                    <w:color w:val="0000FF"/>
                                    <w:szCs w:val="22"/>
                                    <w:u w:val="single"/>
                                    <w:lang w:val="fr-CA"/>
                                  </w:rPr>
                                  <w:t xml:space="preserve"> and </w:t>
                                </w:r>
                                <w:proofErr w:type="spellStart"/>
                                <w:r w:rsidRPr="00EF557D">
                                  <w:rPr>
                                    <w:rFonts w:eastAsia="Cambria"/>
                                    <w:color w:val="0000FF"/>
                                    <w:szCs w:val="22"/>
                                    <w:u w:val="single"/>
                                    <w:lang w:val="fr-CA"/>
                                  </w:rPr>
                                  <w:t>Fireweed</w:t>
                                </w:r>
                                <w:proofErr w:type="spellEnd"/>
                                <w:r w:rsidRPr="00EF557D">
                                  <w:rPr>
                                    <w:rFonts w:eastAsia="Cambria"/>
                                    <w:color w:val="0000FF"/>
                                    <w:szCs w:val="22"/>
                                    <w:u w:val="single"/>
                                    <w:lang w:val="fr-CA"/>
                                  </w:rPr>
                                  <w:t xml:space="preserve">: </w:t>
                                </w:r>
                                <w:proofErr w:type="spellStart"/>
                                <w:r w:rsidRPr="00EF557D">
                                  <w:rPr>
                                    <w:rFonts w:eastAsia="Cambria"/>
                                    <w:color w:val="0000FF"/>
                                    <w:szCs w:val="22"/>
                                    <w:u w:val="single"/>
                                    <w:lang w:val="fr-CA"/>
                                  </w:rPr>
                                  <w:t>Chapter</w:t>
                                </w:r>
                                <w:proofErr w:type="spellEnd"/>
                                <w:r w:rsidR="0030405C" w:rsidRPr="00EF557D">
                                  <w:rPr>
                                    <w:rFonts w:eastAsia="Cambria"/>
                                    <w:color w:val="0000FF"/>
                                    <w:szCs w:val="22"/>
                                    <w:u w:val="single"/>
                                    <w:lang w:val="fr-CA"/>
                                  </w:rPr>
                                  <w:t> </w:t>
                                </w:r>
                                <w:r w:rsidRPr="00EF557D">
                                  <w:rPr>
                                    <w:rFonts w:eastAsia="Cambria"/>
                                    <w:color w:val="0000FF"/>
                                    <w:szCs w:val="22"/>
                                    <w:u w:val="single"/>
                                    <w:lang w:val="fr-CA"/>
                                  </w:rPr>
                                  <w:t xml:space="preserve">8 </w:t>
                                </w:r>
                                <w:proofErr w:type="spellStart"/>
                                <w:r w:rsidRPr="00EF557D">
                                  <w:rPr>
                                    <w:rFonts w:eastAsia="Cambria"/>
                                    <w:color w:val="0000FF"/>
                                    <w:szCs w:val="22"/>
                                    <w:u w:val="single"/>
                                    <w:lang w:val="fr-CA"/>
                                  </w:rPr>
                                  <w:t>Women</w:t>
                                </w:r>
                                <w:proofErr w:type="spellEnd"/>
                                <w:r w:rsidRPr="00EF557D">
                                  <w:rPr>
                                    <w:rFonts w:eastAsia="Cambria"/>
                                    <w:color w:val="0000FF"/>
                                    <w:szCs w:val="22"/>
                                    <w:u w:val="single"/>
                                    <w:lang w:val="fr-CA"/>
                                  </w:rPr>
                                  <w:t xml:space="preserve"> at Work</w:t>
                                </w:r>
                              </w:hyperlink>
                              <w:r w:rsidRPr="00EF557D">
                                <w:rPr>
                                  <w:rFonts w:eastAsia="Cambria"/>
                                  <w:color w:val="auto"/>
                                  <w:szCs w:val="22"/>
                                  <w:lang w:val="fr-CA"/>
                                </w:rPr>
                                <w:t xml:space="preserve"> (knowbc.com – un mot de passe doit être demandé à la bibliothèque)</w:t>
                              </w:r>
                            </w:p>
                            <w:p w14:paraId="56AE0AF4" w14:textId="77777777" w:rsidR="00F97572" w:rsidRPr="00EF557D" w:rsidRDefault="00000000" w:rsidP="00F12DB1">
                              <w:pPr>
                                <w:pStyle w:val="ListBullet2"/>
                                <w:numPr>
                                  <w:ilvl w:val="0"/>
                                  <w:numId w:val="14"/>
                                </w:numPr>
                                <w:spacing w:after="0"/>
                                <w:ind w:left="284" w:right="357" w:hanging="284"/>
                                <w:rPr>
                                  <w:szCs w:val="22"/>
                                </w:rPr>
                              </w:pPr>
                              <w:hyperlink r:id="rId11" w:history="1">
                                <w:r w:rsidRPr="00EF557D">
                                  <w:rPr>
                                    <w:rFonts w:eastAsia="Cambria"/>
                                    <w:color w:val="0000FF"/>
                                    <w:szCs w:val="22"/>
                                    <w:u w:val="single"/>
                                  </w:rPr>
                                  <w:t>On the Line: A History of the British Columbia Labour Movement</w:t>
                                </w:r>
                              </w:hyperlink>
                              <w:r w:rsidRPr="00EF557D">
                                <w:rPr>
                                  <w:rFonts w:eastAsia="Cambria"/>
                                  <w:color w:val="auto"/>
                                  <w:szCs w:val="22"/>
                                </w:rPr>
                                <w:t xml:space="preserve"> </w:t>
                              </w:r>
                              <w:r w:rsidRPr="00EF557D">
                                <w:rPr>
                                  <w:rFonts w:eastAsia="Cambria"/>
                                  <w:i/>
                                  <w:color w:val="auto"/>
                                  <w:szCs w:val="22"/>
                                </w:rPr>
                                <w:t>Page</w:t>
                              </w:r>
                              <w:r w:rsidR="0030405C" w:rsidRPr="00EF557D">
                                <w:rPr>
                                  <w:rFonts w:eastAsia="Cambria"/>
                                  <w:i/>
                                  <w:color w:val="auto"/>
                                  <w:szCs w:val="22"/>
                                </w:rPr>
                                <w:t> </w:t>
                              </w:r>
                              <w:r w:rsidRPr="00EF557D">
                                <w:rPr>
                                  <w:rFonts w:eastAsia="Cambria"/>
                                  <w:i/>
                                  <w:color w:val="auto"/>
                                  <w:szCs w:val="22"/>
                                </w:rPr>
                                <w:t>20</w:t>
                              </w:r>
                            </w:p>
                            <w:p w14:paraId="6DE713E5" w14:textId="77777777" w:rsidR="00AD55C2" w:rsidRPr="00EF557D" w:rsidRDefault="00000000" w:rsidP="00F12DB1">
                              <w:pPr>
                                <w:pStyle w:val="ListBullet2"/>
                                <w:numPr>
                                  <w:ilvl w:val="0"/>
                                  <w:numId w:val="15"/>
                                </w:numPr>
                                <w:spacing w:after="0"/>
                                <w:ind w:left="284" w:hanging="284"/>
                                <w:rPr>
                                  <w:szCs w:val="22"/>
                                </w:rPr>
                              </w:pPr>
                              <w:hyperlink r:id="rId12" w:history="1">
                                <w:r w:rsidRPr="00EF557D">
                                  <w:rPr>
                                    <w:rFonts w:eastAsia="Cambria"/>
                                    <w:color w:val="0000FF"/>
                                    <w:szCs w:val="22"/>
                                    <w:u w:val="single"/>
                                  </w:rPr>
                                  <w:t xml:space="preserve">The </w:t>
                                </w:r>
                                <w:proofErr w:type="gramStart"/>
                                <w:r w:rsidRPr="00EF557D">
                                  <w:rPr>
                                    <w:rFonts w:eastAsia="Cambria"/>
                                    <w:color w:val="0000FF"/>
                                    <w:szCs w:val="22"/>
                                    <w:u w:val="single"/>
                                  </w:rPr>
                                  <w:t>Long Distance</w:t>
                                </w:r>
                                <w:proofErr w:type="gramEnd"/>
                                <w:r w:rsidRPr="00EF557D">
                                  <w:rPr>
                                    <w:rFonts w:eastAsia="Cambria"/>
                                    <w:color w:val="0000FF"/>
                                    <w:szCs w:val="22"/>
                                    <w:u w:val="single"/>
                                  </w:rPr>
                                  <w:t xml:space="preserve"> Feeling: A History of the Telecommunications Workers Union Chapter</w:t>
                                </w:r>
                                <w:r w:rsidR="0030405C" w:rsidRPr="00EF557D">
                                  <w:rPr>
                                    <w:rFonts w:eastAsia="Cambria"/>
                                    <w:color w:val="0000FF"/>
                                    <w:szCs w:val="22"/>
                                    <w:u w:val="single"/>
                                  </w:rPr>
                                  <w:t> </w:t>
                                </w:r>
                                <w:r w:rsidRPr="00EF557D">
                                  <w:rPr>
                                    <w:rFonts w:eastAsia="Cambria"/>
                                    <w:color w:val="0000FF"/>
                                    <w:szCs w:val="22"/>
                                    <w:u w:val="single"/>
                                  </w:rPr>
                                  <w:t xml:space="preserve">1:43-59 Bernard, Elaine. </w:t>
                                </w:r>
                                <w:proofErr w:type="spellStart"/>
                                <w:r w:rsidRPr="00EF557D">
                                  <w:rPr>
                                    <w:rFonts w:eastAsia="Cambria"/>
                                    <w:color w:val="0000FF"/>
                                    <w:szCs w:val="22"/>
                                    <w:u w:val="single"/>
                                  </w:rPr>
                                  <w:t>Thèse</w:t>
                                </w:r>
                                <w:proofErr w:type="spellEnd"/>
                                <w:r w:rsidRPr="00EF557D">
                                  <w:rPr>
                                    <w:rFonts w:eastAsia="Cambria"/>
                                    <w:color w:val="0000FF"/>
                                    <w:szCs w:val="22"/>
                                    <w:u w:val="single"/>
                                  </w:rPr>
                                  <w:t xml:space="preserve"> de </w:t>
                                </w:r>
                                <w:proofErr w:type="spellStart"/>
                                <w:r w:rsidRPr="00EF557D">
                                  <w:rPr>
                                    <w:rFonts w:eastAsia="Cambria"/>
                                    <w:color w:val="0000FF"/>
                                    <w:szCs w:val="22"/>
                                    <w:u w:val="single"/>
                                  </w:rPr>
                                  <w:t>doctorat</w:t>
                                </w:r>
                                <w:proofErr w:type="spellEnd"/>
                                <w:r w:rsidRPr="00EF557D">
                                  <w:rPr>
                                    <w:rFonts w:eastAsia="Cambria"/>
                                    <w:color w:val="0000FF"/>
                                    <w:szCs w:val="22"/>
                                    <w:u w:val="single"/>
                                  </w:rPr>
                                  <w:t>, SFU</w:t>
                                </w:r>
                              </w:hyperlink>
                            </w:p>
                            <w:p w14:paraId="54F32F8D" w14:textId="77777777" w:rsidR="00A24B33" w:rsidRPr="00EF557D" w:rsidRDefault="00A24B33" w:rsidP="005D7792">
                              <w:pPr>
                                <w:pStyle w:val="AdditionalSuggestedmaterials"/>
                                <w:numPr>
                                  <w:ilvl w:val="0"/>
                                  <w:numId w:val="0"/>
                                </w:numPr>
                                <w:ind w:left="720"/>
                                <w:rPr>
                                  <w:sz w:val="22"/>
                                  <w:szCs w:val="22"/>
                                </w:rPr>
                              </w:pPr>
                            </w:p>
                            <w:p w14:paraId="10741BB4" w14:textId="77777777" w:rsidR="008A5F2E" w:rsidRPr="00EF557D" w:rsidRDefault="008A5F2E" w:rsidP="008A5F2E"/>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74BB96C5" id="Group 37" o:spid="_x0000_s1037" style="position:absolute;margin-left:.75pt;margin-top:1.55pt;width:465.9pt;height:265.8pt;z-index:251671552" coordorigin="1620,1591" coordsize="9661,3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">
                <v:shapetype id="_x0000_t202" coordsize="21600,21600" o:spt="202" path="m,l,21600r21600,l21600,xe">
                  <v:stroke joinstyle="miter"/>
                  <v:path gradientshapeok="t" o:connecttype="rect"/>
                </v:shapetype>
                <v:shape id="Text Box 35" o:spid="_x0000_s1038" type="#_x0000_t202" style="position:absolute;left:1620;top:1591;width:4665;height:3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" strokecolor="#4f81bd" strokeweight="2pt">
                  <v:textbox>
                    <w:txbxContent>
                      <w:p w14:paraId="07D1ED66" w14:textId="033105BF" w:rsidR="00902533" w:rsidRPr="00EF557D" w:rsidRDefault="00000000" w:rsidP="00F12DB1">
                        <w:pPr>
                          <w:jc w:val="center"/>
                          <w:rPr>
                            <w:b/>
                            <w:bCs/>
                            <w:sz w:val="24"/>
                            <w:szCs w:val="24"/>
                            <w:lang w:val="fr-CA"/>
                          </w:rPr>
                        </w:pPr>
                        <w:r w:rsidRPr="00EF557D">
                          <w:rPr>
                            <w:b/>
                            <w:bCs/>
                            <w:sz w:val="24"/>
                            <w:szCs w:val="24"/>
                            <w:lang w:val="fr-CA"/>
                          </w:rPr>
                          <w:t>Documentation et ressources fournies</w:t>
                        </w:r>
                      </w:p>
                      <w:p w14:paraId="7C25AB6F" w14:textId="77777777" w:rsidR="00EF557D" w:rsidRPr="00EF557D" w:rsidRDefault="00EF557D" w:rsidP="00F12DB1">
                        <w:pPr>
                          <w:jc w:val="center"/>
                          <w:rPr>
                            <w:b/>
                          </w:rPr>
                        </w:pPr>
                      </w:p>
                      <w:p w14:paraId="1B8D1383" w14:textId="77777777" w:rsidR="00A81AAE" w:rsidRPr="00EF557D" w:rsidRDefault="00000000" w:rsidP="00F12DB1">
                        <w:pPr>
                          <w:pStyle w:val="ListBullet2"/>
                          <w:spacing w:after="0"/>
                          <w:ind w:left="431" w:right="357" w:hanging="289"/>
                          <w:rPr>
                            <w:rStyle w:val="Hyperlink"/>
                            <w:szCs w:val="22"/>
                            <w:lang w:val="fr-CA"/>
                          </w:rPr>
                        </w:pPr>
                        <w:r w:rsidRPr="00EF557D">
                          <w:rPr>
                            <w:szCs w:val="22"/>
                          </w:rPr>
                          <w:fldChar w:fldCharType="begin"/>
                        </w:r>
                        <w:r w:rsidRPr="00EF557D">
                          <w:rPr>
                            <w:szCs w:val="22"/>
                            <w:lang w:val="fr-CA"/>
                          </w:rPr>
                          <w:instrText>HYPERLINK "http://www.labourheritagecentre.ca/trouble/"</w:instrText>
                        </w:r>
                        <w:r w:rsidRPr="00EF557D">
                          <w:rPr>
                            <w:szCs w:val="22"/>
                          </w:rPr>
                        </w:r>
                        <w:r w:rsidRPr="00EF557D">
                          <w:rPr>
                            <w:szCs w:val="22"/>
                          </w:rPr>
                          <w:fldChar w:fldCharType="separate"/>
                        </w:r>
                        <w:r w:rsidRPr="00EF557D">
                          <w:rPr>
                            <w:rFonts w:eastAsia="Cambria"/>
                            <w:color w:val="0000FF"/>
                            <w:szCs w:val="22"/>
                            <w:lang w:val="fr-CA"/>
                          </w:rPr>
                          <w:t>De la friture sur la ligne – Les travailleurs : histoire du mouvement ouvrier en Colombie-Britannique</w:t>
                        </w:r>
                      </w:p>
                      <w:p w14:paraId="0E323793" w14:textId="77777777" w:rsidR="00A81AAE" w:rsidRPr="00EF557D" w:rsidRDefault="00000000" w:rsidP="00F12DB1">
                        <w:pPr>
                          <w:pStyle w:val="ListBullet2"/>
                          <w:spacing w:after="0"/>
                          <w:ind w:left="431" w:right="357" w:hanging="289"/>
                          <w:rPr>
                            <w:color w:val="auto"/>
                            <w:szCs w:val="22"/>
                            <w:lang w:val="fr-CA"/>
                          </w:rPr>
                        </w:pPr>
                        <w:r w:rsidRPr="00EF557D">
                          <w:rPr>
                            <w:szCs w:val="22"/>
                          </w:rPr>
                          <w:fldChar w:fldCharType="end"/>
                        </w:r>
                        <w:r w:rsidRPr="00EF557D">
                          <w:rPr>
                            <w:rFonts w:eastAsia="Cambria"/>
                            <w:color w:val="auto"/>
                            <w:szCs w:val="22"/>
                            <w:lang w:val="fr-CA"/>
                          </w:rPr>
                          <w:t>Exemplaires pour toute la classe de «</w:t>
                        </w:r>
                        <w:r w:rsidR="00B33962" w:rsidRPr="00EF557D">
                          <w:rPr>
                            <w:rFonts w:eastAsia="Cambria"/>
                            <w:color w:val="auto"/>
                            <w:szCs w:val="22"/>
                            <w:lang w:val="fr-CA"/>
                          </w:rPr>
                          <w:t> </w:t>
                        </w:r>
                        <w:r w:rsidRPr="00EF557D">
                          <w:rPr>
                            <w:rFonts w:eastAsia="Cambria"/>
                            <w:color w:val="auto"/>
                            <w:szCs w:val="22"/>
                            <w:lang w:val="fr-CA"/>
                          </w:rPr>
                          <w:t>Histoire et chronologie des grèves des travailleurs du téléphone</w:t>
                        </w:r>
                        <w:r w:rsidR="00B33962" w:rsidRPr="00EF557D">
                          <w:rPr>
                            <w:rFonts w:eastAsia="Cambria"/>
                            <w:color w:val="auto"/>
                            <w:szCs w:val="22"/>
                            <w:lang w:val="fr-CA"/>
                          </w:rPr>
                          <w:t> </w:t>
                        </w:r>
                        <w:r w:rsidRPr="00EF557D">
                          <w:rPr>
                            <w:rFonts w:eastAsia="Cambria"/>
                            <w:color w:val="auto"/>
                            <w:szCs w:val="22"/>
                            <w:lang w:val="fr-CA"/>
                          </w:rPr>
                          <w:t>» (1</w:t>
                        </w:r>
                        <w:r w:rsidRPr="00EF557D">
                          <w:rPr>
                            <w:rFonts w:eastAsia="Cambria"/>
                            <w:color w:val="auto"/>
                            <w:szCs w:val="22"/>
                            <w:vertAlign w:val="superscript"/>
                            <w:lang w:val="fr-CA"/>
                          </w:rPr>
                          <w:t>re</w:t>
                        </w:r>
                        <w:r w:rsidR="00B33962" w:rsidRPr="00EF557D">
                          <w:rPr>
                            <w:rFonts w:eastAsia="Cambria"/>
                            <w:color w:val="auto"/>
                            <w:szCs w:val="22"/>
                            <w:vertAlign w:val="superscript"/>
                            <w:lang w:val="fr-CA"/>
                          </w:rPr>
                          <w:t> </w:t>
                        </w:r>
                        <w:r w:rsidRPr="00EF557D">
                          <w:rPr>
                            <w:rFonts w:eastAsia="Cambria"/>
                            <w:color w:val="auto"/>
                            <w:szCs w:val="22"/>
                            <w:lang w:val="fr-CA"/>
                          </w:rPr>
                          <w:t>activité de la leçon)</w:t>
                        </w:r>
                      </w:p>
                      <w:p w14:paraId="378AB19C" w14:textId="77777777" w:rsidR="005901EF" w:rsidRPr="00EF557D" w:rsidRDefault="00000000" w:rsidP="00F12DB1">
                        <w:pPr>
                          <w:pStyle w:val="ListBullet2"/>
                          <w:spacing w:after="0"/>
                          <w:ind w:left="431" w:right="357" w:hanging="289"/>
                          <w:rPr>
                            <w:color w:val="auto"/>
                            <w:szCs w:val="22"/>
                            <w:lang w:val="fr-CA"/>
                          </w:rPr>
                        </w:pPr>
                        <w:r w:rsidRPr="00EF557D">
                          <w:rPr>
                            <w:rFonts w:eastAsia="Cambria"/>
                            <w:color w:val="auto"/>
                            <w:szCs w:val="22"/>
                            <w:lang w:val="fr-CA"/>
                          </w:rPr>
                          <w:t>Exemplaires pour toute la classe de «</w:t>
                        </w:r>
                        <w:r w:rsidR="00B33962" w:rsidRPr="00EF557D">
                          <w:rPr>
                            <w:rFonts w:eastAsia="Cambria"/>
                            <w:color w:val="auto"/>
                            <w:szCs w:val="22"/>
                            <w:lang w:val="fr-CA"/>
                          </w:rPr>
                          <w:t> </w:t>
                        </w:r>
                        <w:r w:rsidRPr="00EF557D">
                          <w:rPr>
                            <w:rFonts w:eastAsia="Cambria"/>
                            <w:color w:val="auto"/>
                            <w:szCs w:val="22"/>
                            <w:lang w:val="fr-CA"/>
                          </w:rPr>
                          <w:t>Regard sur la vie de Mary McIntyre</w:t>
                        </w:r>
                        <w:r w:rsidR="00B33962" w:rsidRPr="00EF557D">
                          <w:rPr>
                            <w:rFonts w:eastAsia="Cambria"/>
                            <w:color w:val="auto"/>
                            <w:szCs w:val="22"/>
                            <w:lang w:val="fr-CA"/>
                          </w:rPr>
                          <w:t> </w:t>
                        </w:r>
                        <w:r w:rsidRPr="00EF557D">
                          <w:rPr>
                            <w:rFonts w:eastAsia="Cambria"/>
                            <w:color w:val="auto"/>
                            <w:szCs w:val="22"/>
                            <w:lang w:val="fr-CA"/>
                          </w:rPr>
                          <w:t>» (2</w:t>
                        </w:r>
                        <w:r w:rsidRPr="00EF557D">
                          <w:rPr>
                            <w:rFonts w:eastAsia="Cambria"/>
                            <w:color w:val="auto"/>
                            <w:szCs w:val="22"/>
                            <w:vertAlign w:val="superscript"/>
                            <w:lang w:val="fr-CA"/>
                          </w:rPr>
                          <w:t>e</w:t>
                        </w:r>
                        <w:r w:rsidRPr="00EF557D">
                          <w:rPr>
                            <w:rFonts w:eastAsia="Cambria"/>
                            <w:color w:val="auto"/>
                            <w:szCs w:val="22"/>
                            <w:lang w:val="fr-CA"/>
                          </w:rPr>
                          <w:t xml:space="preserve"> activité de la leçon)</w:t>
                        </w:r>
                      </w:p>
                      <w:p w14:paraId="5ECC71C8" w14:textId="77777777" w:rsidR="005901EF" w:rsidRPr="00EF557D" w:rsidRDefault="00000000" w:rsidP="00F12DB1">
                        <w:pPr>
                          <w:pStyle w:val="ListBullet2"/>
                          <w:spacing w:after="0"/>
                          <w:ind w:left="431" w:right="357" w:hanging="289"/>
                          <w:rPr>
                            <w:color w:val="auto"/>
                            <w:szCs w:val="22"/>
                          </w:rPr>
                        </w:pPr>
                        <w:r w:rsidRPr="00EF557D">
                          <w:rPr>
                            <w:rFonts w:eastAsia="Cambria"/>
                            <w:color w:val="auto"/>
                            <w:szCs w:val="22"/>
                            <w:lang w:val="fr-CA"/>
                          </w:rPr>
                          <w:t>Annexe 1 : Points essentiels à enseigner</w:t>
                        </w:r>
                      </w:p>
                      <w:p w14:paraId="6435E3C4" w14:textId="77777777" w:rsidR="00343C7A" w:rsidRPr="00EF557D" w:rsidRDefault="00000000" w:rsidP="005D7792">
                        <w:pPr>
                          <w:pStyle w:val="ListBullet2"/>
                          <w:spacing w:after="80"/>
                          <w:ind w:left="431" w:right="357" w:hanging="289"/>
                          <w:rPr>
                            <w:color w:val="auto"/>
                            <w:szCs w:val="22"/>
                          </w:rPr>
                        </w:pPr>
                        <w:r w:rsidRPr="00EF557D">
                          <w:rPr>
                            <w:rFonts w:eastAsia="Cambria"/>
                            <w:color w:val="auto"/>
                            <w:szCs w:val="22"/>
                            <w:lang w:val="fr-CA"/>
                          </w:rPr>
                          <w:t>1re activité connexe : Études complémentaires</w:t>
                        </w:r>
                      </w:p>
                      <w:p w14:paraId="026FB571" w14:textId="77777777" w:rsidR="00D444C0" w:rsidRPr="00EF557D" w:rsidRDefault="00000000" w:rsidP="005D7792">
                        <w:pPr>
                          <w:pStyle w:val="ListBullet2"/>
                          <w:spacing w:after="80"/>
                          <w:ind w:left="431" w:right="357" w:hanging="289"/>
                          <w:rPr>
                            <w:color w:val="auto"/>
                            <w:szCs w:val="22"/>
                            <w:lang w:val="fr-CA"/>
                          </w:rPr>
                        </w:pPr>
                        <w:r w:rsidRPr="00EF557D">
                          <w:rPr>
                            <w:rFonts w:eastAsia="Cambria"/>
                            <w:color w:val="auto"/>
                            <w:szCs w:val="22"/>
                            <w:lang w:val="fr-CA"/>
                          </w:rPr>
                          <w:t>3e activité de la leçon : Le rôle en évolution des femmes</w:t>
                        </w:r>
                      </w:p>
                      <w:p w14:paraId="12905E5C" w14:textId="77777777" w:rsidR="008A5F2E" w:rsidRPr="00EF557D" w:rsidRDefault="008A5F2E" w:rsidP="008A5F2E">
                        <w:pPr>
                          <w:rPr>
                            <w:lang w:val="fr-CA"/>
                          </w:rPr>
                        </w:pPr>
                      </w:p>
                    </w:txbxContent>
                  </v:textbox>
                </v:shape>
                <v:shape id="Text Box 38" o:spid="_x0000_s1039" type="#_x0000_t202" style="position:absolute;left:6616;top:1591;width:4665;height:3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" strokecolor="#4f81bd" strokeweight="2pt">
                  <v:textbox>
                    <w:txbxContent>
                      <w:p w14:paraId="2E6BE96B" w14:textId="77777777" w:rsidR="008A5F2E" w:rsidRPr="00EF557D" w:rsidRDefault="00000000" w:rsidP="00AD55C2">
                        <w:pPr>
                          <w:jc w:val="center"/>
                          <w:rPr>
                            <w:b/>
                            <w:bCs/>
                            <w:sz w:val="24"/>
                            <w:szCs w:val="24"/>
                            <w:lang w:val="fr-CA"/>
                          </w:rPr>
                        </w:pPr>
                        <w:r w:rsidRPr="00EF557D">
                          <w:rPr>
                            <w:b/>
                            <w:bCs/>
                            <w:sz w:val="24"/>
                            <w:szCs w:val="24"/>
                            <w:lang w:val="fr-CA"/>
                          </w:rPr>
                          <w:t>Documentation supplémentaire suggérée</w:t>
                        </w:r>
                      </w:p>
                      <w:p w14:paraId="37C6352C" w14:textId="77777777" w:rsidR="00EF557D" w:rsidRPr="00804935" w:rsidRDefault="00EF557D" w:rsidP="00AD55C2">
                        <w:pPr>
                          <w:jc w:val="center"/>
                          <w:rPr>
                            <w:b/>
                          </w:rPr>
                        </w:pPr>
                      </w:p>
                      <w:p w14:paraId="31B7D0E3" w14:textId="77777777" w:rsidR="008A5F2E" w:rsidRPr="00EF557D" w:rsidRDefault="00000000" w:rsidP="00F12DB1">
                        <w:pPr>
                          <w:pStyle w:val="AdditionalSuggestedmaterials"/>
                          <w:numPr>
                            <w:ilvl w:val="0"/>
                            <w:numId w:val="14"/>
                          </w:numPr>
                          <w:spacing w:after="0"/>
                          <w:ind w:left="284" w:hanging="284"/>
                          <w:rPr>
                            <w:rStyle w:val="Hyperlink"/>
                            <w:sz w:val="22"/>
                            <w:szCs w:val="22"/>
                          </w:rPr>
                        </w:pPr>
                        <w:r w:rsidRPr="00EF557D">
                          <w:rPr>
                            <w:sz w:val="22"/>
                            <w:szCs w:val="22"/>
                          </w:rPr>
                          <w:fldChar w:fldCharType="begin"/>
                        </w:r>
                        <w:r w:rsidR="00051ABF" w:rsidRPr="00EF557D">
                          <w:rPr>
                            <w:sz w:val="22"/>
                            <w:szCs w:val="22"/>
                          </w:rPr>
                          <w:instrText>HYPERLINK "https://www.bctf.ca/classroom-resources/details/the-labour-movement-in-british-columbia-1840-2013"</w:instrText>
                        </w:r>
                        <w:r w:rsidRPr="00EF557D">
                          <w:rPr>
                            <w:sz w:val="22"/>
                            <w:szCs w:val="22"/>
                          </w:rPr>
                        </w:r>
                        <w:r w:rsidRPr="00EF557D">
                          <w:rPr>
                            <w:sz w:val="22"/>
                            <w:szCs w:val="22"/>
                          </w:rPr>
                          <w:fldChar w:fldCharType="separate"/>
                        </w:r>
                        <w:r w:rsidRPr="00EF557D">
                          <w:rPr>
                            <w:rFonts w:eastAsia="Cambria"/>
                            <w:color w:val="0000FF"/>
                            <w:sz w:val="22"/>
                            <w:szCs w:val="22"/>
                            <w:u w:val="single"/>
                          </w:rPr>
                          <w:t>The Labour Movement in British Columbia 1840-1914</w:t>
                        </w:r>
                      </w:p>
                      <w:p w14:paraId="73D562C3" w14:textId="77777777" w:rsidR="00902533" w:rsidRPr="00EF557D" w:rsidRDefault="00000000" w:rsidP="00F12DB1">
                        <w:pPr>
                          <w:pStyle w:val="AdditionalSuggestedmaterials"/>
                          <w:numPr>
                            <w:ilvl w:val="0"/>
                            <w:numId w:val="14"/>
                          </w:numPr>
                          <w:spacing w:after="0"/>
                          <w:ind w:left="284" w:hanging="284"/>
                          <w:rPr>
                            <w:sz w:val="22"/>
                            <w:szCs w:val="22"/>
                          </w:rPr>
                        </w:pPr>
                        <w:r w:rsidRPr="00EF557D">
                          <w:rPr>
                            <w:sz w:val="22"/>
                            <w:szCs w:val="22"/>
                          </w:rPr>
                          <w:fldChar w:fldCharType="end"/>
                        </w:r>
                        <w:hyperlink r:id="rId13" w:history="1">
                          <w:r w:rsidRPr="00EF557D">
                            <w:rPr>
                              <w:rFonts w:eastAsia="Cambria"/>
                              <w:color w:val="0000FF"/>
                              <w:sz w:val="22"/>
                              <w:szCs w:val="22"/>
                              <w:u w:val="single"/>
                            </w:rPr>
                            <w:t>Labour Heritage Centre- Revolution in a Wire</w:t>
                          </w:r>
                        </w:hyperlink>
                      </w:p>
                      <w:p w14:paraId="5C3ACBEC" w14:textId="77777777" w:rsidR="00CA1E21" w:rsidRPr="00EF557D" w:rsidRDefault="00000000" w:rsidP="00F12DB1">
                        <w:pPr>
                          <w:pStyle w:val="ListBullet2"/>
                          <w:numPr>
                            <w:ilvl w:val="0"/>
                            <w:numId w:val="14"/>
                          </w:numPr>
                          <w:spacing w:after="0"/>
                          <w:ind w:left="284" w:right="357" w:hanging="284"/>
                          <w:rPr>
                            <w:szCs w:val="22"/>
                            <w:lang w:val="fr-CA"/>
                          </w:rPr>
                        </w:pPr>
                        <w:hyperlink r:id="rId14" w:history="1">
                          <w:proofErr w:type="spellStart"/>
                          <w:r w:rsidRPr="00EF557D">
                            <w:rPr>
                              <w:rFonts w:eastAsia="Cambria"/>
                              <w:color w:val="0000FF"/>
                              <w:szCs w:val="22"/>
                              <w:u w:val="single"/>
                              <w:lang w:val="fr-CA"/>
                            </w:rPr>
                            <w:t>Lilies</w:t>
                          </w:r>
                          <w:proofErr w:type="spellEnd"/>
                          <w:r w:rsidRPr="00EF557D">
                            <w:rPr>
                              <w:rFonts w:eastAsia="Cambria"/>
                              <w:color w:val="0000FF"/>
                              <w:szCs w:val="22"/>
                              <w:u w:val="single"/>
                              <w:lang w:val="fr-CA"/>
                            </w:rPr>
                            <w:t xml:space="preserve"> and </w:t>
                          </w:r>
                          <w:proofErr w:type="spellStart"/>
                          <w:r w:rsidRPr="00EF557D">
                            <w:rPr>
                              <w:rFonts w:eastAsia="Cambria"/>
                              <w:color w:val="0000FF"/>
                              <w:szCs w:val="22"/>
                              <w:u w:val="single"/>
                              <w:lang w:val="fr-CA"/>
                            </w:rPr>
                            <w:t>Fireweed</w:t>
                          </w:r>
                          <w:proofErr w:type="spellEnd"/>
                          <w:r w:rsidRPr="00EF557D">
                            <w:rPr>
                              <w:rFonts w:eastAsia="Cambria"/>
                              <w:color w:val="0000FF"/>
                              <w:szCs w:val="22"/>
                              <w:u w:val="single"/>
                              <w:lang w:val="fr-CA"/>
                            </w:rPr>
                            <w:t xml:space="preserve">: </w:t>
                          </w:r>
                          <w:proofErr w:type="spellStart"/>
                          <w:r w:rsidRPr="00EF557D">
                            <w:rPr>
                              <w:rFonts w:eastAsia="Cambria"/>
                              <w:color w:val="0000FF"/>
                              <w:szCs w:val="22"/>
                              <w:u w:val="single"/>
                              <w:lang w:val="fr-CA"/>
                            </w:rPr>
                            <w:t>Chapter</w:t>
                          </w:r>
                          <w:proofErr w:type="spellEnd"/>
                          <w:r w:rsidR="0030405C" w:rsidRPr="00EF557D">
                            <w:rPr>
                              <w:rFonts w:eastAsia="Cambria"/>
                              <w:color w:val="0000FF"/>
                              <w:szCs w:val="22"/>
                              <w:u w:val="single"/>
                              <w:lang w:val="fr-CA"/>
                            </w:rPr>
                            <w:t> </w:t>
                          </w:r>
                          <w:r w:rsidRPr="00EF557D">
                            <w:rPr>
                              <w:rFonts w:eastAsia="Cambria"/>
                              <w:color w:val="0000FF"/>
                              <w:szCs w:val="22"/>
                              <w:u w:val="single"/>
                              <w:lang w:val="fr-CA"/>
                            </w:rPr>
                            <w:t xml:space="preserve">8 </w:t>
                          </w:r>
                          <w:proofErr w:type="spellStart"/>
                          <w:r w:rsidRPr="00EF557D">
                            <w:rPr>
                              <w:rFonts w:eastAsia="Cambria"/>
                              <w:color w:val="0000FF"/>
                              <w:szCs w:val="22"/>
                              <w:u w:val="single"/>
                              <w:lang w:val="fr-CA"/>
                            </w:rPr>
                            <w:t>Women</w:t>
                          </w:r>
                          <w:proofErr w:type="spellEnd"/>
                          <w:r w:rsidRPr="00EF557D">
                            <w:rPr>
                              <w:rFonts w:eastAsia="Cambria"/>
                              <w:color w:val="0000FF"/>
                              <w:szCs w:val="22"/>
                              <w:u w:val="single"/>
                              <w:lang w:val="fr-CA"/>
                            </w:rPr>
                            <w:t xml:space="preserve"> at Work</w:t>
                          </w:r>
                        </w:hyperlink>
                        <w:r w:rsidRPr="00EF557D">
                          <w:rPr>
                            <w:rFonts w:eastAsia="Cambria"/>
                            <w:color w:val="auto"/>
                            <w:szCs w:val="22"/>
                            <w:lang w:val="fr-CA"/>
                          </w:rPr>
                          <w:t xml:space="preserve"> (knowbc.com – un mot de passe doit être demandé à la bibliothèque)</w:t>
                        </w:r>
                      </w:p>
                      <w:p w14:paraId="56AE0AF4" w14:textId="77777777" w:rsidR="00F97572" w:rsidRPr="00EF557D" w:rsidRDefault="00000000" w:rsidP="00F12DB1">
                        <w:pPr>
                          <w:pStyle w:val="ListBullet2"/>
                          <w:numPr>
                            <w:ilvl w:val="0"/>
                            <w:numId w:val="14"/>
                          </w:numPr>
                          <w:spacing w:after="0"/>
                          <w:ind w:left="284" w:right="357" w:hanging="284"/>
                          <w:rPr>
                            <w:szCs w:val="22"/>
                          </w:rPr>
                        </w:pPr>
                        <w:hyperlink r:id="rId15" w:history="1">
                          <w:r w:rsidRPr="00EF557D">
                            <w:rPr>
                              <w:rFonts w:eastAsia="Cambria"/>
                              <w:color w:val="0000FF"/>
                              <w:szCs w:val="22"/>
                              <w:u w:val="single"/>
                            </w:rPr>
                            <w:t>On the Line: A History of the British Columbia Labour Movement</w:t>
                          </w:r>
                        </w:hyperlink>
                        <w:r w:rsidRPr="00EF557D">
                          <w:rPr>
                            <w:rFonts w:eastAsia="Cambria"/>
                            <w:color w:val="auto"/>
                            <w:szCs w:val="22"/>
                          </w:rPr>
                          <w:t xml:space="preserve"> </w:t>
                        </w:r>
                        <w:r w:rsidRPr="00EF557D">
                          <w:rPr>
                            <w:rFonts w:eastAsia="Cambria"/>
                            <w:i/>
                            <w:color w:val="auto"/>
                            <w:szCs w:val="22"/>
                          </w:rPr>
                          <w:t>Page</w:t>
                        </w:r>
                        <w:r w:rsidR="0030405C" w:rsidRPr="00EF557D">
                          <w:rPr>
                            <w:rFonts w:eastAsia="Cambria"/>
                            <w:i/>
                            <w:color w:val="auto"/>
                            <w:szCs w:val="22"/>
                          </w:rPr>
                          <w:t> </w:t>
                        </w:r>
                        <w:r w:rsidRPr="00EF557D">
                          <w:rPr>
                            <w:rFonts w:eastAsia="Cambria"/>
                            <w:i/>
                            <w:color w:val="auto"/>
                            <w:szCs w:val="22"/>
                          </w:rPr>
                          <w:t>20</w:t>
                        </w:r>
                      </w:p>
                      <w:p w14:paraId="6DE713E5" w14:textId="77777777" w:rsidR="00AD55C2" w:rsidRPr="00EF557D" w:rsidRDefault="00000000" w:rsidP="00F12DB1">
                        <w:pPr>
                          <w:pStyle w:val="ListBullet2"/>
                          <w:numPr>
                            <w:ilvl w:val="0"/>
                            <w:numId w:val="15"/>
                          </w:numPr>
                          <w:spacing w:after="0"/>
                          <w:ind w:left="284" w:hanging="284"/>
                          <w:rPr>
                            <w:szCs w:val="22"/>
                          </w:rPr>
                        </w:pPr>
                        <w:hyperlink r:id="rId16" w:history="1">
                          <w:r w:rsidRPr="00EF557D">
                            <w:rPr>
                              <w:rFonts w:eastAsia="Cambria"/>
                              <w:color w:val="0000FF"/>
                              <w:szCs w:val="22"/>
                              <w:u w:val="single"/>
                            </w:rPr>
                            <w:t xml:space="preserve">The </w:t>
                          </w:r>
                          <w:proofErr w:type="gramStart"/>
                          <w:r w:rsidRPr="00EF557D">
                            <w:rPr>
                              <w:rFonts w:eastAsia="Cambria"/>
                              <w:color w:val="0000FF"/>
                              <w:szCs w:val="22"/>
                              <w:u w:val="single"/>
                            </w:rPr>
                            <w:t>Long Distance</w:t>
                          </w:r>
                          <w:proofErr w:type="gramEnd"/>
                          <w:r w:rsidRPr="00EF557D">
                            <w:rPr>
                              <w:rFonts w:eastAsia="Cambria"/>
                              <w:color w:val="0000FF"/>
                              <w:szCs w:val="22"/>
                              <w:u w:val="single"/>
                            </w:rPr>
                            <w:t xml:space="preserve"> Feeling: A History of the Telecommunications Workers Union Chapter</w:t>
                          </w:r>
                          <w:r w:rsidR="0030405C" w:rsidRPr="00EF557D">
                            <w:rPr>
                              <w:rFonts w:eastAsia="Cambria"/>
                              <w:color w:val="0000FF"/>
                              <w:szCs w:val="22"/>
                              <w:u w:val="single"/>
                            </w:rPr>
                            <w:t> </w:t>
                          </w:r>
                          <w:r w:rsidRPr="00EF557D">
                            <w:rPr>
                              <w:rFonts w:eastAsia="Cambria"/>
                              <w:color w:val="0000FF"/>
                              <w:szCs w:val="22"/>
                              <w:u w:val="single"/>
                            </w:rPr>
                            <w:t xml:space="preserve">1:43-59 Bernard, Elaine. </w:t>
                          </w:r>
                          <w:proofErr w:type="spellStart"/>
                          <w:r w:rsidRPr="00EF557D">
                            <w:rPr>
                              <w:rFonts w:eastAsia="Cambria"/>
                              <w:color w:val="0000FF"/>
                              <w:szCs w:val="22"/>
                              <w:u w:val="single"/>
                            </w:rPr>
                            <w:t>Thèse</w:t>
                          </w:r>
                          <w:proofErr w:type="spellEnd"/>
                          <w:r w:rsidRPr="00EF557D">
                            <w:rPr>
                              <w:rFonts w:eastAsia="Cambria"/>
                              <w:color w:val="0000FF"/>
                              <w:szCs w:val="22"/>
                              <w:u w:val="single"/>
                            </w:rPr>
                            <w:t xml:space="preserve"> de </w:t>
                          </w:r>
                          <w:proofErr w:type="spellStart"/>
                          <w:r w:rsidRPr="00EF557D">
                            <w:rPr>
                              <w:rFonts w:eastAsia="Cambria"/>
                              <w:color w:val="0000FF"/>
                              <w:szCs w:val="22"/>
                              <w:u w:val="single"/>
                            </w:rPr>
                            <w:t>doctorat</w:t>
                          </w:r>
                          <w:proofErr w:type="spellEnd"/>
                          <w:r w:rsidRPr="00EF557D">
                            <w:rPr>
                              <w:rFonts w:eastAsia="Cambria"/>
                              <w:color w:val="0000FF"/>
                              <w:szCs w:val="22"/>
                              <w:u w:val="single"/>
                            </w:rPr>
                            <w:t>, SFU</w:t>
                          </w:r>
                        </w:hyperlink>
                      </w:p>
                      <w:p w14:paraId="54F32F8D" w14:textId="77777777" w:rsidR="00A24B33" w:rsidRPr="00EF557D" w:rsidRDefault="00A24B33" w:rsidP="005D7792">
                        <w:pPr>
                          <w:pStyle w:val="AdditionalSuggestedmaterials"/>
                          <w:numPr>
                            <w:ilvl w:val="0"/>
                            <w:numId w:val="0"/>
                          </w:numPr>
                          <w:ind w:left="720"/>
                          <w:rPr>
                            <w:sz w:val="22"/>
                            <w:szCs w:val="22"/>
                          </w:rPr>
                        </w:pPr>
                      </w:p>
                      <w:p w14:paraId="10741BB4" w14:textId="77777777" w:rsidR="008A5F2E" w:rsidRPr="00EF557D" w:rsidRDefault="008A5F2E" w:rsidP="008A5F2E"/>
                    </w:txbxContent>
                  </v:textbox>
                </v:shape>
              </v:group>
            </w:pict>
          </mc:Fallback>
        </mc:AlternateContent>
      </w:r>
    </w:p>
    <w:p w14:paraId="708E9CE2" w14:textId="277AAD9F" w:rsidR="008A5F2E" w:rsidRPr="00B33962" w:rsidRDefault="008A5F2E" w:rsidP="00E05386">
      <w:pPr>
        <w:rPr>
          <w:lang w:val="fr-CA"/>
        </w:rPr>
      </w:pPr>
    </w:p>
    <w:p w14:paraId="2A257AB8" w14:textId="271AD270" w:rsidR="008A5F2E" w:rsidRPr="00B33962" w:rsidRDefault="008A5F2E" w:rsidP="00E05386">
      <w:pPr>
        <w:rPr>
          <w:lang w:val="fr-CA"/>
        </w:rPr>
      </w:pPr>
    </w:p>
    <w:p w14:paraId="7AE1BEFB" w14:textId="0AFB639E" w:rsidR="008A5F2E" w:rsidRPr="00B33962" w:rsidRDefault="008A5F2E" w:rsidP="00E05386">
      <w:pPr>
        <w:rPr>
          <w:lang w:val="fr-CA"/>
        </w:rPr>
      </w:pPr>
    </w:p>
    <w:p w14:paraId="416890BB" w14:textId="77777777" w:rsidR="008A5F2E" w:rsidRPr="00B33962" w:rsidRDefault="008A5F2E" w:rsidP="00E05386">
      <w:pPr>
        <w:rPr>
          <w:lang w:val="fr-CA"/>
        </w:rPr>
      </w:pPr>
    </w:p>
    <w:p w14:paraId="63851EFD" w14:textId="77777777" w:rsidR="008A5F2E" w:rsidRPr="00B33962" w:rsidRDefault="008A5F2E" w:rsidP="00E05386">
      <w:pPr>
        <w:rPr>
          <w:lang w:val="fr-CA"/>
        </w:rPr>
      </w:pPr>
    </w:p>
    <w:p w14:paraId="0502AD93" w14:textId="77777777" w:rsidR="008A5F2E" w:rsidRPr="00B33962" w:rsidRDefault="008A5F2E" w:rsidP="00E05386">
      <w:pPr>
        <w:rPr>
          <w:lang w:val="fr-CA"/>
        </w:rPr>
      </w:pPr>
    </w:p>
    <w:p w14:paraId="52C995D3" w14:textId="77777777" w:rsidR="008A5F2E" w:rsidRPr="00B33962" w:rsidRDefault="008A5F2E" w:rsidP="00E05386">
      <w:pPr>
        <w:rPr>
          <w:lang w:val="fr-CA"/>
        </w:rPr>
      </w:pPr>
    </w:p>
    <w:p w14:paraId="1A85AD0D" w14:textId="77777777" w:rsidR="008A5F2E" w:rsidRPr="00B33962" w:rsidRDefault="008A5F2E" w:rsidP="00E05386">
      <w:pPr>
        <w:rPr>
          <w:lang w:val="fr-CA"/>
        </w:rPr>
      </w:pPr>
    </w:p>
    <w:p w14:paraId="154C86B2" w14:textId="77777777" w:rsidR="008A5F2E" w:rsidRPr="00B33962" w:rsidRDefault="008A5F2E" w:rsidP="00E05386">
      <w:pPr>
        <w:rPr>
          <w:lang w:val="fr-CA"/>
        </w:rPr>
      </w:pPr>
    </w:p>
    <w:p w14:paraId="33D80C45" w14:textId="77777777" w:rsidR="008A5F2E" w:rsidRPr="00B33962" w:rsidRDefault="008A5F2E" w:rsidP="00E05386">
      <w:pPr>
        <w:rPr>
          <w:lang w:val="fr-CA"/>
        </w:rPr>
      </w:pPr>
    </w:p>
    <w:p w14:paraId="025B6FFD" w14:textId="2C9FD2E6" w:rsidR="004527E2" w:rsidRPr="00B33962" w:rsidRDefault="004527E2" w:rsidP="00E05386">
      <w:pPr>
        <w:rPr>
          <w:lang w:val="fr-CA"/>
        </w:rPr>
      </w:pPr>
    </w:p>
    <w:p w14:paraId="08E3E3E0" w14:textId="4C695138" w:rsidR="0060204C" w:rsidRPr="00B33962" w:rsidRDefault="0060204C" w:rsidP="00E05386">
      <w:pPr>
        <w:rPr>
          <w:lang w:val="fr-CA"/>
        </w:rPr>
      </w:pPr>
    </w:p>
    <w:p w14:paraId="29A9CD3D" w14:textId="53517714" w:rsidR="0060204C" w:rsidRPr="00B33962" w:rsidRDefault="0060204C" w:rsidP="00E05386">
      <w:pPr>
        <w:rPr>
          <w:lang w:val="fr-CA"/>
        </w:rPr>
      </w:pPr>
    </w:p>
    <w:p w14:paraId="723364DB" w14:textId="4B090FFE" w:rsidR="0060204C" w:rsidRPr="00B33962" w:rsidRDefault="0060204C" w:rsidP="00E05386">
      <w:pPr>
        <w:rPr>
          <w:lang w:val="fr-CA"/>
        </w:rPr>
      </w:pPr>
    </w:p>
    <w:p w14:paraId="38B10FFF" w14:textId="1EA92651" w:rsidR="0060204C" w:rsidRPr="00B33962" w:rsidRDefault="0060204C" w:rsidP="00E05386">
      <w:pPr>
        <w:rPr>
          <w:lang w:val="fr-CA"/>
        </w:rPr>
      </w:pPr>
    </w:p>
    <w:p w14:paraId="7BBF7131" w14:textId="6ED9BB9C" w:rsidR="0060204C" w:rsidRPr="00B33962" w:rsidRDefault="0060204C" w:rsidP="00E05386">
      <w:pPr>
        <w:rPr>
          <w:lang w:val="fr-CA"/>
        </w:rPr>
      </w:pPr>
    </w:p>
    <w:p w14:paraId="71395568" w14:textId="0A6A82AC" w:rsidR="00EF557D" w:rsidRDefault="00EF557D">
      <w:r>
        <w:rPr>
          <w:noProof/>
          <w:lang w:eastAsia="en-CA"/>
        </w:rPr>
        <mc:AlternateContent>
          <mc:Choice Requires="wpg">
            <w:drawing>
              <wp:anchor distT="0" distB="0" distL="114300" distR="114300" simplePos="0" relativeHeight="251673600" behindDoc="0" locked="0" layoutInCell="1" allowOverlap="1" wp14:anchorId="597561E6" wp14:editId="74449BA2">
                <wp:simplePos x="0" y="0"/>
                <wp:positionH relativeFrom="column">
                  <wp:posOffset>-19050</wp:posOffset>
                </wp:positionH>
                <wp:positionV relativeFrom="paragraph">
                  <wp:posOffset>768985</wp:posOffset>
                </wp:positionV>
                <wp:extent cx="5969746" cy="3385185"/>
                <wp:effectExtent l="0" t="0" r="12065" b="24765"/>
                <wp:wrapNone/>
                <wp:docPr id="7" name="Group 38"/>
                <wp:cNvGraphicFramePr/>
                <a:graphic xmlns:a="http://schemas.openxmlformats.org/drawingml/2006/main">
                  <a:graphicData uri="http://schemas.microsoft.com/office/word/2010/wordprocessingGroup">
                    <wpg:wgp>
                      <wpg:cNvGrpSpPr/>
                      <wpg:grpSpPr>
                        <a:xfrm>
                          <a:off x="0" y="0"/>
                          <a:ext cx="5969746" cy="3385185"/>
                          <a:chOff x="1534" y="6732"/>
                          <a:chExt cx="9600" cy="5331"/>
                        </a:xfrm>
                      </wpg:grpSpPr>
                      <wps:wsp>
                        <wps:cNvPr id="8" name="Text Box 18"/>
                        <wps:cNvSpPr txBox="1">
                          <a:spLocks noChangeArrowheads="1"/>
                        </wps:cNvSpPr>
                        <wps:spPr bwMode="auto">
                          <a:xfrm>
                            <a:off x="1534" y="7740"/>
                            <a:ext cx="9600" cy="4323"/>
                          </a:xfrm>
                          <a:prstGeom prst="rect">
                            <a:avLst/>
                          </a:prstGeom>
                          <a:solidFill>
                            <a:srgbClr val="FFFFFF"/>
                          </a:solidFill>
                          <a:ln w="9525">
                            <a:solidFill>
                              <a:srgbClr val="FFFFFF"/>
                            </a:solidFill>
                            <a:miter lim="800000"/>
                            <a:headEnd/>
                            <a:tailEnd/>
                          </a:ln>
                        </wps:spPr>
                        <wps:txbx>
                          <w:txbxContent>
                            <w:p w14:paraId="2354AF8A"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Pourquoi embauchait-on des femmes comme standardistes plutôt que des hommes? </w:t>
                              </w:r>
                            </w:p>
                            <w:p w14:paraId="02DF06D2"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Quels étaient les avantages pour les femmes de devenir standardistes? Quelles étaient certaines des restrictions imposées aux femmes qui rejoignaient le marché du travail? (À examiner : les restrictions de types d’emplois, le taux de salaire, l’âge, la situation de famille)</w:t>
                              </w:r>
                            </w:p>
                            <w:p w14:paraId="411556EB"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Pourquoi les monteurs de lignes syndiqués travaillant pour la New Westminster and </w:t>
                              </w:r>
                              <w:proofErr w:type="spellStart"/>
                              <w:r w:rsidRPr="00EF557D">
                                <w:rPr>
                                  <w:rFonts w:ascii="Cambria" w:eastAsia="Cambria" w:hAnsi="Cambria"/>
                                  <w:color w:val="auto"/>
                                  <w:lang w:val="fr-CA"/>
                                </w:rPr>
                                <w:t>Burrard</w:t>
                              </w:r>
                              <w:proofErr w:type="spellEnd"/>
                              <w:r w:rsidRPr="00EF557D">
                                <w:rPr>
                                  <w:rFonts w:ascii="Cambria" w:eastAsia="Cambria" w:hAnsi="Cambria"/>
                                  <w:color w:val="auto"/>
                                  <w:lang w:val="fr-CA"/>
                                </w:rPr>
                                <w:t xml:space="preserve"> </w:t>
                              </w:r>
                              <w:proofErr w:type="spellStart"/>
                              <w:r w:rsidRPr="00EF557D">
                                <w:rPr>
                                  <w:rFonts w:ascii="Cambria" w:eastAsia="Cambria" w:hAnsi="Cambria"/>
                                  <w:color w:val="auto"/>
                                  <w:lang w:val="fr-CA"/>
                                </w:rPr>
                                <w:t>Telephone</w:t>
                              </w:r>
                              <w:proofErr w:type="spellEnd"/>
                              <w:r w:rsidRPr="00EF557D">
                                <w:rPr>
                                  <w:rFonts w:ascii="Cambria" w:eastAsia="Cambria" w:hAnsi="Cambria"/>
                                  <w:color w:val="auto"/>
                                  <w:lang w:val="fr-CA"/>
                                </w:rPr>
                                <w:t xml:space="preserve"> </w:t>
                              </w:r>
                              <w:proofErr w:type="spellStart"/>
                              <w:r w:rsidRPr="00EF557D">
                                <w:rPr>
                                  <w:rFonts w:ascii="Cambria" w:eastAsia="Cambria" w:hAnsi="Cambria"/>
                                  <w:color w:val="auto"/>
                                  <w:lang w:val="fr-CA"/>
                                </w:rPr>
                                <w:t>Company</w:t>
                              </w:r>
                              <w:proofErr w:type="spellEnd"/>
                              <w:r w:rsidRPr="00EF557D">
                                <w:rPr>
                                  <w:rFonts w:ascii="Cambria" w:eastAsia="Cambria" w:hAnsi="Cambria"/>
                                  <w:color w:val="auto"/>
                                  <w:lang w:val="fr-CA"/>
                                </w:rPr>
                                <w:t xml:space="preserve"> ne voulaient-ils pas représenter les femmes standardistes? </w:t>
                              </w:r>
                            </w:p>
                            <w:p w14:paraId="6AB44ACA"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Discutez des raisons pour lesquelles les femmes standardistes ont joué un rôle si important dans le succès de la grève. </w:t>
                              </w:r>
                            </w:p>
                            <w:p w14:paraId="21A61AED"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Pourquoi le travail des monteurs de lignes et des standardistes était-il si important dans les débuts des communications téléphoniques? </w:t>
                              </w:r>
                            </w:p>
                            <w:p w14:paraId="7C63AD04" w14:textId="77777777" w:rsidR="008A5F2E"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Suggérez quelques-unes des raisons pour lesquelles la compagnie était prête à résoudre le conflit si vite en accordant ce qu’ils réclamaient aux travailleurs.</w:t>
                              </w:r>
                            </w:p>
                          </w:txbxContent>
                        </wps:txbx>
                        <wps:bodyPr rot="0" vert="horz" wrap="square" lIns="91440" tIns="45720" rIns="91440" bIns="45720" anchor="t" anchorCtr="0" upright="1"/>
                      </wps:wsp>
                      <wps:wsp>
                        <wps:cNvPr id="9" name="Text Box 36"/>
                        <wps:cNvSpPr txBox="1">
                          <a:spLocks noChangeArrowheads="1"/>
                        </wps:cNvSpPr>
                        <wps:spPr bwMode="auto">
                          <a:xfrm>
                            <a:off x="1574" y="6732"/>
                            <a:ext cx="9560" cy="423"/>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489A3F43" w14:textId="77777777" w:rsidR="008A5F2E" w:rsidRPr="00F12DB1" w:rsidRDefault="00000000" w:rsidP="008A5F2E">
                              <w:pPr>
                                <w:jc w:val="center"/>
                                <w:rPr>
                                  <w:b/>
                                  <w:sz w:val="24"/>
                                  <w:szCs w:val="24"/>
                                </w:rPr>
                              </w:pPr>
                              <w:r w:rsidRPr="00F12DB1">
                                <w:rPr>
                                  <w:b/>
                                  <w:sz w:val="24"/>
                                  <w:szCs w:val="24"/>
                                  <w:lang w:val="fr-CA"/>
                                </w:rPr>
                                <w:t>Questions sur la capsule historique</w:t>
                              </w:r>
                            </w:p>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597561E6" id="Group 38" o:spid="_x0000_s1040" style="position:absolute;margin-left:-1.5pt;margin-top:60.55pt;width:470.05pt;height:266.55pt;z-index:251673600" coordorigin="1534,6732" coordsize="9600,5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">
                <v:shape id="Text Box 18" o:spid="_x0000_s1041" type="#_x0000_t202" style="position:absolute;left:1534;top:7740;width:9600;height: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" strokecolor="white">
                  <v:textbox>
                    <w:txbxContent>
                      <w:p w14:paraId="2354AF8A"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Pourquoi embauchait-on des femmes comme standardistes plutôt que des hommes? </w:t>
                        </w:r>
                      </w:p>
                      <w:p w14:paraId="02DF06D2"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Quels étaient les avantages pour les femmes de devenir standardistes? Quelles étaient certaines des restrictions imposées aux femmes qui rejoignaient le marché du travail? (À examiner : les restrictions de types d’emplois, le taux de salaire, l’âge, la situation de famille)</w:t>
                        </w:r>
                      </w:p>
                      <w:p w14:paraId="411556EB"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Pourquoi les monteurs de lignes syndiqués travaillant pour la New Westminster and </w:t>
                        </w:r>
                        <w:proofErr w:type="spellStart"/>
                        <w:r w:rsidRPr="00EF557D">
                          <w:rPr>
                            <w:rFonts w:ascii="Cambria" w:eastAsia="Cambria" w:hAnsi="Cambria"/>
                            <w:color w:val="auto"/>
                            <w:lang w:val="fr-CA"/>
                          </w:rPr>
                          <w:t>Burrard</w:t>
                        </w:r>
                        <w:proofErr w:type="spellEnd"/>
                        <w:r w:rsidRPr="00EF557D">
                          <w:rPr>
                            <w:rFonts w:ascii="Cambria" w:eastAsia="Cambria" w:hAnsi="Cambria"/>
                            <w:color w:val="auto"/>
                            <w:lang w:val="fr-CA"/>
                          </w:rPr>
                          <w:t xml:space="preserve"> </w:t>
                        </w:r>
                        <w:proofErr w:type="spellStart"/>
                        <w:r w:rsidRPr="00EF557D">
                          <w:rPr>
                            <w:rFonts w:ascii="Cambria" w:eastAsia="Cambria" w:hAnsi="Cambria"/>
                            <w:color w:val="auto"/>
                            <w:lang w:val="fr-CA"/>
                          </w:rPr>
                          <w:t>Telephone</w:t>
                        </w:r>
                        <w:proofErr w:type="spellEnd"/>
                        <w:r w:rsidRPr="00EF557D">
                          <w:rPr>
                            <w:rFonts w:ascii="Cambria" w:eastAsia="Cambria" w:hAnsi="Cambria"/>
                            <w:color w:val="auto"/>
                            <w:lang w:val="fr-CA"/>
                          </w:rPr>
                          <w:t xml:space="preserve"> </w:t>
                        </w:r>
                        <w:proofErr w:type="spellStart"/>
                        <w:r w:rsidRPr="00EF557D">
                          <w:rPr>
                            <w:rFonts w:ascii="Cambria" w:eastAsia="Cambria" w:hAnsi="Cambria"/>
                            <w:color w:val="auto"/>
                            <w:lang w:val="fr-CA"/>
                          </w:rPr>
                          <w:t>Company</w:t>
                        </w:r>
                        <w:proofErr w:type="spellEnd"/>
                        <w:r w:rsidRPr="00EF557D">
                          <w:rPr>
                            <w:rFonts w:ascii="Cambria" w:eastAsia="Cambria" w:hAnsi="Cambria"/>
                            <w:color w:val="auto"/>
                            <w:lang w:val="fr-CA"/>
                          </w:rPr>
                          <w:t xml:space="preserve"> ne voulaient-ils pas représenter les femmes standardistes? </w:t>
                        </w:r>
                      </w:p>
                      <w:p w14:paraId="6AB44ACA"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Discutez des raisons pour lesquelles les femmes standardistes ont joué un rôle si important dans le succès de la grève. </w:t>
                        </w:r>
                      </w:p>
                      <w:p w14:paraId="21A61AED" w14:textId="77777777" w:rsidR="00267A9F"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 xml:space="preserve">Pourquoi le travail des monteurs de lignes et des standardistes était-il si important dans les débuts des communications téléphoniques? </w:t>
                        </w:r>
                      </w:p>
                      <w:p w14:paraId="7C63AD04" w14:textId="77777777" w:rsidR="008A5F2E" w:rsidRPr="00EF557D" w:rsidRDefault="00000000" w:rsidP="00D444C0">
                        <w:pPr>
                          <w:pStyle w:val="VignetteQuestions"/>
                          <w:spacing w:before="40" w:after="40"/>
                          <w:ind w:left="573" w:hanging="431"/>
                          <w:rPr>
                            <w:rFonts w:ascii="Cambria" w:hAnsi="Cambria"/>
                            <w:color w:val="auto"/>
                            <w:lang w:val="fr-CA"/>
                          </w:rPr>
                        </w:pPr>
                        <w:r w:rsidRPr="00EF557D">
                          <w:rPr>
                            <w:rFonts w:ascii="Cambria" w:eastAsia="Cambria" w:hAnsi="Cambria"/>
                            <w:color w:val="auto"/>
                            <w:lang w:val="fr-CA"/>
                          </w:rPr>
                          <w:t>Suggérez quelques-unes des raisons pour lesquelles la compagnie était prête à résoudre le conflit si vite en accordant ce qu’ils réclamaient aux travailleurs.</w:t>
                        </w:r>
                      </w:p>
                    </w:txbxContent>
                  </v:textbox>
                </v:shape>
                <v:shape id="Text Box 36" o:spid="_x0000_s1042" type="#_x0000_t202" style="position:absolute;left:1574;top:6732;width:9560;height: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" fillcolor="#e5eeff" strokecolor="#4579b8">
                  <v:fill color2="#a3c4ff" rotate="t" colors="0 #e5eeff;42598f #bfd5ff;1 #a3c4ff" focus="100%" type="gradient"/>
                  <v:shadow on="t" opacity="24903f" origin=",.5" offset="0,.55556mm"/>
                  <v:textbox>
                    <w:txbxContent>
                      <w:p w14:paraId="489A3F43" w14:textId="77777777" w:rsidR="008A5F2E" w:rsidRPr="00F12DB1" w:rsidRDefault="00000000" w:rsidP="008A5F2E">
                        <w:pPr>
                          <w:jc w:val="center"/>
                          <w:rPr>
                            <w:b/>
                            <w:sz w:val="24"/>
                            <w:szCs w:val="24"/>
                          </w:rPr>
                        </w:pPr>
                        <w:r w:rsidRPr="00F12DB1">
                          <w:rPr>
                            <w:b/>
                            <w:sz w:val="24"/>
                            <w:szCs w:val="24"/>
                            <w:lang w:val="fr-CA"/>
                          </w:rPr>
                          <w:t>Questions sur la capsule historique</w:t>
                        </w:r>
                      </w:p>
                    </w:txbxContent>
                  </v:textbox>
                </v:shape>
              </v:group>
            </w:pict>
          </mc:Fallback>
        </mc:AlternateContent>
      </w:r>
      <w:r>
        <w:br w:type="page"/>
      </w:r>
    </w:p>
    <w:p w14:paraId="7A66508B" w14:textId="30D13BE8" w:rsidR="0060204C" w:rsidRDefault="00EF557D" w:rsidP="00F12DB1">
      <w:pPr>
        <w:spacing w:before="40" w:after="40"/>
      </w:pPr>
      <w:r>
        <w:rPr>
          <w:noProof/>
          <w:lang w:eastAsia="en-CA"/>
        </w:rPr>
        <w:lastRenderedPageBreak/>
        <mc:AlternateContent>
          <mc:Choice Requires="wps">
            <w:drawing>
              <wp:anchor distT="0" distB="0" distL="114300" distR="114300" simplePos="0" relativeHeight="251665408" behindDoc="0" locked="0" layoutInCell="1" allowOverlap="1" wp14:anchorId="1AB3E057" wp14:editId="483B421D">
                <wp:simplePos x="0" y="0"/>
                <wp:positionH relativeFrom="column">
                  <wp:posOffset>9525</wp:posOffset>
                </wp:positionH>
                <wp:positionV relativeFrom="paragraph">
                  <wp:posOffset>7571984</wp:posOffset>
                </wp:positionV>
                <wp:extent cx="5943600" cy="712470"/>
                <wp:effectExtent l="0" t="0" r="19050" b="49530"/>
                <wp:wrapSquare wrapText="bothSides"/>
                <wp:docPr id="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1247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3DD0D38D" w14:textId="21B7CE3C" w:rsidR="00F12DB1" w:rsidRPr="00EF557D" w:rsidRDefault="00F12DB1" w:rsidP="00F12DB1">
                            <w:pPr>
                              <w:shd w:val="clear" w:color="auto" w:fill="FDFDFD"/>
                              <w:rPr>
                                <w:rFonts w:eastAsia="Times New Roman" w:cs="Calibri"/>
                                <w:color w:val="000000"/>
                                <w:lang w:val="fr-FR" w:eastAsia="en-CA"/>
                              </w:rPr>
                            </w:pPr>
                            <w:bookmarkStart w:id="0" w:name="_Hlk109740344"/>
                            <w:bookmarkStart w:id="1" w:name="_Hlk112180141"/>
                            <w:r w:rsidRPr="00EF557D">
                              <w:rPr>
                                <w:lang w:val="fr-CA"/>
                              </w:rPr>
                              <w:t>Crédit : activités pédagogiques et plan de cours élaborés par</w:t>
                            </w:r>
                            <w:bookmarkEnd w:id="0"/>
                            <w:r w:rsidRPr="00EF557D">
                              <w:rPr>
                                <w:lang w:val="fr-CA"/>
                              </w:rPr>
                              <w:t xml:space="preserve"> </w:t>
                            </w:r>
                            <w:r w:rsidRPr="00EF557D">
                              <w:rPr>
                                <w:lang w:val="fr-CA"/>
                              </w:rPr>
                              <w:t>Al Cornes</w:t>
                            </w:r>
                            <w:r w:rsidRPr="00EF557D">
                              <w:rPr>
                                <w:lang w:val="fr-CA"/>
                              </w:rPr>
                              <w:t>.</w:t>
                            </w:r>
                            <w:bookmarkStart w:id="2" w:name="_Hlk112765485"/>
                            <w:r w:rsidRPr="00EF557D">
                              <w:rPr>
                                <w:lang w:val="fr-CA"/>
                              </w:rPr>
                              <w:t xml:space="preserve"> </w:t>
                            </w:r>
                            <w:r w:rsidRPr="00EF557D">
                              <w:rPr>
                                <w:rFonts w:eastAsia="Times New Roman" w:cs="Calibri"/>
                                <w:color w:val="000000"/>
                                <w:lang w:val="fr-FR" w:eastAsia="en-CA"/>
                              </w:rPr>
                              <w:t>« Traduction française généreusement appuyée par le Syndicat canadien de la fonction publique, division de Colombie-Britannique »</w:t>
                            </w:r>
                          </w:p>
                          <w:bookmarkEnd w:id="1"/>
                          <w:bookmarkEnd w:id="2"/>
                          <w:p w14:paraId="5626A891" w14:textId="5186DCC8" w:rsidR="0060204C" w:rsidRPr="00B33962" w:rsidRDefault="0060204C" w:rsidP="0060204C">
                            <w:pPr>
                              <w:jc w:val="center"/>
                              <w:rPr>
                                <w:sz w:val="20"/>
                                <w:szCs w:val="20"/>
                                <w:lang w:val="fr-CA"/>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AB3E057" id="Text Box 40" o:spid="_x0000_s1043" type="#_x0000_t202" style="position:absolute;margin-left:.75pt;margin-top:596.2pt;width:468pt;height:56.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" fillcolor="#e5eeff" strokecolor="#4579b8">
                <v:fill color2="#a3c4ff" rotate="t" colors="0 #e5eeff;42598f #bfd5ff;1 #a3c4ff" focus="100%" type="gradient"/>
                <v:shadow on="t" opacity="24903f" origin=",.5" offset="0,.55556mm"/>
                <v:textbox>
                  <w:txbxContent>
                    <w:p w14:paraId="3DD0D38D" w14:textId="21B7CE3C" w:rsidR="00F12DB1" w:rsidRPr="00EF557D" w:rsidRDefault="00F12DB1" w:rsidP="00F12DB1">
                      <w:pPr>
                        <w:shd w:val="clear" w:color="auto" w:fill="FDFDFD"/>
                        <w:rPr>
                          <w:rFonts w:eastAsia="Times New Roman" w:cs="Calibri"/>
                          <w:color w:val="000000"/>
                          <w:lang w:val="fr-FR" w:eastAsia="en-CA"/>
                        </w:rPr>
                      </w:pPr>
                      <w:bookmarkStart w:id="3" w:name="_Hlk109740344"/>
                      <w:bookmarkStart w:id="4" w:name="_Hlk112180141"/>
                      <w:r w:rsidRPr="00EF557D">
                        <w:rPr>
                          <w:lang w:val="fr-CA"/>
                        </w:rPr>
                        <w:t>Crédit : activités pédagogiques et plan de cours élaborés par</w:t>
                      </w:r>
                      <w:bookmarkEnd w:id="3"/>
                      <w:r w:rsidRPr="00EF557D">
                        <w:rPr>
                          <w:lang w:val="fr-CA"/>
                        </w:rPr>
                        <w:t xml:space="preserve"> </w:t>
                      </w:r>
                      <w:r w:rsidRPr="00EF557D">
                        <w:rPr>
                          <w:lang w:val="fr-CA"/>
                        </w:rPr>
                        <w:t>Al Cornes</w:t>
                      </w:r>
                      <w:r w:rsidRPr="00EF557D">
                        <w:rPr>
                          <w:lang w:val="fr-CA"/>
                        </w:rPr>
                        <w:t>.</w:t>
                      </w:r>
                      <w:bookmarkStart w:id="5" w:name="_Hlk112765485"/>
                      <w:r w:rsidRPr="00EF557D">
                        <w:rPr>
                          <w:lang w:val="fr-CA"/>
                        </w:rPr>
                        <w:t xml:space="preserve"> </w:t>
                      </w:r>
                      <w:r w:rsidRPr="00EF557D">
                        <w:rPr>
                          <w:rFonts w:eastAsia="Times New Roman" w:cs="Calibri"/>
                          <w:color w:val="000000"/>
                          <w:lang w:val="fr-FR" w:eastAsia="en-CA"/>
                        </w:rPr>
                        <w:t>« Traduction française généreusement appuyée par le Syndicat canadien de la fonction publique, division de Colombie-Britannique »</w:t>
                      </w:r>
                    </w:p>
                    <w:bookmarkEnd w:id="4"/>
                    <w:bookmarkEnd w:id="5"/>
                    <w:p w14:paraId="5626A891" w14:textId="5186DCC8" w:rsidR="0060204C" w:rsidRPr="00B33962" w:rsidRDefault="0060204C" w:rsidP="0060204C">
                      <w:pPr>
                        <w:jc w:val="center"/>
                        <w:rPr>
                          <w:sz w:val="20"/>
                          <w:szCs w:val="20"/>
                          <w:lang w:val="fr-CA"/>
                        </w:rPr>
                      </w:pPr>
                    </w:p>
                  </w:txbxContent>
                </v:textbox>
                <w10:wrap type="square"/>
              </v:shape>
            </w:pict>
          </mc:Fallback>
        </mc:AlternateContent>
      </w:r>
      <w:r>
        <w:rPr>
          <w:noProof/>
          <w:lang w:eastAsia="en-CA"/>
        </w:rPr>
        <mc:AlternateContent>
          <mc:Choice Requires="wps">
            <w:drawing>
              <wp:anchor distT="0" distB="0" distL="114300" distR="114300" simplePos="0" relativeHeight="251675648" behindDoc="0" locked="0" layoutInCell="1" allowOverlap="1" wp14:anchorId="1A080CC6" wp14:editId="54A7655F">
                <wp:simplePos x="0" y="0"/>
                <wp:positionH relativeFrom="column">
                  <wp:posOffset>4933950</wp:posOffset>
                </wp:positionH>
                <wp:positionV relativeFrom="paragraph">
                  <wp:posOffset>7170533</wp:posOffset>
                </wp:positionV>
                <wp:extent cx="1005840" cy="270510"/>
                <wp:effectExtent l="3810" t="0" r="0" b="0"/>
                <wp:wrapNone/>
                <wp:docPr id="3"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270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FB9CB" w14:textId="77777777" w:rsidR="00D444C0" w:rsidRPr="00D444C0" w:rsidRDefault="00000000" w:rsidP="00D444C0">
                            <w:pPr>
                              <w:jc w:val="right"/>
                              <w:rPr>
                                <w:sz w:val="18"/>
                                <w:szCs w:val="18"/>
                              </w:rPr>
                            </w:pPr>
                            <w:proofErr w:type="spellStart"/>
                            <w:proofErr w:type="gramStart"/>
                            <w:r>
                              <w:rPr>
                                <w:sz w:val="18"/>
                                <w:szCs w:val="18"/>
                                <w:lang w:val="fr-CA"/>
                              </w:rPr>
                              <w:t>bctf</w:t>
                            </w:r>
                            <w:proofErr w:type="spellEnd"/>
                            <w:proofErr w:type="gramEnd"/>
                            <w:r>
                              <w:rPr>
                                <w:sz w:val="18"/>
                                <w:szCs w:val="18"/>
                                <w:lang w:val="fr-CA"/>
                              </w:rPr>
                              <w:t>/ufcw1518</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 w14:anchorId="1A080CC6" id="Text Box 39" o:spid="_x0000_s1044" type="#_x0000_t202" style="position:absolute;margin-left:388.5pt;margin-top:564.6pt;width:79.2pt;height:21.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" filled="f" stroked="f">
                <v:textbox>
                  <w:txbxContent>
                    <w:p w14:paraId="654FB9CB" w14:textId="77777777" w:rsidR="00D444C0" w:rsidRPr="00D444C0" w:rsidRDefault="00000000" w:rsidP="00D444C0">
                      <w:pPr>
                        <w:jc w:val="right"/>
                        <w:rPr>
                          <w:sz w:val="18"/>
                          <w:szCs w:val="18"/>
                        </w:rPr>
                      </w:pPr>
                      <w:proofErr w:type="spellStart"/>
                      <w:proofErr w:type="gramStart"/>
                      <w:r>
                        <w:rPr>
                          <w:sz w:val="18"/>
                          <w:szCs w:val="18"/>
                          <w:lang w:val="fr-CA"/>
                        </w:rPr>
                        <w:t>bctf</w:t>
                      </w:r>
                      <w:proofErr w:type="spellEnd"/>
                      <w:proofErr w:type="gramEnd"/>
                      <w:r>
                        <w:rPr>
                          <w:sz w:val="18"/>
                          <w:szCs w:val="18"/>
                          <w:lang w:val="fr-CA"/>
                        </w:rPr>
                        <w:t>/ufcw1518</w:t>
                      </w:r>
                    </w:p>
                  </w:txbxContent>
                </v:textbox>
              </v:shape>
            </w:pict>
          </mc:Fallback>
        </mc:AlternateContent>
      </w:r>
      <w:r w:rsidR="00F12DB1">
        <w:rPr>
          <w:noProof/>
          <w:lang w:eastAsia="en-CA"/>
        </w:rPr>
        <mc:AlternateContent>
          <mc:Choice Requires="wpg">
            <w:drawing>
              <wp:anchor distT="0" distB="0" distL="114300" distR="114300" simplePos="0" relativeHeight="251669504" behindDoc="0" locked="0" layoutInCell="1" allowOverlap="1" wp14:anchorId="4546B3CE" wp14:editId="10B6E1FB">
                <wp:simplePos x="0" y="0"/>
                <wp:positionH relativeFrom="column">
                  <wp:posOffset>9525</wp:posOffset>
                </wp:positionH>
                <wp:positionV relativeFrom="paragraph">
                  <wp:posOffset>95249</wp:posOffset>
                </wp:positionV>
                <wp:extent cx="5943600" cy="4933946"/>
                <wp:effectExtent l="0" t="0" r="19050" b="19685"/>
                <wp:wrapNone/>
                <wp:docPr id="4" name="Group 36"/>
                <wp:cNvGraphicFramePr/>
                <a:graphic xmlns:a="http://schemas.openxmlformats.org/drawingml/2006/main">
                  <a:graphicData uri="http://schemas.microsoft.com/office/word/2010/wordprocessingGroup">
                    <wpg:wgp>
                      <wpg:cNvGrpSpPr/>
                      <wpg:grpSpPr>
                        <a:xfrm>
                          <a:off x="0" y="0"/>
                          <a:ext cx="5943600" cy="4933946"/>
                          <a:chOff x="1800" y="9144"/>
                          <a:chExt cx="9360" cy="5752"/>
                        </a:xfrm>
                      </wpg:grpSpPr>
                      <wps:wsp>
                        <wps:cNvPr id="5" name="Text Box 20"/>
                        <wps:cNvSpPr txBox="1">
                          <a:spLocks noChangeArrowheads="1"/>
                        </wps:cNvSpPr>
                        <wps:spPr bwMode="auto">
                          <a:xfrm>
                            <a:off x="1800" y="9630"/>
                            <a:ext cx="9360" cy="5266"/>
                          </a:xfrm>
                          <a:prstGeom prst="rect">
                            <a:avLst/>
                          </a:prstGeom>
                          <a:solidFill>
                            <a:srgbClr val="FFFFFF"/>
                          </a:solidFill>
                          <a:ln w="9525">
                            <a:solidFill>
                              <a:srgbClr val="FFFFFF"/>
                            </a:solidFill>
                            <a:miter lim="800000"/>
                            <a:headEnd/>
                            <a:tailEnd/>
                          </a:ln>
                        </wps:spPr>
                        <wps:txbx>
                          <w:txbxContent>
                            <w:p w14:paraId="3BB297AF" w14:textId="77777777" w:rsidR="005D71F8" w:rsidRPr="00EF557D" w:rsidRDefault="00000000" w:rsidP="00EF557D">
                              <w:pPr>
                                <w:pStyle w:val="LessonActivities"/>
                                <w:numPr>
                                  <w:ilvl w:val="0"/>
                                  <w:numId w:val="13"/>
                                </w:numPr>
                                <w:spacing w:before="60" w:after="60"/>
                                <w:ind w:left="579" w:hanging="437"/>
                                <w:contextualSpacing w:val="0"/>
                                <w:rPr>
                                  <w:sz w:val="24"/>
                                  <w:szCs w:val="24"/>
                                  <w:lang w:val="fr-CA"/>
                                </w:rPr>
                              </w:pPr>
                              <w:r w:rsidRPr="00EF557D">
                                <w:rPr>
                                  <w:rFonts w:eastAsia="Cambria"/>
                                  <w:sz w:val="24"/>
                                  <w:szCs w:val="24"/>
                                  <w:lang w:val="fr-CA"/>
                                </w:rPr>
                                <w:t>Cette leçon a été conçue pour être enseignée en conjonction avec l’unité de 9</w:t>
                              </w:r>
                              <w:r w:rsidRPr="00EF557D">
                                <w:rPr>
                                  <w:rFonts w:eastAsia="Cambria"/>
                                  <w:sz w:val="24"/>
                                  <w:szCs w:val="24"/>
                                  <w:vertAlign w:val="superscript"/>
                                  <w:lang w:val="fr-CA"/>
                                </w:rPr>
                                <w:t>e</w:t>
                              </w:r>
                              <w:r w:rsidRPr="00EF557D">
                                <w:rPr>
                                  <w:rFonts w:eastAsia="Cambria"/>
                                  <w:sz w:val="24"/>
                                  <w:szCs w:val="24"/>
                                  <w:lang w:val="fr-CA"/>
                                </w:rPr>
                                <w:t> année sur le développement de la Colombie-Britannique et sur son histoire au cours de la fin de la période victorienne. Il est conseillé d’avoir traité de ce sujet au préalable. La leçon pourra aussi servir d’introduction au rôle en évolution des femmes au début du 20</w:t>
                              </w:r>
                              <w:r w:rsidRPr="00EF557D">
                                <w:rPr>
                                  <w:rFonts w:eastAsia="Cambria"/>
                                  <w:sz w:val="24"/>
                                  <w:szCs w:val="24"/>
                                  <w:vertAlign w:val="superscript"/>
                                  <w:lang w:val="fr-CA"/>
                                </w:rPr>
                                <w:t>e</w:t>
                              </w:r>
                              <w:r w:rsidRPr="00EF557D">
                                <w:rPr>
                                  <w:rFonts w:eastAsia="Cambria"/>
                                  <w:sz w:val="24"/>
                                  <w:szCs w:val="24"/>
                                  <w:lang w:val="fr-CA"/>
                                </w:rPr>
                                <w:t> siècle dans le cadre du programme de Sciences humaines 10.</w:t>
                              </w:r>
                            </w:p>
                            <w:p w14:paraId="4D71EBCA" w14:textId="77777777" w:rsidR="005D71F8" w:rsidRPr="00EF557D" w:rsidRDefault="00000000" w:rsidP="00EF557D">
                              <w:pPr>
                                <w:pStyle w:val="LessonActivities"/>
                                <w:numPr>
                                  <w:ilvl w:val="0"/>
                                  <w:numId w:val="13"/>
                                </w:numPr>
                                <w:suppressLineNumbers/>
                                <w:spacing w:before="60" w:after="60"/>
                                <w:ind w:left="579" w:hanging="437"/>
                                <w:contextualSpacing w:val="0"/>
                                <w:rPr>
                                  <w:sz w:val="24"/>
                                  <w:szCs w:val="24"/>
                                  <w:lang w:val="fr-CA"/>
                                </w:rPr>
                              </w:pPr>
                              <w:r w:rsidRPr="00EF557D">
                                <w:rPr>
                                  <w:rFonts w:eastAsia="Cambria"/>
                                  <w:sz w:val="24"/>
                                  <w:szCs w:val="24"/>
                                  <w:lang w:val="fr-CA"/>
                                </w:rPr>
                                <w:t>Feuille de la 1</w:t>
                              </w:r>
                              <w:r w:rsidRPr="00EF557D">
                                <w:rPr>
                                  <w:rFonts w:eastAsia="Cambria"/>
                                  <w:sz w:val="24"/>
                                  <w:szCs w:val="24"/>
                                  <w:vertAlign w:val="superscript"/>
                                  <w:lang w:val="fr-CA"/>
                                </w:rPr>
                                <w:t>re</w:t>
                              </w:r>
                              <w:r w:rsidRPr="00EF557D">
                                <w:rPr>
                                  <w:rFonts w:eastAsia="Cambria"/>
                                  <w:sz w:val="24"/>
                                  <w:szCs w:val="24"/>
                                  <w:lang w:val="fr-CA"/>
                                </w:rPr>
                                <w:t xml:space="preserve"> activité de la leçon : </w:t>
                              </w:r>
                              <w:r w:rsidRPr="00EF557D">
                                <w:rPr>
                                  <w:rFonts w:eastAsia="Cambria"/>
                                  <w:b/>
                                  <w:bCs/>
                                  <w:sz w:val="24"/>
                                  <w:szCs w:val="24"/>
                                  <w:lang w:val="fr-CA"/>
                                </w:rPr>
                                <w:t>Histoire et chronologie des grèves des travailleurs du téléphone</w:t>
                              </w:r>
                              <w:r w:rsidR="00B33962" w:rsidRPr="00EF557D">
                                <w:rPr>
                                  <w:rFonts w:eastAsia="Cambria"/>
                                  <w:sz w:val="24"/>
                                  <w:szCs w:val="24"/>
                                  <w:lang w:val="fr-CA"/>
                                </w:rPr>
                                <w:t>.</w:t>
                              </w:r>
                              <w:r w:rsidRPr="00EF557D">
                                <w:rPr>
                                  <w:rFonts w:eastAsia="Cambria"/>
                                  <w:sz w:val="24"/>
                                  <w:szCs w:val="24"/>
                                  <w:lang w:val="fr-CA"/>
                                </w:rPr>
                                <w:t xml:space="preserve"> Demandez aux élèves de lire la </w:t>
                              </w:r>
                              <w:r w:rsidRPr="00EF557D">
                                <w:rPr>
                                  <w:rFonts w:eastAsia="Cambria"/>
                                  <w:b/>
                                  <w:bCs/>
                                  <w:i/>
                                  <w:iCs/>
                                  <w:sz w:val="24"/>
                                  <w:szCs w:val="24"/>
                                  <w:lang w:val="fr-CA"/>
                                </w:rPr>
                                <w:t xml:space="preserve">première </w:t>
                              </w:r>
                              <w:r w:rsidRPr="00EF557D">
                                <w:rPr>
                                  <w:rFonts w:eastAsia="Cambria"/>
                                  <w:sz w:val="24"/>
                                  <w:szCs w:val="24"/>
                                  <w:lang w:val="fr-CA"/>
                                </w:rPr>
                                <w:t xml:space="preserve">page et donnez-leur les questions sur la capsule historique avant de leur faire regarder celle-ci. </w:t>
                              </w:r>
                            </w:p>
                            <w:p w14:paraId="266F8EB5" w14:textId="77777777" w:rsidR="008628DE" w:rsidRPr="00EF557D" w:rsidRDefault="00000000" w:rsidP="00EF557D">
                              <w:pPr>
                                <w:pStyle w:val="LessonActivities"/>
                                <w:numPr>
                                  <w:ilvl w:val="0"/>
                                  <w:numId w:val="13"/>
                                </w:numPr>
                                <w:suppressLineNumbers/>
                                <w:spacing w:before="60" w:after="60"/>
                                <w:ind w:left="579" w:hanging="437"/>
                                <w:contextualSpacing w:val="0"/>
                                <w:rPr>
                                  <w:sz w:val="24"/>
                                  <w:szCs w:val="24"/>
                                  <w:lang w:val="fr-CA"/>
                                </w:rPr>
                              </w:pPr>
                              <w:r w:rsidRPr="00EF557D">
                                <w:rPr>
                                  <w:rFonts w:eastAsia="Cambria"/>
                                  <w:sz w:val="24"/>
                                  <w:szCs w:val="24"/>
                                  <w:lang w:val="fr-CA"/>
                                </w:rPr>
                                <w:t>Après la projection de la capsule historique, les élèves pourront examiner individuellement ou en petits groupes le reste des informations de la 1</w:t>
                              </w:r>
                              <w:r w:rsidRPr="00EF557D">
                                <w:rPr>
                                  <w:rFonts w:eastAsia="Cambria"/>
                                  <w:sz w:val="24"/>
                                  <w:szCs w:val="24"/>
                                  <w:vertAlign w:val="superscript"/>
                                  <w:lang w:val="fr-CA"/>
                                </w:rPr>
                                <w:t>re</w:t>
                              </w:r>
                              <w:r w:rsidRPr="00EF557D">
                                <w:rPr>
                                  <w:rFonts w:eastAsia="Cambria"/>
                                  <w:sz w:val="24"/>
                                  <w:szCs w:val="24"/>
                                  <w:lang w:val="fr-CA"/>
                                </w:rPr>
                                <w:t xml:space="preserve"> activité de la leçon sur les événements et le dénouement de la grève. Ils pourront ensuite répondre aux questions sur la capsule historique</w:t>
                              </w:r>
                              <w:r w:rsidR="00B33962" w:rsidRPr="00EF557D">
                                <w:rPr>
                                  <w:rFonts w:eastAsia="Cambria"/>
                                  <w:sz w:val="24"/>
                                  <w:szCs w:val="24"/>
                                  <w:lang w:val="fr-CA"/>
                                </w:rPr>
                                <w:t xml:space="preserve"> (c</w:t>
                              </w:r>
                              <w:r w:rsidRPr="00EF557D">
                                <w:rPr>
                                  <w:rFonts w:eastAsia="Cambria"/>
                                  <w:sz w:val="24"/>
                                  <w:szCs w:val="24"/>
                                  <w:lang w:val="fr-CA"/>
                                </w:rPr>
                                <w:t>i-dessus)</w:t>
                              </w:r>
                              <w:r w:rsidR="00B33962" w:rsidRPr="00EF557D">
                                <w:rPr>
                                  <w:rFonts w:eastAsia="Cambria"/>
                                  <w:sz w:val="24"/>
                                  <w:szCs w:val="24"/>
                                  <w:lang w:val="fr-CA"/>
                                </w:rPr>
                                <w:t>.</w:t>
                              </w:r>
                            </w:p>
                            <w:p w14:paraId="20C285EE" w14:textId="77777777" w:rsidR="008628DE" w:rsidRPr="00EF557D" w:rsidRDefault="00000000" w:rsidP="00EF557D">
                              <w:pPr>
                                <w:pStyle w:val="LessonActivities"/>
                                <w:numPr>
                                  <w:ilvl w:val="0"/>
                                  <w:numId w:val="13"/>
                                </w:numPr>
                                <w:suppressLineNumbers/>
                                <w:spacing w:before="60" w:after="60"/>
                                <w:ind w:left="579" w:hanging="437"/>
                                <w:contextualSpacing w:val="0"/>
                                <w:rPr>
                                  <w:sz w:val="24"/>
                                  <w:szCs w:val="24"/>
                                  <w:lang w:val="fr-CA"/>
                                </w:rPr>
                              </w:pPr>
                              <w:r w:rsidRPr="00EF557D">
                                <w:rPr>
                                  <w:rFonts w:eastAsia="Cambria"/>
                                  <w:sz w:val="24"/>
                                  <w:szCs w:val="24"/>
                                  <w:lang w:val="fr-CA"/>
                                </w:rPr>
                                <w:t>L’annexe 1 propose une liste des points à enseigner et suggère des réponses aux questions essentielles de l’activité.</w:t>
                              </w:r>
                            </w:p>
                            <w:p w14:paraId="6198BC92" w14:textId="77777777" w:rsidR="008628DE" w:rsidRPr="00EF557D" w:rsidRDefault="00000000" w:rsidP="00EF557D">
                              <w:pPr>
                                <w:pStyle w:val="ListParagraph"/>
                                <w:numPr>
                                  <w:ilvl w:val="0"/>
                                  <w:numId w:val="13"/>
                                </w:numPr>
                                <w:suppressLineNumbers/>
                                <w:spacing w:before="60" w:after="60"/>
                                <w:ind w:left="579" w:hanging="437"/>
                                <w:contextualSpacing w:val="0"/>
                                <w:rPr>
                                  <w:rFonts w:ascii="Cambria" w:hAnsi="Cambria"/>
                                  <w:sz w:val="24"/>
                                  <w:szCs w:val="24"/>
                                  <w:lang w:val="fr-CA"/>
                                </w:rPr>
                              </w:pPr>
                              <w:r w:rsidRPr="00EF557D">
                                <w:rPr>
                                  <w:rFonts w:ascii="Cambria" w:eastAsia="Cambria" w:hAnsi="Cambria"/>
                                  <w:sz w:val="24"/>
                                  <w:szCs w:val="24"/>
                                  <w:lang w:val="fr-CA"/>
                                </w:rPr>
                                <w:t>La 1</w:t>
                              </w:r>
                              <w:r w:rsidRPr="00EF557D">
                                <w:rPr>
                                  <w:rFonts w:ascii="Cambria" w:eastAsia="Cambria" w:hAnsi="Cambria"/>
                                  <w:sz w:val="24"/>
                                  <w:szCs w:val="24"/>
                                  <w:vertAlign w:val="superscript"/>
                                  <w:lang w:val="fr-CA"/>
                                </w:rPr>
                                <w:t>e</w:t>
                              </w:r>
                              <w:r w:rsidRPr="00EF557D">
                                <w:rPr>
                                  <w:rFonts w:ascii="Cambria" w:eastAsia="Cambria" w:hAnsi="Cambria"/>
                                  <w:sz w:val="24"/>
                                  <w:szCs w:val="24"/>
                                  <w:lang w:val="fr-CA"/>
                                </w:rPr>
                                <w:t> activité connexe</w:t>
                              </w:r>
                              <w:r w:rsidR="00B33962" w:rsidRPr="00EF557D">
                                <w:rPr>
                                  <w:rFonts w:ascii="Cambria" w:eastAsia="Cambria" w:hAnsi="Cambria"/>
                                  <w:sz w:val="24"/>
                                  <w:szCs w:val="24"/>
                                  <w:lang w:val="fr-CA"/>
                                </w:rPr>
                                <w:t xml:space="preserve"> </w:t>
                              </w:r>
                              <w:r w:rsidRPr="00EF557D">
                                <w:rPr>
                                  <w:rFonts w:ascii="Cambria" w:eastAsia="Cambria" w:hAnsi="Cambria"/>
                                  <w:sz w:val="24"/>
                                  <w:szCs w:val="24"/>
                                  <w:lang w:val="fr-CA"/>
                                </w:rPr>
                                <w:t>propose des informations complémentaires liées à la grève des travailleurs du téléphone</w:t>
                              </w:r>
                            </w:p>
                            <w:p w14:paraId="3B872753" w14:textId="77777777" w:rsidR="00856D19" w:rsidRPr="00EF557D" w:rsidRDefault="00000000" w:rsidP="00EF557D">
                              <w:pPr>
                                <w:pStyle w:val="LessonActivities"/>
                                <w:numPr>
                                  <w:ilvl w:val="0"/>
                                  <w:numId w:val="13"/>
                                </w:numPr>
                                <w:suppressLineNumbers/>
                                <w:spacing w:before="60" w:after="60"/>
                                <w:ind w:left="579" w:hanging="437"/>
                                <w:contextualSpacing w:val="0"/>
                                <w:rPr>
                                  <w:rFonts w:eastAsia="Cambria"/>
                                  <w:sz w:val="24"/>
                                  <w:szCs w:val="24"/>
                                  <w:lang w:val="fr-CA"/>
                                </w:rPr>
                              </w:pPr>
                              <w:r w:rsidRPr="00EF557D">
                                <w:rPr>
                                  <w:rFonts w:eastAsia="Cambria"/>
                                  <w:sz w:val="24"/>
                                  <w:szCs w:val="24"/>
                                  <w:lang w:val="fr-CA"/>
                                </w:rPr>
                                <w:t>Pour d’autres activités sur ce thème, passez à la 2</w:t>
                              </w:r>
                              <w:r w:rsidRPr="00EF557D">
                                <w:rPr>
                                  <w:rFonts w:eastAsia="Cambria"/>
                                  <w:sz w:val="24"/>
                                  <w:szCs w:val="24"/>
                                  <w:vertAlign w:val="superscript"/>
                                  <w:lang w:val="fr-CA"/>
                                </w:rPr>
                                <w:t>e</w:t>
                              </w:r>
                              <w:r w:rsidRPr="00EF557D">
                                <w:rPr>
                                  <w:rFonts w:eastAsia="Cambria"/>
                                  <w:sz w:val="24"/>
                                  <w:szCs w:val="24"/>
                                  <w:lang w:val="fr-CA"/>
                                </w:rPr>
                                <w:t xml:space="preserve"> activité de la leçon : «</w:t>
                              </w:r>
                              <w:r w:rsidR="00B33962" w:rsidRPr="00EF557D">
                                <w:rPr>
                                  <w:rFonts w:eastAsia="Cambria"/>
                                  <w:sz w:val="24"/>
                                  <w:szCs w:val="24"/>
                                  <w:lang w:val="fr-CA"/>
                                </w:rPr>
                                <w:t> </w:t>
                              </w:r>
                              <w:r w:rsidRPr="00EF557D">
                                <w:rPr>
                                  <w:rFonts w:eastAsia="Cambria"/>
                                  <w:sz w:val="24"/>
                                  <w:szCs w:val="24"/>
                                  <w:lang w:val="fr-CA"/>
                                </w:rPr>
                                <w:t>Regard sur la vie de Mary McIntyre – Membre du syndicat des standardistes</w:t>
                              </w:r>
                              <w:r w:rsidR="00B33962" w:rsidRPr="00EF557D">
                                <w:rPr>
                                  <w:rFonts w:eastAsia="Cambria"/>
                                  <w:sz w:val="24"/>
                                  <w:szCs w:val="24"/>
                                  <w:lang w:val="fr-CA"/>
                                </w:rPr>
                                <w:t> </w:t>
                              </w:r>
                              <w:r w:rsidRPr="00EF557D">
                                <w:rPr>
                                  <w:rFonts w:eastAsia="Cambria"/>
                                  <w:sz w:val="24"/>
                                  <w:szCs w:val="24"/>
                                  <w:lang w:val="fr-CA"/>
                                </w:rPr>
                                <w:t>»</w:t>
                              </w:r>
                              <w:r w:rsidR="00B33962" w:rsidRPr="00EF557D">
                                <w:rPr>
                                  <w:rFonts w:eastAsia="Cambria"/>
                                  <w:sz w:val="24"/>
                                  <w:szCs w:val="24"/>
                                  <w:lang w:val="fr-CA"/>
                                </w:rPr>
                                <w:t>.</w:t>
                              </w:r>
                              <w:r w:rsidRPr="00EF557D">
                                <w:rPr>
                                  <w:rFonts w:eastAsia="Cambria"/>
                                  <w:sz w:val="24"/>
                                  <w:szCs w:val="24"/>
                                  <w:lang w:val="fr-CA"/>
                                </w:rPr>
                                <w:t xml:space="preserve"> Avec la 3</w:t>
                              </w:r>
                              <w:r w:rsidRPr="00EF557D">
                                <w:rPr>
                                  <w:rFonts w:eastAsia="Cambria"/>
                                  <w:sz w:val="24"/>
                                  <w:szCs w:val="24"/>
                                  <w:vertAlign w:val="superscript"/>
                                  <w:lang w:val="fr-CA"/>
                                </w:rPr>
                                <w:t>e</w:t>
                              </w:r>
                              <w:r w:rsidRPr="00EF557D">
                                <w:rPr>
                                  <w:rFonts w:eastAsia="Cambria"/>
                                  <w:sz w:val="24"/>
                                  <w:szCs w:val="24"/>
                                  <w:lang w:val="fr-CA"/>
                                </w:rPr>
                                <w:t xml:space="preserve"> activité de la leçon, examinez le rôle en évolution des hommes et des femmes au cours de cette période.</w:t>
                              </w:r>
                            </w:p>
                            <w:p w14:paraId="4AFC5F69" w14:textId="77777777" w:rsidR="0060204C" w:rsidRPr="00F12DB1" w:rsidRDefault="0060204C" w:rsidP="00D444C0">
                              <w:pPr>
                                <w:pStyle w:val="LessonActivities"/>
                                <w:numPr>
                                  <w:ilvl w:val="0"/>
                                  <w:numId w:val="0"/>
                                </w:numPr>
                                <w:spacing w:before="40" w:after="40"/>
                                <w:ind w:left="432"/>
                                <w:rPr>
                                  <w:sz w:val="20"/>
                                  <w:szCs w:val="20"/>
                                  <w:lang w:val="fr-CA"/>
                                </w:rPr>
                              </w:pPr>
                            </w:p>
                          </w:txbxContent>
                        </wps:txbx>
                        <wps:bodyPr rot="0" vert="horz" wrap="square" lIns="91440" tIns="45720" rIns="91440" bIns="45720" anchor="t" anchorCtr="0" upright="1"/>
                      </wps:wsp>
                      <wps:wsp>
                        <wps:cNvPr id="6" name="Text Box 37"/>
                        <wps:cNvSpPr txBox="1">
                          <a:spLocks noChangeArrowheads="1"/>
                        </wps:cNvSpPr>
                        <wps:spPr bwMode="auto">
                          <a:xfrm>
                            <a:off x="1800" y="9144"/>
                            <a:ext cx="9360"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48B6CDCB" w14:textId="77777777" w:rsidR="008A5F2E" w:rsidRPr="00F12DB1" w:rsidRDefault="00000000" w:rsidP="008A5F2E">
                              <w:pPr>
                                <w:jc w:val="center"/>
                                <w:rPr>
                                  <w:b/>
                                  <w:bCs/>
                                  <w:sz w:val="24"/>
                                  <w:szCs w:val="24"/>
                                </w:rPr>
                              </w:pPr>
                              <w:r w:rsidRPr="00F12DB1">
                                <w:rPr>
                                  <w:b/>
                                  <w:bCs/>
                                  <w:sz w:val="24"/>
                                  <w:szCs w:val="24"/>
                                  <w:lang w:val="fr-CA"/>
                                </w:rPr>
                                <w:t xml:space="preserve">Activités de la leçon </w:t>
                              </w:r>
                            </w:p>
                          </w:txbxContent>
                        </wps:txbx>
                        <wps:bodyPr rot="0" vert="horz" wrap="square" lIns="91440" tIns="45720" rIns="91440" bIns="45720" anchor="t" anchorCtr="0" upright="1"/>
                      </wps:wsp>
                    </wpg:wgp>
                  </a:graphicData>
                </a:graphic>
                <wp14:sizeRelH relativeFrom="page">
                  <wp14:pctWidth>0</wp14:pctWidth>
                </wp14:sizeRelH>
                <wp14:sizeRelV relativeFrom="page">
                  <wp14:pctHeight>0</wp14:pctHeight>
                </wp14:sizeRelV>
              </wp:anchor>
            </w:drawing>
          </mc:Choice>
          <mc:Fallback>
            <w:pict>
              <v:group w14:anchorId="4546B3CE" id="Group 36" o:spid="_x0000_s1045" style="position:absolute;margin-left:.75pt;margin-top:7.5pt;width:468pt;height:388.5pt;z-index:251669504" coordorigin="1800,9144" coordsize="9360,5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">
                <v:shape id="Text Box 20" o:spid="_x0000_s1046" type="#_x0000_t202" style="position:absolute;left:1800;top:9630;width:9360;height:5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" strokecolor="white">
                  <v:textbox>
                    <w:txbxContent>
                      <w:p w14:paraId="3BB297AF" w14:textId="77777777" w:rsidR="005D71F8" w:rsidRPr="00EF557D" w:rsidRDefault="00000000" w:rsidP="00EF557D">
                        <w:pPr>
                          <w:pStyle w:val="LessonActivities"/>
                          <w:numPr>
                            <w:ilvl w:val="0"/>
                            <w:numId w:val="13"/>
                          </w:numPr>
                          <w:spacing w:before="60" w:after="60"/>
                          <w:ind w:left="579" w:hanging="437"/>
                          <w:contextualSpacing w:val="0"/>
                          <w:rPr>
                            <w:sz w:val="24"/>
                            <w:szCs w:val="24"/>
                            <w:lang w:val="fr-CA"/>
                          </w:rPr>
                        </w:pPr>
                        <w:r w:rsidRPr="00EF557D">
                          <w:rPr>
                            <w:rFonts w:eastAsia="Cambria"/>
                            <w:sz w:val="24"/>
                            <w:szCs w:val="24"/>
                            <w:lang w:val="fr-CA"/>
                          </w:rPr>
                          <w:t>Cette leçon a été conçue pour être enseignée en conjonction avec l’unité de 9</w:t>
                        </w:r>
                        <w:r w:rsidRPr="00EF557D">
                          <w:rPr>
                            <w:rFonts w:eastAsia="Cambria"/>
                            <w:sz w:val="24"/>
                            <w:szCs w:val="24"/>
                            <w:vertAlign w:val="superscript"/>
                            <w:lang w:val="fr-CA"/>
                          </w:rPr>
                          <w:t>e</w:t>
                        </w:r>
                        <w:r w:rsidRPr="00EF557D">
                          <w:rPr>
                            <w:rFonts w:eastAsia="Cambria"/>
                            <w:sz w:val="24"/>
                            <w:szCs w:val="24"/>
                            <w:lang w:val="fr-CA"/>
                          </w:rPr>
                          <w:t> année sur le développement de la Colombie-Britannique et sur son histoire au cours de la fin de la période victorienne. Il est conseillé d’avoir traité de ce sujet au préalable. La leçon pourra aussi servir d’introduction au rôle en évolution des femmes au début du 20</w:t>
                        </w:r>
                        <w:r w:rsidRPr="00EF557D">
                          <w:rPr>
                            <w:rFonts w:eastAsia="Cambria"/>
                            <w:sz w:val="24"/>
                            <w:szCs w:val="24"/>
                            <w:vertAlign w:val="superscript"/>
                            <w:lang w:val="fr-CA"/>
                          </w:rPr>
                          <w:t>e</w:t>
                        </w:r>
                        <w:r w:rsidRPr="00EF557D">
                          <w:rPr>
                            <w:rFonts w:eastAsia="Cambria"/>
                            <w:sz w:val="24"/>
                            <w:szCs w:val="24"/>
                            <w:lang w:val="fr-CA"/>
                          </w:rPr>
                          <w:t> siècle dans le cadre du programme de Sciences humaines 10.</w:t>
                        </w:r>
                      </w:p>
                      <w:p w14:paraId="4D71EBCA" w14:textId="77777777" w:rsidR="005D71F8" w:rsidRPr="00EF557D" w:rsidRDefault="00000000" w:rsidP="00EF557D">
                        <w:pPr>
                          <w:pStyle w:val="LessonActivities"/>
                          <w:numPr>
                            <w:ilvl w:val="0"/>
                            <w:numId w:val="13"/>
                          </w:numPr>
                          <w:suppressLineNumbers/>
                          <w:spacing w:before="60" w:after="60"/>
                          <w:ind w:left="579" w:hanging="437"/>
                          <w:contextualSpacing w:val="0"/>
                          <w:rPr>
                            <w:sz w:val="24"/>
                            <w:szCs w:val="24"/>
                            <w:lang w:val="fr-CA"/>
                          </w:rPr>
                        </w:pPr>
                        <w:r w:rsidRPr="00EF557D">
                          <w:rPr>
                            <w:rFonts w:eastAsia="Cambria"/>
                            <w:sz w:val="24"/>
                            <w:szCs w:val="24"/>
                            <w:lang w:val="fr-CA"/>
                          </w:rPr>
                          <w:t>Feuille de la 1</w:t>
                        </w:r>
                        <w:r w:rsidRPr="00EF557D">
                          <w:rPr>
                            <w:rFonts w:eastAsia="Cambria"/>
                            <w:sz w:val="24"/>
                            <w:szCs w:val="24"/>
                            <w:vertAlign w:val="superscript"/>
                            <w:lang w:val="fr-CA"/>
                          </w:rPr>
                          <w:t>re</w:t>
                        </w:r>
                        <w:r w:rsidRPr="00EF557D">
                          <w:rPr>
                            <w:rFonts w:eastAsia="Cambria"/>
                            <w:sz w:val="24"/>
                            <w:szCs w:val="24"/>
                            <w:lang w:val="fr-CA"/>
                          </w:rPr>
                          <w:t xml:space="preserve"> activité de la leçon : </w:t>
                        </w:r>
                        <w:r w:rsidRPr="00EF557D">
                          <w:rPr>
                            <w:rFonts w:eastAsia="Cambria"/>
                            <w:b/>
                            <w:bCs/>
                            <w:sz w:val="24"/>
                            <w:szCs w:val="24"/>
                            <w:lang w:val="fr-CA"/>
                          </w:rPr>
                          <w:t>Histoire et chronologie des grèves des travailleurs du téléphone</w:t>
                        </w:r>
                        <w:r w:rsidR="00B33962" w:rsidRPr="00EF557D">
                          <w:rPr>
                            <w:rFonts w:eastAsia="Cambria"/>
                            <w:sz w:val="24"/>
                            <w:szCs w:val="24"/>
                            <w:lang w:val="fr-CA"/>
                          </w:rPr>
                          <w:t>.</w:t>
                        </w:r>
                        <w:r w:rsidRPr="00EF557D">
                          <w:rPr>
                            <w:rFonts w:eastAsia="Cambria"/>
                            <w:sz w:val="24"/>
                            <w:szCs w:val="24"/>
                            <w:lang w:val="fr-CA"/>
                          </w:rPr>
                          <w:t xml:space="preserve"> Demandez aux élèves de lire la </w:t>
                        </w:r>
                        <w:r w:rsidRPr="00EF557D">
                          <w:rPr>
                            <w:rFonts w:eastAsia="Cambria"/>
                            <w:b/>
                            <w:bCs/>
                            <w:i/>
                            <w:iCs/>
                            <w:sz w:val="24"/>
                            <w:szCs w:val="24"/>
                            <w:lang w:val="fr-CA"/>
                          </w:rPr>
                          <w:t xml:space="preserve">première </w:t>
                        </w:r>
                        <w:r w:rsidRPr="00EF557D">
                          <w:rPr>
                            <w:rFonts w:eastAsia="Cambria"/>
                            <w:sz w:val="24"/>
                            <w:szCs w:val="24"/>
                            <w:lang w:val="fr-CA"/>
                          </w:rPr>
                          <w:t xml:space="preserve">page et donnez-leur les questions sur la capsule historique avant de leur faire regarder celle-ci. </w:t>
                        </w:r>
                      </w:p>
                      <w:p w14:paraId="266F8EB5" w14:textId="77777777" w:rsidR="008628DE" w:rsidRPr="00EF557D" w:rsidRDefault="00000000" w:rsidP="00EF557D">
                        <w:pPr>
                          <w:pStyle w:val="LessonActivities"/>
                          <w:numPr>
                            <w:ilvl w:val="0"/>
                            <w:numId w:val="13"/>
                          </w:numPr>
                          <w:suppressLineNumbers/>
                          <w:spacing w:before="60" w:after="60"/>
                          <w:ind w:left="579" w:hanging="437"/>
                          <w:contextualSpacing w:val="0"/>
                          <w:rPr>
                            <w:sz w:val="24"/>
                            <w:szCs w:val="24"/>
                            <w:lang w:val="fr-CA"/>
                          </w:rPr>
                        </w:pPr>
                        <w:r w:rsidRPr="00EF557D">
                          <w:rPr>
                            <w:rFonts w:eastAsia="Cambria"/>
                            <w:sz w:val="24"/>
                            <w:szCs w:val="24"/>
                            <w:lang w:val="fr-CA"/>
                          </w:rPr>
                          <w:t>Après la projection de la capsule historique, les élèves pourront examiner individuellement ou en petits groupes le reste des informations de la 1</w:t>
                        </w:r>
                        <w:r w:rsidRPr="00EF557D">
                          <w:rPr>
                            <w:rFonts w:eastAsia="Cambria"/>
                            <w:sz w:val="24"/>
                            <w:szCs w:val="24"/>
                            <w:vertAlign w:val="superscript"/>
                            <w:lang w:val="fr-CA"/>
                          </w:rPr>
                          <w:t>re</w:t>
                        </w:r>
                        <w:r w:rsidRPr="00EF557D">
                          <w:rPr>
                            <w:rFonts w:eastAsia="Cambria"/>
                            <w:sz w:val="24"/>
                            <w:szCs w:val="24"/>
                            <w:lang w:val="fr-CA"/>
                          </w:rPr>
                          <w:t xml:space="preserve"> activité de la leçon sur les événements et le dénouement de la grève. Ils pourront ensuite répondre aux questions sur la capsule historique</w:t>
                        </w:r>
                        <w:r w:rsidR="00B33962" w:rsidRPr="00EF557D">
                          <w:rPr>
                            <w:rFonts w:eastAsia="Cambria"/>
                            <w:sz w:val="24"/>
                            <w:szCs w:val="24"/>
                            <w:lang w:val="fr-CA"/>
                          </w:rPr>
                          <w:t xml:space="preserve"> (c</w:t>
                        </w:r>
                        <w:r w:rsidRPr="00EF557D">
                          <w:rPr>
                            <w:rFonts w:eastAsia="Cambria"/>
                            <w:sz w:val="24"/>
                            <w:szCs w:val="24"/>
                            <w:lang w:val="fr-CA"/>
                          </w:rPr>
                          <w:t>i-dessus)</w:t>
                        </w:r>
                        <w:r w:rsidR="00B33962" w:rsidRPr="00EF557D">
                          <w:rPr>
                            <w:rFonts w:eastAsia="Cambria"/>
                            <w:sz w:val="24"/>
                            <w:szCs w:val="24"/>
                            <w:lang w:val="fr-CA"/>
                          </w:rPr>
                          <w:t>.</w:t>
                        </w:r>
                      </w:p>
                      <w:p w14:paraId="20C285EE" w14:textId="77777777" w:rsidR="008628DE" w:rsidRPr="00EF557D" w:rsidRDefault="00000000" w:rsidP="00EF557D">
                        <w:pPr>
                          <w:pStyle w:val="LessonActivities"/>
                          <w:numPr>
                            <w:ilvl w:val="0"/>
                            <w:numId w:val="13"/>
                          </w:numPr>
                          <w:suppressLineNumbers/>
                          <w:spacing w:before="60" w:after="60"/>
                          <w:ind w:left="579" w:hanging="437"/>
                          <w:contextualSpacing w:val="0"/>
                          <w:rPr>
                            <w:sz w:val="24"/>
                            <w:szCs w:val="24"/>
                            <w:lang w:val="fr-CA"/>
                          </w:rPr>
                        </w:pPr>
                        <w:r w:rsidRPr="00EF557D">
                          <w:rPr>
                            <w:rFonts w:eastAsia="Cambria"/>
                            <w:sz w:val="24"/>
                            <w:szCs w:val="24"/>
                            <w:lang w:val="fr-CA"/>
                          </w:rPr>
                          <w:t>L’annexe 1 propose une liste des points à enseigner et suggère des réponses aux questions essentielles de l’activité.</w:t>
                        </w:r>
                      </w:p>
                      <w:p w14:paraId="6198BC92" w14:textId="77777777" w:rsidR="008628DE" w:rsidRPr="00EF557D" w:rsidRDefault="00000000" w:rsidP="00EF557D">
                        <w:pPr>
                          <w:pStyle w:val="ListParagraph"/>
                          <w:numPr>
                            <w:ilvl w:val="0"/>
                            <w:numId w:val="13"/>
                          </w:numPr>
                          <w:suppressLineNumbers/>
                          <w:spacing w:before="60" w:after="60"/>
                          <w:ind w:left="579" w:hanging="437"/>
                          <w:contextualSpacing w:val="0"/>
                          <w:rPr>
                            <w:rFonts w:ascii="Cambria" w:hAnsi="Cambria"/>
                            <w:sz w:val="24"/>
                            <w:szCs w:val="24"/>
                            <w:lang w:val="fr-CA"/>
                          </w:rPr>
                        </w:pPr>
                        <w:r w:rsidRPr="00EF557D">
                          <w:rPr>
                            <w:rFonts w:ascii="Cambria" w:eastAsia="Cambria" w:hAnsi="Cambria"/>
                            <w:sz w:val="24"/>
                            <w:szCs w:val="24"/>
                            <w:lang w:val="fr-CA"/>
                          </w:rPr>
                          <w:t>La 1</w:t>
                        </w:r>
                        <w:r w:rsidRPr="00EF557D">
                          <w:rPr>
                            <w:rFonts w:ascii="Cambria" w:eastAsia="Cambria" w:hAnsi="Cambria"/>
                            <w:sz w:val="24"/>
                            <w:szCs w:val="24"/>
                            <w:vertAlign w:val="superscript"/>
                            <w:lang w:val="fr-CA"/>
                          </w:rPr>
                          <w:t>e</w:t>
                        </w:r>
                        <w:r w:rsidRPr="00EF557D">
                          <w:rPr>
                            <w:rFonts w:ascii="Cambria" w:eastAsia="Cambria" w:hAnsi="Cambria"/>
                            <w:sz w:val="24"/>
                            <w:szCs w:val="24"/>
                            <w:lang w:val="fr-CA"/>
                          </w:rPr>
                          <w:t> activité connexe</w:t>
                        </w:r>
                        <w:r w:rsidR="00B33962" w:rsidRPr="00EF557D">
                          <w:rPr>
                            <w:rFonts w:ascii="Cambria" w:eastAsia="Cambria" w:hAnsi="Cambria"/>
                            <w:sz w:val="24"/>
                            <w:szCs w:val="24"/>
                            <w:lang w:val="fr-CA"/>
                          </w:rPr>
                          <w:t xml:space="preserve"> </w:t>
                        </w:r>
                        <w:r w:rsidRPr="00EF557D">
                          <w:rPr>
                            <w:rFonts w:ascii="Cambria" w:eastAsia="Cambria" w:hAnsi="Cambria"/>
                            <w:sz w:val="24"/>
                            <w:szCs w:val="24"/>
                            <w:lang w:val="fr-CA"/>
                          </w:rPr>
                          <w:t>propose des informations complémentaires liées à la grève des travailleurs du téléphone</w:t>
                        </w:r>
                      </w:p>
                      <w:p w14:paraId="3B872753" w14:textId="77777777" w:rsidR="00856D19" w:rsidRPr="00EF557D" w:rsidRDefault="00000000" w:rsidP="00EF557D">
                        <w:pPr>
                          <w:pStyle w:val="LessonActivities"/>
                          <w:numPr>
                            <w:ilvl w:val="0"/>
                            <w:numId w:val="13"/>
                          </w:numPr>
                          <w:suppressLineNumbers/>
                          <w:spacing w:before="60" w:after="60"/>
                          <w:ind w:left="579" w:hanging="437"/>
                          <w:contextualSpacing w:val="0"/>
                          <w:rPr>
                            <w:rFonts w:eastAsia="Cambria"/>
                            <w:sz w:val="24"/>
                            <w:szCs w:val="24"/>
                            <w:lang w:val="fr-CA"/>
                          </w:rPr>
                        </w:pPr>
                        <w:r w:rsidRPr="00EF557D">
                          <w:rPr>
                            <w:rFonts w:eastAsia="Cambria"/>
                            <w:sz w:val="24"/>
                            <w:szCs w:val="24"/>
                            <w:lang w:val="fr-CA"/>
                          </w:rPr>
                          <w:t>Pour d’autres activités sur ce thème, passez à la 2</w:t>
                        </w:r>
                        <w:r w:rsidRPr="00EF557D">
                          <w:rPr>
                            <w:rFonts w:eastAsia="Cambria"/>
                            <w:sz w:val="24"/>
                            <w:szCs w:val="24"/>
                            <w:vertAlign w:val="superscript"/>
                            <w:lang w:val="fr-CA"/>
                          </w:rPr>
                          <w:t>e</w:t>
                        </w:r>
                        <w:r w:rsidRPr="00EF557D">
                          <w:rPr>
                            <w:rFonts w:eastAsia="Cambria"/>
                            <w:sz w:val="24"/>
                            <w:szCs w:val="24"/>
                            <w:lang w:val="fr-CA"/>
                          </w:rPr>
                          <w:t xml:space="preserve"> activité de la leçon : «</w:t>
                        </w:r>
                        <w:r w:rsidR="00B33962" w:rsidRPr="00EF557D">
                          <w:rPr>
                            <w:rFonts w:eastAsia="Cambria"/>
                            <w:sz w:val="24"/>
                            <w:szCs w:val="24"/>
                            <w:lang w:val="fr-CA"/>
                          </w:rPr>
                          <w:t> </w:t>
                        </w:r>
                        <w:r w:rsidRPr="00EF557D">
                          <w:rPr>
                            <w:rFonts w:eastAsia="Cambria"/>
                            <w:sz w:val="24"/>
                            <w:szCs w:val="24"/>
                            <w:lang w:val="fr-CA"/>
                          </w:rPr>
                          <w:t>Regard sur la vie de Mary McIntyre – Membre du syndicat des standardistes</w:t>
                        </w:r>
                        <w:r w:rsidR="00B33962" w:rsidRPr="00EF557D">
                          <w:rPr>
                            <w:rFonts w:eastAsia="Cambria"/>
                            <w:sz w:val="24"/>
                            <w:szCs w:val="24"/>
                            <w:lang w:val="fr-CA"/>
                          </w:rPr>
                          <w:t> </w:t>
                        </w:r>
                        <w:r w:rsidRPr="00EF557D">
                          <w:rPr>
                            <w:rFonts w:eastAsia="Cambria"/>
                            <w:sz w:val="24"/>
                            <w:szCs w:val="24"/>
                            <w:lang w:val="fr-CA"/>
                          </w:rPr>
                          <w:t>»</w:t>
                        </w:r>
                        <w:r w:rsidR="00B33962" w:rsidRPr="00EF557D">
                          <w:rPr>
                            <w:rFonts w:eastAsia="Cambria"/>
                            <w:sz w:val="24"/>
                            <w:szCs w:val="24"/>
                            <w:lang w:val="fr-CA"/>
                          </w:rPr>
                          <w:t>.</w:t>
                        </w:r>
                        <w:r w:rsidRPr="00EF557D">
                          <w:rPr>
                            <w:rFonts w:eastAsia="Cambria"/>
                            <w:sz w:val="24"/>
                            <w:szCs w:val="24"/>
                            <w:lang w:val="fr-CA"/>
                          </w:rPr>
                          <w:t xml:space="preserve"> Avec la 3</w:t>
                        </w:r>
                        <w:r w:rsidRPr="00EF557D">
                          <w:rPr>
                            <w:rFonts w:eastAsia="Cambria"/>
                            <w:sz w:val="24"/>
                            <w:szCs w:val="24"/>
                            <w:vertAlign w:val="superscript"/>
                            <w:lang w:val="fr-CA"/>
                          </w:rPr>
                          <w:t>e</w:t>
                        </w:r>
                        <w:r w:rsidRPr="00EF557D">
                          <w:rPr>
                            <w:rFonts w:eastAsia="Cambria"/>
                            <w:sz w:val="24"/>
                            <w:szCs w:val="24"/>
                            <w:lang w:val="fr-CA"/>
                          </w:rPr>
                          <w:t xml:space="preserve"> activité de la leçon, examinez le rôle en évolution des hommes et des femmes au cours de cette période.</w:t>
                        </w:r>
                      </w:p>
                      <w:p w14:paraId="4AFC5F69" w14:textId="77777777" w:rsidR="0060204C" w:rsidRPr="00F12DB1" w:rsidRDefault="0060204C" w:rsidP="00D444C0">
                        <w:pPr>
                          <w:pStyle w:val="LessonActivities"/>
                          <w:numPr>
                            <w:ilvl w:val="0"/>
                            <w:numId w:val="0"/>
                          </w:numPr>
                          <w:spacing w:before="40" w:after="40"/>
                          <w:ind w:left="432"/>
                          <w:rPr>
                            <w:sz w:val="20"/>
                            <w:szCs w:val="20"/>
                            <w:lang w:val="fr-CA"/>
                          </w:rPr>
                        </w:pPr>
                      </w:p>
                    </w:txbxContent>
                  </v:textbox>
                </v:shape>
                <v:shape id="Text Box 37" o:spid="_x0000_s1047" type="#_x0000_t202" style="position:absolute;left:1800;top:9144;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" fillcolor="#e5eeff" strokecolor="#4579b8">
                  <v:fill color2="#a3c4ff" rotate="t" colors="0 #e5eeff;42598f #bfd5ff;1 #a3c4ff" focus="100%" type="gradient"/>
                  <v:shadow on="t" opacity="24903f" origin=",.5" offset="0,.55556mm"/>
                  <v:textbox>
                    <w:txbxContent>
                      <w:p w14:paraId="48B6CDCB" w14:textId="77777777" w:rsidR="008A5F2E" w:rsidRPr="00F12DB1" w:rsidRDefault="00000000" w:rsidP="008A5F2E">
                        <w:pPr>
                          <w:jc w:val="center"/>
                          <w:rPr>
                            <w:b/>
                            <w:bCs/>
                            <w:sz w:val="24"/>
                            <w:szCs w:val="24"/>
                          </w:rPr>
                        </w:pPr>
                        <w:r w:rsidRPr="00F12DB1">
                          <w:rPr>
                            <w:b/>
                            <w:bCs/>
                            <w:sz w:val="24"/>
                            <w:szCs w:val="24"/>
                            <w:lang w:val="fr-CA"/>
                          </w:rPr>
                          <w:t xml:space="preserve">Activités de la leçon </w:t>
                        </w:r>
                      </w:p>
                    </w:txbxContent>
                  </v:textbox>
                </v:shape>
              </v:group>
            </w:pict>
          </mc:Fallback>
        </mc:AlternateContent>
      </w:r>
    </w:p>
    <w:sectPr w:rsidR="0060204C" w:rsidSect="00E05386">
      <w:footerReference w:type="default" r:id="rId17"/>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5D0908" w14:textId="77777777" w:rsidR="00AC7CB2" w:rsidRDefault="00AC7CB2">
      <w:r>
        <w:separator/>
      </w:r>
    </w:p>
  </w:endnote>
  <w:endnote w:type="continuationSeparator" w:id="0">
    <w:p w14:paraId="05FF7D9E" w14:textId="77777777" w:rsidR="00AC7CB2" w:rsidRDefault="00AC7C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B73DE" w14:textId="17D2B3CC" w:rsidR="008070E0" w:rsidRPr="00693EE9" w:rsidRDefault="008070E0" w:rsidP="008070E0">
    <w:pPr>
      <w:pStyle w:val="Footer"/>
      <w:pBdr>
        <w:top w:val="thinThickSmallGap" w:sz="24" w:space="1" w:color="823B0B" w:themeColor="accent2" w:themeShade="7F"/>
      </w:pBdr>
      <w:rPr>
        <w:rFonts w:asciiTheme="majorHAnsi" w:hAnsiTheme="majorHAnsi"/>
        <w:sz w:val="18"/>
        <w:szCs w:val="18"/>
        <w:lang w:val="fr-CA"/>
      </w:rPr>
    </w:pPr>
    <w:r>
      <w:rPr>
        <w:rFonts w:ascii="Cambria" w:eastAsia="Cambria" w:hAnsi="Cambria"/>
        <w:i/>
        <w:iCs/>
        <w:sz w:val="16"/>
        <w:szCs w:val="16"/>
        <w:lang w:val="fr-CA"/>
      </w:rPr>
      <w:t xml:space="preserve">2023-03-12    </w:t>
    </w:r>
    <w:r>
      <w:rPr>
        <w:rFonts w:ascii="Cambria" w:eastAsia="Cambria" w:hAnsi="Cambria"/>
        <w:sz w:val="18"/>
        <w:szCs w:val="18"/>
        <w:lang w:val="fr-CA"/>
      </w:rPr>
      <w:t>Projet sur l’histoire du mouvement ouvrier : un partenariat entre le Labour Héritage Centre et la BCTF</w:t>
    </w:r>
    <w:r>
      <w:rPr>
        <w:rFonts w:ascii="Cambria" w:eastAsia="Cambria" w:hAnsi="Cambria"/>
        <w:lang w:val="fr-CA"/>
      </w:rPr>
      <w:t xml:space="preserve"> </w:t>
    </w:r>
    <w:r>
      <w:ptab w:relativeTo="margin" w:alignment="right" w:leader="none"/>
    </w:r>
    <w:r>
      <w:rPr>
        <w:rFonts w:ascii="Cambria" w:eastAsia="Cambria" w:hAnsi="Cambria"/>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Pr>
        <w:rFonts w:asciiTheme="majorHAnsi" w:hAnsiTheme="majorHAnsi"/>
        <w:i/>
        <w:iCs/>
        <w:noProof/>
        <w:sz w:val="16"/>
        <w:szCs w:val="16"/>
      </w:rPr>
      <w:t>1</w:t>
    </w:r>
    <w:r w:rsidRPr="00357704">
      <w:rPr>
        <w:rFonts w:asciiTheme="majorHAnsi" w:hAnsiTheme="majorHAnsi"/>
        <w:i/>
        <w:iCs/>
        <w:noProof/>
        <w:sz w:val="16"/>
        <w:szCs w:val="16"/>
      </w:rPr>
      <w:fldChar w:fldCharType="end"/>
    </w:r>
  </w:p>
  <w:p w14:paraId="0110A20F" w14:textId="651CE008" w:rsidR="008A5F2E" w:rsidRPr="008070E0" w:rsidRDefault="008A5F2E" w:rsidP="008070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01AD6A" w14:textId="77777777" w:rsidR="00AC7CB2" w:rsidRDefault="00AC7CB2">
      <w:r>
        <w:separator/>
      </w:r>
    </w:p>
  </w:footnote>
  <w:footnote w:type="continuationSeparator" w:id="0">
    <w:p w14:paraId="3A6B60CD" w14:textId="77777777" w:rsidR="00AC7CB2" w:rsidRDefault="00AC7CB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05B23861"/>
    <w:multiLevelType w:val="hybridMultilevel"/>
    <w:tmpl w:val="37DC7B3A"/>
    <w:lvl w:ilvl="0" w:tplc="E2F42C6E">
      <w:start w:val="1"/>
      <w:numFmt w:val="decimal"/>
      <w:lvlText w:val="%1."/>
      <w:lvlJc w:val="left"/>
      <w:pPr>
        <w:ind w:left="504" w:hanging="360"/>
      </w:pPr>
      <w:rPr>
        <w:rFonts w:hint="default"/>
        <w:b w:val="0"/>
      </w:rPr>
    </w:lvl>
    <w:lvl w:ilvl="1" w:tplc="DE34EC0C" w:tentative="1">
      <w:start w:val="1"/>
      <w:numFmt w:val="lowerLetter"/>
      <w:lvlText w:val="%2."/>
      <w:lvlJc w:val="left"/>
      <w:pPr>
        <w:ind w:left="1224" w:hanging="360"/>
      </w:pPr>
    </w:lvl>
    <w:lvl w:ilvl="2" w:tplc="095A4310" w:tentative="1">
      <w:start w:val="1"/>
      <w:numFmt w:val="lowerRoman"/>
      <w:lvlText w:val="%3."/>
      <w:lvlJc w:val="right"/>
      <w:pPr>
        <w:ind w:left="1944" w:hanging="180"/>
      </w:pPr>
    </w:lvl>
    <w:lvl w:ilvl="3" w:tplc="1B7CE3E4" w:tentative="1">
      <w:start w:val="1"/>
      <w:numFmt w:val="decimal"/>
      <w:lvlText w:val="%4."/>
      <w:lvlJc w:val="left"/>
      <w:pPr>
        <w:ind w:left="2664" w:hanging="360"/>
      </w:pPr>
    </w:lvl>
    <w:lvl w:ilvl="4" w:tplc="2384DAD8" w:tentative="1">
      <w:start w:val="1"/>
      <w:numFmt w:val="lowerLetter"/>
      <w:lvlText w:val="%5."/>
      <w:lvlJc w:val="left"/>
      <w:pPr>
        <w:ind w:left="3384" w:hanging="360"/>
      </w:pPr>
    </w:lvl>
    <w:lvl w:ilvl="5" w:tplc="43D84434" w:tentative="1">
      <w:start w:val="1"/>
      <w:numFmt w:val="lowerRoman"/>
      <w:lvlText w:val="%6."/>
      <w:lvlJc w:val="right"/>
      <w:pPr>
        <w:ind w:left="4104" w:hanging="180"/>
      </w:pPr>
    </w:lvl>
    <w:lvl w:ilvl="6" w:tplc="FAC60A6E" w:tentative="1">
      <w:start w:val="1"/>
      <w:numFmt w:val="decimal"/>
      <w:lvlText w:val="%7."/>
      <w:lvlJc w:val="left"/>
      <w:pPr>
        <w:ind w:left="4824" w:hanging="360"/>
      </w:pPr>
    </w:lvl>
    <w:lvl w:ilvl="7" w:tplc="63B8F7D8" w:tentative="1">
      <w:start w:val="1"/>
      <w:numFmt w:val="lowerLetter"/>
      <w:lvlText w:val="%8."/>
      <w:lvlJc w:val="left"/>
      <w:pPr>
        <w:ind w:left="5544" w:hanging="360"/>
      </w:pPr>
    </w:lvl>
    <w:lvl w:ilvl="8" w:tplc="AC723312" w:tentative="1">
      <w:start w:val="1"/>
      <w:numFmt w:val="lowerRoman"/>
      <w:lvlText w:val="%9."/>
      <w:lvlJc w:val="right"/>
      <w:pPr>
        <w:ind w:left="6264" w:hanging="180"/>
      </w:pPr>
    </w:lvl>
  </w:abstractNum>
  <w:abstractNum w:abstractNumId="2" w15:restartNumberingAfterBreak="0">
    <w:nsid w:val="1CC024F8"/>
    <w:multiLevelType w:val="hybridMultilevel"/>
    <w:tmpl w:val="03F2BAA8"/>
    <w:lvl w:ilvl="0" w:tplc="66462A24">
      <w:start w:val="1"/>
      <w:numFmt w:val="bullet"/>
      <w:lvlText w:val=""/>
      <w:lvlJc w:val="left"/>
      <w:pPr>
        <w:ind w:left="720" w:hanging="360"/>
      </w:pPr>
      <w:rPr>
        <w:rFonts w:ascii="Wingdings" w:hAnsi="Wingdings" w:hint="default"/>
      </w:rPr>
    </w:lvl>
    <w:lvl w:ilvl="1" w:tplc="1826C31E">
      <w:start w:val="1"/>
      <w:numFmt w:val="bullet"/>
      <w:lvlText w:val="o"/>
      <w:lvlJc w:val="left"/>
      <w:pPr>
        <w:ind w:left="1440" w:hanging="360"/>
      </w:pPr>
      <w:rPr>
        <w:rFonts w:ascii="Courier New" w:hAnsi="Courier New" w:cs="Courier New" w:hint="default"/>
      </w:rPr>
    </w:lvl>
    <w:lvl w:ilvl="2" w:tplc="CFBE30FE" w:tentative="1">
      <w:start w:val="1"/>
      <w:numFmt w:val="bullet"/>
      <w:lvlText w:val=""/>
      <w:lvlJc w:val="left"/>
      <w:pPr>
        <w:ind w:left="2160" w:hanging="360"/>
      </w:pPr>
      <w:rPr>
        <w:rFonts w:ascii="Wingdings" w:hAnsi="Wingdings" w:hint="default"/>
      </w:rPr>
    </w:lvl>
    <w:lvl w:ilvl="3" w:tplc="D1DC5A12" w:tentative="1">
      <w:start w:val="1"/>
      <w:numFmt w:val="bullet"/>
      <w:lvlText w:val=""/>
      <w:lvlJc w:val="left"/>
      <w:pPr>
        <w:ind w:left="2880" w:hanging="360"/>
      </w:pPr>
      <w:rPr>
        <w:rFonts w:ascii="Symbol" w:hAnsi="Symbol" w:hint="default"/>
      </w:rPr>
    </w:lvl>
    <w:lvl w:ilvl="4" w:tplc="C2608132" w:tentative="1">
      <w:start w:val="1"/>
      <w:numFmt w:val="bullet"/>
      <w:lvlText w:val="o"/>
      <w:lvlJc w:val="left"/>
      <w:pPr>
        <w:ind w:left="3600" w:hanging="360"/>
      </w:pPr>
      <w:rPr>
        <w:rFonts w:ascii="Courier New" w:hAnsi="Courier New" w:cs="Courier New" w:hint="default"/>
      </w:rPr>
    </w:lvl>
    <w:lvl w:ilvl="5" w:tplc="D22EB62C" w:tentative="1">
      <w:start w:val="1"/>
      <w:numFmt w:val="bullet"/>
      <w:lvlText w:val=""/>
      <w:lvlJc w:val="left"/>
      <w:pPr>
        <w:ind w:left="4320" w:hanging="360"/>
      </w:pPr>
      <w:rPr>
        <w:rFonts w:ascii="Wingdings" w:hAnsi="Wingdings" w:hint="default"/>
      </w:rPr>
    </w:lvl>
    <w:lvl w:ilvl="6" w:tplc="549C5406" w:tentative="1">
      <w:start w:val="1"/>
      <w:numFmt w:val="bullet"/>
      <w:lvlText w:val=""/>
      <w:lvlJc w:val="left"/>
      <w:pPr>
        <w:ind w:left="5040" w:hanging="360"/>
      </w:pPr>
      <w:rPr>
        <w:rFonts w:ascii="Symbol" w:hAnsi="Symbol" w:hint="default"/>
      </w:rPr>
    </w:lvl>
    <w:lvl w:ilvl="7" w:tplc="E2243E50" w:tentative="1">
      <w:start w:val="1"/>
      <w:numFmt w:val="bullet"/>
      <w:lvlText w:val="o"/>
      <w:lvlJc w:val="left"/>
      <w:pPr>
        <w:ind w:left="5760" w:hanging="360"/>
      </w:pPr>
      <w:rPr>
        <w:rFonts w:ascii="Courier New" w:hAnsi="Courier New" w:cs="Courier New" w:hint="default"/>
      </w:rPr>
    </w:lvl>
    <w:lvl w:ilvl="8" w:tplc="F3A6C8EE" w:tentative="1">
      <w:start w:val="1"/>
      <w:numFmt w:val="bullet"/>
      <w:lvlText w:val=""/>
      <w:lvlJc w:val="left"/>
      <w:pPr>
        <w:ind w:left="6480" w:hanging="360"/>
      </w:pPr>
      <w:rPr>
        <w:rFonts w:ascii="Wingdings" w:hAnsi="Wingdings" w:hint="default"/>
      </w:rPr>
    </w:lvl>
  </w:abstractNum>
  <w:abstractNum w:abstractNumId="3" w15:restartNumberingAfterBreak="0">
    <w:nsid w:val="1D9D3D9F"/>
    <w:multiLevelType w:val="hybridMultilevel"/>
    <w:tmpl w:val="962ED8B6"/>
    <w:lvl w:ilvl="0" w:tplc="8124DE6A">
      <w:start w:val="1"/>
      <w:numFmt w:val="bullet"/>
      <w:lvlText w:val=""/>
      <w:lvlJc w:val="left"/>
      <w:pPr>
        <w:ind w:left="1080" w:hanging="360"/>
      </w:pPr>
      <w:rPr>
        <w:rFonts w:ascii="Symbol" w:hAnsi="Symbol" w:hint="default"/>
      </w:rPr>
    </w:lvl>
    <w:lvl w:ilvl="1" w:tplc="39D63D5E" w:tentative="1">
      <w:start w:val="1"/>
      <w:numFmt w:val="bullet"/>
      <w:lvlText w:val="o"/>
      <w:lvlJc w:val="left"/>
      <w:pPr>
        <w:ind w:left="1800" w:hanging="360"/>
      </w:pPr>
      <w:rPr>
        <w:rFonts w:ascii="Courier New" w:hAnsi="Courier New" w:cs="Courier New" w:hint="default"/>
      </w:rPr>
    </w:lvl>
    <w:lvl w:ilvl="2" w:tplc="9E7C6612" w:tentative="1">
      <w:start w:val="1"/>
      <w:numFmt w:val="bullet"/>
      <w:lvlText w:val=""/>
      <w:lvlJc w:val="left"/>
      <w:pPr>
        <w:ind w:left="2520" w:hanging="360"/>
      </w:pPr>
      <w:rPr>
        <w:rFonts w:ascii="Wingdings" w:hAnsi="Wingdings" w:hint="default"/>
      </w:rPr>
    </w:lvl>
    <w:lvl w:ilvl="3" w:tplc="56128C32" w:tentative="1">
      <w:start w:val="1"/>
      <w:numFmt w:val="bullet"/>
      <w:lvlText w:val=""/>
      <w:lvlJc w:val="left"/>
      <w:pPr>
        <w:ind w:left="3240" w:hanging="360"/>
      </w:pPr>
      <w:rPr>
        <w:rFonts w:ascii="Symbol" w:hAnsi="Symbol" w:hint="default"/>
      </w:rPr>
    </w:lvl>
    <w:lvl w:ilvl="4" w:tplc="C3B23F76" w:tentative="1">
      <w:start w:val="1"/>
      <w:numFmt w:val="bullet"/>
      <w:lvlText w:val="o"/>
      <w:lvlJc w:val="left"/>
      <w:pPr>
        <w:ind w:left="3960" w:hanging="360"/>
      </w:pPr>
      <w:rPr>
        <w:rFonts w:ascii="Courier New" w:hAnsi="Courier New" w:cs="Courier New" w:hint="default"/>
      </w:rPr>
    </w:lvl>
    <w:lvl w:ilvl="5" w:tplc="EE908FF2" w:tentative="1">
      <w:start w:val="1"/>
      <w:numFmt w:val="bullet"/>
      <w:lvlText w:val=""/>
      <w:lvlJc w:val="left"/>
      <w:pPr>
        <w:ind w:left="4680" w:hanging="360"/>
      </w:pPr>
      <w:rPr>
        <w:rFonts w:ascii="Wingdings" w:hAnsi="Wingdings" w:hint="default"/>
      </w:rPr>
    </w:lvl>
    <w:lvl w:ilvl="6" w:tplc="CF5820C4" w:tentative="1">
      <w:start w:val="1"/>
      <w:numFmt w:val="bullet"/>
      <w:lvlText w:val=""/>
      <w:lvlJc w:val="left"/>
      <w:pPr>
        <w:ind w:left="5400" w:hanging="360"/>
      </w:pPr>
      <w:rPr>
        <w:rFonts w:ascii="Symbol" w:hAnsi="Symbol" w:hint="default"/>
      </w:rPr>
    </w:lvl>
    <w:lvl w:ilvl="7" w:tplc="69B8272E" w:tentative="1">
      <w:start w:val="1"/>
      <w:numFmt w:val="bullet"/>
      <w:lvlText w:val="o"/>
      <w:lvlJc w:val="left"/>
      <w:pPr>
        <w:ind w:left="6120" w:hanging="360"/>
      </w:pPr>
      <w:rPr>
        <w:rFonts w:ascii="Courier New" w:hAnsi="Courier New" w:cs="Courier New" w:hint="default"/>
      </w:rPr>
    </w:lvl>
    <w:lvl w:ilvl="8" w:tplc="88C21764" w:tentative="1">
      <w:start w:val="1"/>
      <w:numFmt w:val="bullet"/>
      <w:lvlText w:val=""/>
      <w:lvlJc w:val="left"/>
      <w:pPr>
        <w:ind w:left="6840" w:hanging="360"/>
      </w:pPr>
      <w:rPr>
        <w:rFonts w:ascii="Wingdings" w:hAnsi="Wingdings" w:hint="default"/>
      </w:rPr>
    </w:lvl>
  </w:abstractNum>
  <w:abstractNum w:abstractNumId="4" w15:restartNumberingAfterBreak="0">
    <w:nsid w:val="2DCB1191"/>
    <w:multiLevelType w:val="hybridMultilevel"/>
    <w:tmpl w:val="F3161AE8"/>
    <w:lvl w:ilvl="0" w:tplc="52AE6EB2">
      <w:start w:val="1"/>
      <w:numFmt w:val="decimal"/>
      <w:lvlText w:val="%1."/>
      <w:lvlJc w:val="left"/>
      <w:pPr>
        <w:ind w:left="1080" w:hanging="360"/>
      </w:pPr>
      <w:rPr>
        <w:rFonts w:hint="default"/>
      </w:rPr>
    </w:lvl>
    <w:lvl w:ilvl="1" w:tplc="2ACE8ABA" w:tentative="1">
      <w:start w:val="1"/>
      <w:numFmt w:val="lowerLetter"/>
      <w:lvlText w:val="%2."/>
      <w:lvlJc w:val="left"/>
      <w:pPr>
        <w:ind w:left="1800" w:hanging="360"/>
      </w:pPr>
    </w:lvl>
    <w:lvl w:ilvl="2" w:tplc="72D02E34" w:tentative="1">
      <w:start w:val="1"/>
      <w:numFmt w:val="lowerRoman"/>
      <w:lvlText w:val="%3."/>
      <w:lvlJc w:val="right"/>
      <w:pPr>
        <w:ind w:left="2520" w:hanging="180"/>
      </w:pPr>
    </w:lvl>
    <w:lvl w:ilvl="3" w:tplc="D2BAC9EA" w:tentative="1">
      <w:start w:val="1"/>
      <w:numFmt w:val="decimal"/>
      <w:lvlText w:val="%4."/>
      <w:lvlJc w:val="left"/>
      <w:pPr>
        <w:ind w:left="3240" w:hanging="360"/>
      </w:pPr>
    </w:lvl>
    <w:lvl w:ilvl="4" w:tplc="BA88983E" w:tentative="1">
      <w:start w:val="1"/>
      <w:numFmt w:val="lowerLetter"/>
      <w:lvlText w:val="%5."/>
      <w:lvlJc w:val="left"/>
      <w:pPr>
        <w:ind w:left="3960" w:hanging="360"/>
      </w:pPr>
    </w:lvl>
    <w:lvl w:ilvl="5" w:tplc="112873F0" w:tentative="1">
      <w:start w:val="1"/>
      <w:numFmt w:val="lowerRoman"/>
      <w:lvlText w:val="%6."/>
      <w:lvlJc w:val="right"/>
      <w:pPr>
        <w:ind w:left="4680" w:hanging="180"/>
      </w:pPr>
    </w:lvl>
    <w:lvl w:ilvl="6" w:tplc="520AD5CA" w:tentative="1">
      <w:start w:val="1"/>
      <w:numFmt w:val="decimal"/>
      <w:lvlText w:val="%7."/>
      <w:lvlJc w:val="left"/>
      <w:pPr>
        <w:ind w:left="5400" w:hanging="360"/>
      </w:pPr>
    </w:lvl>
    <w:lvl w:ilvl="7" w:tplc="4E44EA0C" w:tentative="1">
      <w:start w:val="1"/>
      <w:numFmt w:val="lowerLetter"/>
      <w:lvlText w:val="%8."/>
      <w:lvlJc w:val="left"/>
      <w:pPr>
        <w:ind w:left="6120" w:hanging="360"/>
      </w:pPr>
    </w:lvl>
    <w:lvl w:ilvl="8" w:tplc="86D66464" w:tentative="1">
      <w:start w:val="1"/>
      <w:numFmt w:val="lowerRoman"/>
      <w:lvlText w:val="%9."/>
      <w:lvlJc w:val="right"/>
      <w:pPr>
        <w:ind w:left="6840" w:hanging="180"/>
      </w:pPr>
    </w:lvl>
  </w:abstractNum>
  <w:abstractNum w:abstractNumId="5" w15:restartNumberingAfterBreak="0">
    <w:nsid w:val="360E0684"/>
    <w:multiLevelType w:val="hybridMultilevel"/>
    <w:tmpl w:val="8296485A"/>
    <w:lvl w:ilvl="0" w:tplc="48F441EE">
      <w:start w:val="1"/>
      <w:numFmt w:val="decimal"/>
      <w:lvlText w:val="%1."/>
      <w:lvlJc w:val="left"/>
      <w:pPr>
        <w:ind w:left="720" w:hanging="360"/>
      </w:pPr>
      <w:rPr>
        <w:rFonts w:hint="default"/>
      </w:rPr>
    </w:lvl>
    <w:lvl w:ilvl="1" w:tplc="D7C414D8" w:tentative="1">
      <w:start w:val="1"/>
      <w:numFmt w:val="lowerLetter"/>
      <w:lvlText w:val="%2."/>
      <w:lvlJc w:val="left"/>
      <w:pPr>
        <w:ind w:left="1440" w:hanging="360"/>
      </w:pPr>
    </w:lvl>
    <w:lvl w:ilvl="2" w:tplc="EC74B0D2" w:tentative="1">
      <w:start w:val="1"/>
      <w:numFmt w:val="lowerRoman"/>
      <w:lvlText w:val="%3."/>
      <w:lvlJc w:val="right"/>
      <w:pPr>
        <w:ind w:left="2160" w:hanging="180"/>
      </w:pPr>
    </w:lvl>
    <w:lvl w:ilvl="3" w:tplc="E14A8B8C" w:tentative="1">
      <w:start w:val="1"/>
      <w:numFmt w:val="decimal"/>
      <w:lvlText w:val="%4."/>
      <w:lvlJc w:val="left"/>
      <w:pPr>
        <w:ind w:left="2880" w:hanging="360"/>
      </w:pPr>
    </w:lvl>
    <w:lvl w:ilvl="4" w:tplc="2310658A" w:tentative="1">
      <w:start w:val="1"/>
      <w:numFmt w:val="lowerLetter"/>
      <w:lvlText w:val="%5."/>
      <w:lvlJc w:val="left"/>
      <w:pPr>
        <w:ind w:left="3600" w:hanging="360"/>
      </w:pPr>
    </w:lvl>
    <w:lvl w:ilvl="5" w:tplc="E9FC1634" w:tentative="1">
      <w:start w:val="1"/>
      <w:numFmt w:val="lowerRoman"/>
      <w:lvlText w:val="%6."/>
      <w:lvlJc w:val="right"/>
      <w:pPr>
        <w:ind w:left="4320" w:hanging="180"/>
      </w:pPr>
    </w:lvl>
    <w:lvl w:ilvl="6" w:tplc="518CFBE2" w:tentative="1">
      <w:start w:val="1"/>
      <w:numFmt w:val="decimal"/>
      <w:lvlText w:val="%7."/>
      <w:lvlJc w:val="left"/>
      <w:pPr>
        <w:ind w:left="5040" w:hanging="360"/>
      </w:pPr>
    </w:lvl>
    <w:lvl w:ilvl="7" w:tplc="AF2CCBF8" w:tentative="1">
      <w:start w:val="1"/>
      <w:numFmt w:val="lowerLetter"/>
      <w:lvlText w:val="%8."/>
      <w:lvlJc w:val="left"/>
      <w:pPr>
        <w:ind w:left="5760" w:hanging="360"/>
      </w:pPr>
    </w:lvl>
    <w:lvl w:ilvl="8" w:tplc="7B84F57A" w:tentative="1">
      <w:start w:val="1"/>
      <w:numFmt w:val="lowerRoman"/>
      <w:lvlText w:val="%9."/>
      <w:lvlJc w:val="right"/>
      <w:pPr>
        <w:ind w:left="6480" w:hanging="180"/>
      </w:pPr>
    </w:lvl>
  </w:abstractNum>
  <w:abstractNum w:abstractNumId="6" w15:restartNumberingAfterBreak="0">
    <w:nsid w:val="496317A3"/>
    <w:multiLevelType w:val="hybridMultilevel"/>
    <w:tmpl w:val="7528F264"/>
    <w:lvl w:ilvl="0" w:tplc="40D46850">
      <w:start w:val="1"/>
      <w:numFmt w:val="decimal"/>
      <w:lvlText w:val="%1."/>
      <w:lvlJc w:val="left"/>
      <w:pPr>
        <w:ind w:left="504" w:hanging="360"/>
      </w:pPr>
      <w:rPr>
        <w:rFonts w:hint="default"/>
      </w:rPr>
    </w:lvl>
    <w:lvl w:ilvl="1" w:tplc="4E94F1BE" w:tentative="1">
      <w:start w:val="1"/>
      <w:numFmt w:val="lowerLetter"/>
      <w:lvlText w:val="%2."/>
      <w:lvlJc w:val="left"/>
      <w:pPr>
        <w:ind w:left="1224" w:hanging="360"/>
      </w:pPr>
    </w:lvl>
    <w:lvl w:ilvl="2" w:tplc="CE2C216E" w:tentative="1">
      <w:start w:val="1"/>
      <w:numFmt w:val="lowerRoman"/>
      <w:lvlText w:val="%3."/>
      <w:lvlJc w:val="right"/>
      <w:pPr>
        <w:ind w:left="1944" w:hanging="180"/>
      </w:pPr>
    </w:lvl>
    <w:lvl w:ilvl="3" w:tplc="EB6E8E90" w:tentative="1">
      <w:start w:val="1"/>
      <w:numFmt w:val="decimal"/>
      <w:lvlText w:val="%4."/>
      <w:lvlJc w:val="left"/>
      <w:pPr>
        <w:ind w:left="2664" w:hanging="360"/>
      </w:pPr>
    </w:lvl>
    <w:lvl w:ilvl="4" w:tplc="A55E70E4" w:tentative="1">
      <w:start w:val="1"/>
      <w:numFmt w:val="lowerLetter"/>
      <w:lvlText w:val="%5."/>
      <w:lvlJc w:val="left"/>
      <w:pPr>
        <w:ind w:left="3384" w:hanging="360"/>
      </w:pPr>
    </w:lvl>
    <w:lvl w:ilvl="5" w:tplc="75EC45B2" w:tentative="1">
      <w:start w:val="1"/>
      <w:numFmt w:val="lowerRoman"/>
      <w:lvlText w:val="%6."/>
      <w:lvlJc w:val="right"/>
      <w:pPr>
        <w:ind w:left="4104" w:hanging="180"/>
      </w:pPr>
    </w:lvl>
    <w:lvl w:ilvl="6" w:tplc="32D8F3D0" w:tentative="1">
      <w:start w:val="1"/>
      <w:numFmt w:val="decimal"/>
      <w:lvlText w:val="%7."/>
      <w:lvlJc w:val="left"/>
      <w:pPr>
        <w:ind w:left="4824" w:hanging="360"/>
      </w:pPr>
    </w:lvl>
    <w:lvl w:ilvl="7" w:tplc="2D4C2070" w:tentative="1">
      <w:start w:val="1"/>
      <w:numFmt w:val="lowerLetter"/>
      <w:lvlText w:val="%8."/>
      <w:lvlJc w:val="left"/>
      <w:pPr>
        <w:ind w:left="5544" w:hanging="360"/>
      </w:pPr>
    </w:lvl>
    <w:lvl w:ilvl="8" w:tplc="F416A800" w:tentative="1">
      <w:start w:val="1"/>
      <w:numFmt w:val="lowerRoman"/>
      <w:lvlText w:val="%9."/>
      <w:lvlJc w:val="right"/>
      <w:pPr>
        <w:ind w:left="6264" w:hanging="180"/>
      </w:pPr>
    </w:lvl>
  </w:abstractNum>
  <w:abstractNum w:abstractNumId="7" w15:restartNumberingAfterBreak="0">
    <w:nsid w:val="4C7312E1"/>
    <w:multiLevelType w:val="hybridMultilevel"/>
    <w:tmpl w:val="892CED48"/>
    <w:lvl w:ilvl="0" w:tplc="4FE2FFBA">
      <w:start w:val="1"/>
      <w:numFmt w:val="decimal"/>
      <w:pStyle w:val="VignetteQuestions"/>
      <w:lvlText w:val="%1."/>
      <w:lvlJc w:val="left"/>
      <w:pPr>
        <w:ind w:left="720" w:hanging="360"/>
      </w:pPr>
      <w:rPr>
        <w:rFonts w:hint="default"/>
      </w:rPr>
    </w:lvl>
    <w:lvl w:ilvl="1" w:tplc="485AFBBE" w:tentative="1">
      <w:start w:val="1"/>
      <w:numFmt w:val="lowerLetter"/>
      <w:lvlText w:val="%2."/>
      <w:lvlJc w:val="left"/>
      <w:pPr>
        <w:ind w:left="1440" w:hanging="360"/>
      </w:pPr>
    </w:lvl>
    <w:lvl w:ilvl="2" w:tplc="6B7036E8" w:tentative="1">
      <w:start w:val="1"/>
      <w:numFmt w:val="lowerRoman"/>
      <w:lvlText w:val="%3."/>
      <w:lvlJc w:val="right"/>
      <w:pPr>
        <w:ind w:left="2160" w:hanging="180"/>
      </w:pPr>
    </w:lvl>
    <w:lvl w:ilvl="3" w:tplc="CC880114" w:tentative="1">
      <w:start w:val="1"/>
      <w:numFmt w:val="decimal"/>
      <w:lvlText w:val="%4."/>
      <w:lvlJc w:val="left"/>
      <w:pPr>
        <w:ind w:left="2880" w:hanging="360"/>
      </w:pPr>
    </w:lvl>
    <w:lvl w:ilvl="4" w:tplc="B6BCD7A2" w:tentative="1">
      <w:start w:val="1"/>
      <w:numFmt w:val="lowerLetter"/>
      <w:lvlText w:val="%5."/>
      <w:lvlJc w:val="left"/>
      <w:pPr>
        <w:ind w:left="3600" w:hanging="360"/>
      </w:pPr>
    </w:lvl>
    <w:lvl w:ilvl="5" w:tplc="0C5A1496" w:tentative="1">
      <w:start w:val="1"/>
      <w:numFmt w:val="lowerRoman"/>
      <w:lvlText w:val="%6."/>
      <w:lvlJc w:val="right"/>
      <w:pPr>
        <w:ind w:left="4320" w:hanging="180"/>
      </w:pPr>
    </w:lvl>
    <w:lvl w:ilvl="6" w:tplc="3800BEBC" w:tentative="1">
      <w:start w:val="1"/>
      <w:numFmt w:val="decimal"/>
      <w:lvlText w:val="%7."/>
      <w:lvlJc w:val="left"/>
      <w:pPr>
        <w:ind w:left="5040" w:hanging="360"/>
      </w:pPr>
    </w:lvl>
    <w:lvl w:ilvl="7" w:tplc="A26804C8" w:tentative="1">
      <w:start w:val="1"/>
      <w:numFmt w:val="lowerLetter"/>
      <w:lvlText w:val="%8."/>
      <w:lvlJc w:val="left"/>
      <w:pPr>
        <w:ind w:left="5760" w:hanging="360"/>
      </w:pPr>
    </w:lvl>
    <w:lvl w:ilvl="8" w:tplc="E3060682" w:tentative="1">
      <w:start w:val="1"/>
      <w:numFmt w:val="lowerRoman"/>
      <w:lvlText w:val="%9."/>
      <w:lvlJc w:val="right"/>
      <w:pPr>
        <w:ind w:left="6480" w:hanging="180"/>
      </w:pPr>
    </w:lvl>
  </w:abstractNum>
  <w:abstractNum w:abstractNumId="8" w15:restartNumberingAfterBreak="0">
    <w:nsid w:val="5CA31632"/>
    <w:multiLevelType w:val="hybridMultilevel"/>
    <w:tmpl w:val="9222AFF8"/>
    <w:lvl w:ilvl="0" w:tplc="0C86CFAA">
      <w:start w:val="1"/>
      <w:numFmt w:val="decimal"/>
      <w:pStyle w:val="LessonActivities"/>
      <w:lvlText w:val="%1."/>
      <w:lvlJc w:val="left"/>
      <w:pPr>
        <w:ind w:left="1080" w:hanging="360"/>
      </w:pPr>
      <w:rPr>
        <w:rFonts w:hint="default"/>
      </w:rPr>
    </w:lvl>
    <w:lvl w:ilvl="1" w:tplc="259E9F7E" w:tentative="1">
      <w:start w:val="1"/>
      <w:numFmt w:val="bullet"/>
      <w:lvlText w:val="o"/>
      <w:lvlJc w:val="left"/>
      <w:pPr>
        <w:ind w:left="1800" w:hanging="360"/>
      </w:pPr>
      <w:rPr>
        <w:rFonts w:ascii="Courier New" w:hAnsi="Courier New" w:cs="Courier New" w:hint="default"/>
      </w:rPr>
    </w:lvl>
    <w:lvl w:ilvl="2" w:tplc="21844386" w:tentative="1">
      <w:start w:val="1"/>
      <w:numFmt w:val="bullet"/>
      <w:lvlText w:val=""/>
      <w:lvlJc w:val="left"/>
      <w:pPr>
        <w:ind w:left="2520" w:hanging="360"/>
      </w:pPr>
      <w:rPr>
        <w:rFonts w:ascii="Wingdings" w:hAnsi="Wingdings" w:hint="default"/>
      </w:rPr>
    </w:lvl>
    <w:lvl w:ilvl="3" w:tplc="E76EFA26" w:tentative="1">
      <w:start w:val="1"/>
      <w:numFmt w:val="bullet"/>
      <w:lvlText w:val=""/>
      <w:lvlJc w:val="left"/>
      <w:pPr>
        <w:ind w:left="3240" w:hanging="360"/>
      </w:pPr>
      <w:rPr>
        <w:rFonts w:ascii="Symbol" w:hAnsi="Symbol" w:hint="default"/>
      </w:rPr>
    </w:lvl>
    <w:lvl w:ilvl="4" w:tplc="24F8851C" w:tentative="1">
      <w:start w:val="1"/>
      <w:numFmt w:val="bullet"/>
      <w:lvlText w:val="o"/>
      <w:lvlJc w:val="left"/>
      <w:pPr>
        <w:ind w:left="3960" w:hanging="360"/>
      </w:pPr>
      <w:rPr>
        <w:rFonts w:ascii="Courier New" w:hAnsi="Courier New" w:cs="Courier New" w:hint="default"/>
      </w:rPr>
    </w:lvl>
    <w:lvl w:ilvl="5" w:tplc="019ACA04" w:tentative="1">
      <w:start w:val="1"/>
      <w:numFmt w:val="bullet"/>
      <w:lvlText w:val=""/>
      <w:lvlJc w:val="left"/>
      <w:pPr>
        <w:ind w:left="4680" w:hanging="360"/>
      </w:pPr>
      <w:rPr>
        <w:rFonts w:ascii="Wingdings" w:hAnsi="Wingdings" w:hint="default"/>
      </w:rPr>
    </w:lvl>
    <w:lvl w:ilvl="6" w:tplc="9FC037FA" w:tentative="1">
      <w:start w:val="1"/>
      <w:numFmt w:val="bullet"/>
      <w:lvlText w:val=""/>
      <w:lvlJc w:val="left"/>
      <w:pPr>
        <w:ind w:left="5400" w:hanging="360"/>
      </w:pPr>
      <w:rPr>
        <w:rFonts w:ascii="Symbol" w:hAnsi="Symbol" w:hint="default"/>
      </w:rPr>
    </w:lvl>
    <w:lvl w:ilvl="7" w:tplc="C622C0EC" w:tentative="1">
      <w:start w:val="1"/>
      <w:numFmt w:val="bullet"/>
      <w:lvlText w:val="o"/>
      <w:lvlJc w:val="left"/>
      <w:pPr>
        <w:ind w:left="6120" w:hanging="360"/>
      </w:pPr>
      <w:rPr>
        <w:rFonts w:ascii="Courier New" w:hAnsi="Courier New" w:cs="Courier New" w:hint="default"/>
      </w:rPr>
    </w:lvl>
    <w:lvl w:ilvl="8" w:tplc="9D66F034" w:tentative="1">
      <w:start w:val="1"/>
      <w:numFmt w:val="bullet"/>
      <w:lvlText w:val=""/>
      <w:lvlJc w:val="left"/>
      <w:pPr>
        <w:ind w:left="6840" w:hanging="360"/>
      </w:pPr>
      <w:rPr>
        <w:rFonts w:ascii="Wingdings" w:hAnsi="Wingdings" w:hint="default"/>
      </w:rPr>
    </w:lvl>
  </w:abstractNum>
  <w:abstractNum w:abstractNumId="9" w15:restartNumberingAfterBreak="0">
    <w:nsid w:val="5CA859AC"/>
    <w:multiLevelType w:val="hybridMultilevel"/>
    <w:tmpl w:val="AC06CD7E"/>
    <w:lvl w:ilvl="0" w:tplc="986AC6FC">
      <w:start w:val="1"/>
      <w:numFmt w:val="bullet"/>
      <w:lvlText w:val=""/>
      <w:lvlJc w:val="left"/>
      <w:pPr>
        <w:ind w:left="1080" w:hanging="360"/>
      </w:pPr>
      <w:rPr>
        <w:rFonts w:ascii="Wingdings" w:hAnsi="Wingdings" w:hint="default"/>
      </w:rPr>
    </w:lvl>
    <w:lvl w:ilvl="1" w:tplc="262CA988" w:tentative="1">
      <w:start w:val="1"/>
      <w:numFmt w:val="bullet"/>
      <w:lvlText w:val="o"/>
      <w:lvlJc w:val="left"/>
      <w:pPr>
        <w:ind w:left="1800" w:hanging="360"/>
      </w:pPr>
      <w:rPr>
        <w:rFonts w:ascii="Courier New" w:hAnsi="Courier New" w:cs="Courier New" w:hint="default"/>
      </w:rPr>
    </w:lvl>
    <w:lvl w:ilvl="2" w:tplc="4CAA6860" w:tentative="1">
      <w:start w:val="1"/>
      <w:numFmt w:val="bullet"/>
      <w:lvlText w:val=""/>
      <w:lvlJc w:val="left"/>
      <w:pPr>
        <w:ind w:left="2520" w:hanging="360"/>
      </w:pPr>
      <w:rPr>
        <w:rFonts w:ascii="Wingdings" w:hAnsi="Wingdings" w:hint="default"/>
      </w:rPr>
    </w:lvl>
    <w:lvl w:ilvl="3" w:tplc="A4D28B8E" w:tentative="1">
      <w:start w:val="1"/>
      <w:numFmt w:val="bullet"/>
      <w:lvlText w:val=""/>
      <w:lvlJc w:val="left"/>
      <w:pPr>
        <w:ind w:left="3240" w:hanging="360"/>
      </w:pPr>
      <w:rPr>
        <w:rFonts w:ascii="Symbol" w:hAnsi="Symbol" w:hint="default"/>
      </w:rPr>
    </w:lvl>
    <w:lvl w:ilvl="4" w:tplc="39F4B83A" w:tentative="1">
      <w:start w:val="1"/>
      <w:numFmt w:val="bullet"/>
      <w:lvlText w:val="o"/>
      <w:lvlJc w:val="left"/>
      <w:pPr>
        <w:ind w:left="3960" w:hanging="360"/>
      </w:pPr>
      <w:rPr>
        <w:rFonts w:ascii="Courier New" w:hAnsi="Courier New" w:cs="Courier New" w:hint="default"/>
      </w:rPr>
    </w:lvl>
    <w:lvl w:ilvl="5" w:tplc="153E3668" w:tentative="1">
      <w:start w:val="1"/>
      <w:numFmt w:val="bullet"/>
      <w:lvlText w:val=""/>
      <w:lvlJc w:val="left"/>
      <w:pPr>
        <w:ind w:left="4680" w:hanging="360"/>
      </w:pPr>
      <w:rPr>
        <w:rFonts w:ascii="Wingdings" w:hAnsi="Wingdings" w:hint="default"/>
      </w:rPr>
    </w:lvl>
    <w:lvl w:ilvl="6" w:tplc="A1E0A0F8" w:tentative="1">
      <w:start w:val="1"/>
      <w:numFmt w:val="bullet"/>
      <w:lvlText w:val=""/>
      <w:lvlJc w:val="left"/>
      <w:pPr>
        <w:ind w:left="5400" w:hanging="360"/>
      </w:pPr>
      <w:rPr>
        <w:rFonts w:ascii="Symbol" w:hAnsi="Symbol" w:hint="default"/>
      </w:rPr>
    </w:lvl>
    <w:lvl w:ilvl="7" w:tplc="C8F88816" w:tentative="1">
      <w:start w:val="1"/>
      <w:numFmt w:val="bullet"/>
      <w:lvlText w:val="o"/>
      <w:lvlJc w:val="left"/>
      <w:pPr>
        <w:ind w:left="6120" w:hanging="360"/>
      </w:pPr>
      <w:rPr>
        <w:rFonts w:ascii="Courier New" w:hAnsi="Courier New" w:cs="Courier New" w:hint="default"/>
      </w:rPr>
    </w:lvl>
    <w:lvl w:ilvl="8" w:tplc="5A7000C0" w:tentative="1">
      <w:start w:val="1"/>
      <w:numFmt w:val="bullet"/>
      <w:lvlText w:val=""/>
      <w:lvlJc w:val="left"/>
      <w:pPr>
        <w:ind w:left="6840" w:hanging="360"/>
      </w:pPr>
      <w:rPr>
        <w:rFonts w:ascii="Wingdings" w:hAnsi="Wingdings" w:hint="default"/>
      </w:rPr>
    </w:lvl>
  </w:abstractNum>
  <w:abstractNum w:abstractNumId="10" w15:restartNumberingAfterBreak="0">
    <w:nsid w:val="6CB10CF5"/>
    <w:multiLevelType w:val="hybridMultilevel"/>
    <w:tmpl w:val="1E003308"/>
    <w:lvl w:ilvl="0" w:tplc="4912C3CE">
      <w:start w:val="1"/>
      <w:numFmt w:val="decimal"/>
      <w:lvlText w:val="%1."/>
      <w:lvlJc w:val="left"/>
      <w:pPr>
        <w:ind w:left="1080" w:hanging="360"/>
      </w:pPr>
      <w:rPr>
        <w:rFonts w:hint="default"/>
      </w:rPr>
    </w:lvl>
    <w:lvl w:ilvl="1" w:tplc="499C5590" w:tentative="1">
      <w:start w:val="1"/>
      <w:numFmt w:val="lowerLetter"/>
      <w:lvlText w:val="%2."/>
      <w:lvlJc w:val="left"/>
      <w:pPr>
        <w:ind w:left="1800" w:hanging="360"/>
      </w:pPr>
    </w:lvl>
    <w:lvl w:ilvl="2" w:tplc="D212A9FE" w:tentative="1">
      <w:start w:val="1"/>
      <w:numFmt w:val="lowerRoman"/>
      <w:lvlText w:val="%3."/>
      <w:lvlJc w:val="right"/>
      <w:pPr>
        <w:ind w:left="2520" w:hanging="180"/>
      </w:pPr>
    </w:lvl>
    <w:lvl w:ilvl="3" w:tplc="114296E4" w:tentative="1">
      <w:start w:val="1"/>
      <w:numFmt w:val="decimal"/>
      <w:lvlText w:val="%4."/>
      <w:lvlJc w:val="left"/>
      <w:pPr>
        <w:ind w:left="3240" w:hanging="360"/>
      </w:pPr>
    </w:lvl>
    <w:lvl w:ilvl="4" w:tplc="510A5E66" w:tentative="1">
      <w:start w:val="1"/>
      <w:numFmt w:val="lowerLetter"/>
      <w:lvlText w:val="%5."/>
      <w:lvlJc w:val="left"/>
      <w:pPr>
        <w:ind w:left="3960" w:hanging="360"/>
      </w:pPr>
    </w:lvl>
    <w:lvl w:ilvl="5" w:tplc="CC209564" w:tentative="1">
      <w:start w:val="1"/>
      <w:numFmt w:val="lowerRoman"/>
      <w:lvlText w:val="%6."/>
      <w:lvlJc w:val="right"/>
      <w:pPr>
        <w:ind w:left="4680" w:hanging="180"/>
      </w:pPr>
    </w:lvl>
    <w:lvl w:ilvl="6" w:tplc="C8E69AB4" w:tentative="1">
      <w:start w:val="1"/>
      <w:numFmt w:val="decimal"/>
      <w:lvlText w:val="%7."/>
      <w:lvlJc w:val="left"/>
      <w:pPr>
        <w:ind w:left="5400" w:hanging="360"/>
      </w:pPr>
    </w:lvl>
    <w:lvl w:ilvl="7" w:tplc="50FA05A6" w:tentative="1">
      <w:start w:val="1"/>
      <w:numFmt w:val="lowerLetter"/>
      <w:lvlText w:val="%8."/>
      <w:lvlJc w:val="left"/>
      <w:pPr>
        <w:ind w:left="6120" w:hanging="360"/>
      </w:pPr>
    </w:lvl>
    <w:lvl w:ilvl="8" w:tplc="211EDA36" w:tentative="1">
      <w:start w:val="1"/>
      <w:numFmt w:val="lowerRoman"/>
      <w:lvlText w:val="%9."/>
      <w:lvlJc w:val="right"/>
      <w:pPr>
        <w:ind w:left="6840" w:hanging="180"/>
      </w:pPr>
    </w:lvl>
  </w:abstractNum>
  <w:abstractNum w:abstractNumId="11" w15:restartNumberingAfterBreak="0">
    <w:nsid w:val="7A97474C"/>
    <w:multiLevelType w:val="hybridMultilevel"/>
    <w:tmpl w:val="7CF897B2"/>
    <w:lvl w:ilvl="0" w:tplc="1FFA2B4A">
      <w:start w:val="1"/>
      <w:numFmt w:val="decimal"/>
      <w:pStyle w:val="LearningObjectives"/>
      <w:lvlText w:val="%1."/>
      <w:lvlJc w:val="left"/>
      <w:pPr>
        <w:ind w:left="504" w:hanging="360"/>
      </w:pPr>
      <w:rPr>
        <w:rFonts w:hint="default"/>
      </w:rPr>
    </w:lvl>
    <w:lvl w:ilvl="1" w:tplc="1D104EC0" w:tentative="1">
      <w:start w:val="1"/>
      <w:numFmt w:val="lowerLetter"/>
      <w:lvlText w:val="%2."/>
      <w:lvlJc w:val="left"/>
      <w:pPr>
        <w:ind w:left="1224" w:hanging="360"/>
      </w:pPr>
    </w:lvl>
    <w:lvl w:ilvl="2" w:tplc="9C32A246" w:tentative="1">
      <w:start w:val="1"/>
      <w:numFmt w:val="lowerRoman"/>
      <w:lvlText w:val="%3."/>
      <w:lvlJc w:val="right"/>
      <w:pPr>
        <w:ind w:left="1944" w:hanging="180"/>
      </w:pPr>
    </w:lvl>
    <w:lvl w:ilvl="3" w:tplc="F1C012DA" w:tentative="1">
      <w:start w:val="1"/>
      <w:numFmt w:val="decimal"/>
      <w:lvlText w:val="%4."/>
      <w:lvlJc w:val="left"/>
      <w:pPr>
        <w:ind w:left="2664" w:hanging="360"/>
      </w:pPr>
    </w:lvl>
    <w:lvl w:ilvl="4" w:tplc="B372A984" w:tentative="1">
      <w:start w:val="1"/>
      <w:numFmt w:val="lowerLetter"/>
      <w:lvlText w:val="%5."/>
      <w:lvlJc w:val="left"/>
      <w:pPr>
        <w:ind w:left="3384" w:hanging="360"/>
      </w:pPr>
    </w:lvl>
    <w:lvl w:ilvl="5" w:tplc="B6964F14" w:tentative="1">
      <w:start w:val="1"/>
      <w:numFmt w:val="lowerRoman"/>
      <w:lvlText w:val="%6."/>
      <w:lvlJc w:val="right"/>
      <w:pPr>
        <w:ind w:left="4104" w:hanging="180"/>
      </w:pPr>
    </w:lvl>
    <w:lvl w:ilvl="6" w:tplc="3F1A16EC" w:tentative="1">
      <w:start w:val="1"/>
      <w:numFmt w:val="decimal"/>
      <w:lvlText w:val="%7."/>
      <w:lvlJc w:val="left"/>
      <w:pPr>
        <w:ind w:left="4824" w:hanging="360"/>
      </w:pPr>
    </w:lvl>
    <w:lvl w:ilvl="7" w:tplc="BD2276AE" w:tentative="1">
      <w:start w:val="1"/>
      <w:numFmt w:val="lowerLetter"/>
      <w:lvlText w:val="%8."/>
      <w:lvlJc w:val="left"/>
      <w:pPr>
        <w:ind w:left="5544" w:hanging="360"/>
      </w:pPr>
    </w:lvl>
    <w:lvl w:ilvl="8" w:tplc="50566170" w:tentative="1">
      <w:start w:val="1"/>
      <w:numFmt w:val="lowerRoman"/>
      <w:lvlText w:val="%9."/>
      <w:lvlJc w:val="right"/>
      <w:pPr>
        <w:ind w:left="6264" w:hanging="180"/>
      </w:pPr>
    </w:lvl>
  </w:abstractNum>
  <w:num w:numId="1" w16cid:durableId="2043747128">
    <w:abstractNumId w:val="3"/>
  </w:num>
  <w:num w:numId="2" w16cid:durableId="1784030428">
    <w:abstractNumId w:val="8"/>
  </w:num>
  <w:num w:numId="3" w16cid:durableId="2012904385">
    <w:abstractNumId w:val="7"/>
  </w:num>
  <w:num w:numId="4" w16cid:durableId="662271018">
    <w:abstractNumId w:val="7"/>
    <w:lvlOverride w:ilvl="0">
      <w:startOverride w:val="2"/>
    </w:lvlOverride>
  </w:num>
  <w:num w:numId="5" w16cid:durableId="1006597539">
    <w:abstractNumId w:val="7"/>
    <w:lvlOverride w:ilvl="0">
      <w:startOverride w:val="1"/>
    </w:lvlOverride>
  </w:num>
  <w:num w:numId="6" w16cid:durableId="1354458082">
    <w:abstractNumId w:val="7"/>
    <w:lvlOverride w:ilvl="0">
      <w:startOverride w:val="3"/>
    </w:lvlOverride>
  </w:num>
  <w:num w:numId="7" w16cid:durableId="121465074">
    <w:abstractNumId w:val="11"/>
  </w:num>
  <w:num w:numId="8" w16cid:durableId="1545868207">
    <w:abstractNumId w:val="0"/>
  </w:num>
  <w:num w:numId="9" w16cid:durableId="1687438787">
    <w:abstractNumId w:val="5"/>
  </w:num>
  <w:num w:numId="10" w16cid:durableId="1302734731">
    <w:abstractNumId w:val="10"/>
  </w:num>
  <w:num w:numId="11" w16cid:durableId="957488498">
    <w:abstractNumId w:val="1"/>
  </w:num>
  <w:num w:numId="12" w16cid:durableId="1506704346">
    <w:abstractNumId w:val="4"/>
  </w:num>
  <w:num w:numId="13" w16cid:durableId="818618405">
    <w:abstractNumId w:val="6"/>
  </w:num>
  <w:num w:numId="14" w16cid:durableId="1085301378">
    <w:abstractNumId w:val="2"/>
  </w:num>
  <w:num w:numId="15" w16cid:durableId="22560560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proofState w:spelling="clean" w:grammar="clean"/>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69A5"/>
    <w:rsid w:val="00051ABF"/>
    <w:rsid w:val="0006543A"/>
    <w:rsid w:val="000818A1"/>
    <w:rsid w:val="000A36A7"/>
    <w:rsid w:val="000C282B"/>
    <w:rsid w:val="000E126F"/>
    <w:rsid w:val="000E5999"/>
    <w:rsid w:val="00202EE5"/>
    <w:rsid w:val="00267A9F"/>
    <w:rsid w:val="0029396D"/>
    <w:rsid w:val="002A6798"/>
    <w:rsid w:val="0030405C"/>
    <w:rsid w:val="00305145"/>
    <w:rsid w:val="0034199A"/>
    <w:rsid w:val="00343C7A"/>
    <w:rsid w:val="00362F28"/>
    <w:rsid w:val="003B4D52"/>
    <w:rsid w:val="003C69A5"/>
    <w:rsid w:val="003D3825"/>
    <w:rsid w:val="003E484B"/>
    <w:rsid w:val="00427DE9"/>
    <w:rsid w:val="004527E2"/>
    <w:rsid w:val="004B1417"/>
    <w:rsid w:val="004E50B1"/>
    <w:rsid w:val="004F55F5"/>
    <w:rsid w:val="00535A1F"/>
    <w:rsid w:val="00544BF2"/>
    <w:rsid w:val="0055755B"/>
    <w:rsid w:val="005901EF"/>
    <w:rsid w:val="005C5F94"/>
    <w:rsid w:val="005D71F8"/>
    <w:rsid w:val="005D7792"/>
    <w:rsid w:val="0060204C"/>
    <w:rsid w:val="00671393"/>
    <w:rsid w:val="006A1AA0"/>
    <w:rsid w:val="006C403D"/>
    <w:rsid w:val="006D70BC"/>
    <w:rsid w:val="006D72EC"/>
    <w:rsid w:val="007B251C"/>
    <w:rsid w:val="007C45EC"/>
    <w:rsid w:val="007C72B5"/>
    <w:rsid w:val="007D40F0"/>
    <w:rsid w:val="007F4300"/>
    <w:rsid w:val="00804935"/>
    <w:rsid w:val="008070E0"/>
    <w:rsid w:val="00856D19"/>
    <w:rsid w:val="008628DE"/>
    <w:rsid w:val="008A5F2E"/>
    <w:rsid w:val="008E18DE"/>
    <w:rsid w:val="00902533"/>
    <w:rsid w:val="0092740B"/>
    <w:rsid w:val="00984933"/>
    <w:rsid w:val="009E230A"/>
    <w:rsid w:val="009E4064"/>
    <w:rsid w:val="00A24B33"/>
    <w:rsid w:val="00A4493B"/>
    <w:rsid w:val="00A81AAE"/>
    <w:rsid w:val="00A859A0"/>
    <w:rsid w:val="00A942A5"/>
    <w:rsid w:val="00AC7CB2"/>
    <w:rsid w:val="00AD55C2"/>
    <w:rsid w:val="00AD7689"/>
    <w:rsid w:val="00AF1B67"/>
    <w:rsid w:val="00B05692"/>
    <w:rsid w:val="00B33962"/>
    <w:rsid w:val="00B51362"/>
    <w:rsid w:val="00B52C4A"/>
    <w:rsid w:val="00B6129E"/>
    <w:rsid w:val="00B7321A"/>
    <w:rsid w:val="00B862E0"/>
    <w:rsid w:val="00BD7EA5"/>
    <w:rsid w:val="00BF40A5"/>
    <w:rsid w:val="00C45330"/>
    <w:rsid w:val="00C65E1F"/>
    <w:rsid w:val="00C903E8"/>
    <w:rsid w:val="00CA1E21"/>
    <w:rsid w:val="00CA364E"/>
    <w:rsid w:val="00CC0D34"/>
    <w:rsid w:val="00D0045F"/>
    <w:rsid w:val="00D074B0"/>
    <w:rsid w:val="00D444C0"/>
    <w:rsid w:val="00D92CCC"/>
    <w:rsid w:val="00D92F35"/>
    <w:rsid w:val="00DE3F89"/>
    <w:rsid w:val="00DE6419"/>
    <w:rsid w:val="00E05386"/>
    <w:rsid w:val="00EA3F72"/>
    <w:rsid w:val="00EB753B"/>
    <w:rsid w:val="00ED07E9"/>
    <w:rsid w:val="00EF557D"/>
    <w:rsid w:val="00F12DB1"/>
    <w:rsid w:val="00F46C82"/>
    <w:rsid w:val="00F7251B"/>
    <w:rsid w:val="00F97572"/>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6B53DF"/>
  <w15:chartTrackingRefBased/>
  <w15:docId w15:val="{14E296A5-34CC-46DC-89DC-88246EF32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E05386"/>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lang w:val="en-US" w:bidi="en-US"/>
    </w:rPr>
  </w:style>
  <w:style w:type="paragraph" w:customStyle="1" w:styleId="SectionHeadings">
    <w:name w:val="Section Headings"/>
    <w:basedOn w:val="Normal"/>
    <w:link w:val="SectionHeadingsChar"/>
    <w:qFormat/>
    <w:rsid w:val="003D3825"/>
    <w:pPr>
      <w:spacing w:after="160"/>
      <w:jc w:val="center"/>
    </w:pPr>
    <w:rPr>
      <w:rFonts w:ascii="Cambria" w:eastAsia="Times New Roman" w:hAnsi="Cambria"/>
      <w:b/>
      <w:sz w:val="24"/>
      <w:szCs w:val="24"/>
      <w:lang w:val="en-US" w:bidi="en-US"/>
    </w:rPr>
  </w:style>
  <w:style w:type="character" w:customStyle="1" w:styleId="SectionHeadingsChar">
    <w:name w:val="Section Headings Char"/>
    <w:link w:val="SectionHeadings"/>
    <w:rsid w:val="003D3825"/>
    <w:rPr>
      <w:rFonts w:ascii="Cambria" w:eastAsia="Times New Roman" w:hAnsi="Cambria"/>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eastAsia="Times New Roman"/>
      <w:i/>
      <w:iCs/>
      <w:color w:val="4F81BD"/>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color w:val="auto"/>
      <w:sz w:val="20"/>
      <w:szCs w:val="20"/>
    </w:rPr>
  </w:style>
  <w:style w:type="paragraph" w:customStyle="1" w:styleId="materialsandresourcesneeded">
    <w:name w:val="materials and resources needed"/>
    <w:basedOn w:val="ListBullet2"/>
    <w:qFormat/>
    <w:rsid w:val="000C282B"/>
    <w:pPr>
      <w:spacing w:after="20"/>
    </w:pPr>
    <w:rPr>
      <w:color w:val="auto"/>
      <w:sz w:val="20"/>
      <w:szCs w:val="20"/>
    </w:rPr>
  </w:style>
  <w:style w:type="character" w:styleId="Hyperlink">
    <w:name w:val="Hyperlink"/>
    <w:uiPriority w:val="99"/>
    <w:unhideWhenUsed/>
    <w:rsid w:val="00A81AAE"/>
    <w:rPr>
      <w:color w:val="0000FF"/>
      <w:u w:val="single"/>
    </w:rPr>
  </w:style>
  <w:style w:type="character" w:customStyle="1" w:styleId="UnresolvedMention1">
    <w:name w:val="Unresolved Mention1"/>
    <w:uiPriority w:val="99"/>
    <w:semiHidden/>
    <w:unhideWhenUsed/>
    <w:rsid w:val="0029396D"/>
    <w:rPr>
      <w:color w:val="605E5C"/>
      <w:shd w:val="clear" w:color="auto" w:fill="E1DFDD"/>
    </w:rPr>
  </w:style>
  <w:style w:type="character" w:styleId="FollowedHyperlink">
    <w:name w:val="FollowedHyperlink"/>
    <w:uiPriority w:val="99"/>
    <w:semiHidden/>
    <w:unhideWhenUsed/>
    <w:rsid w:val="0029396D"/>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labourheritagecentre.ca/projects/vancouver-convention-centre/"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summit.sfu.ca/item/5179"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summit.sfu.ca/item/5179"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knowbc.com/books/On-the-Line/Chapter-3" TargetMode="External"/><Relationship Id="rId5" Type="http://schemas.openxmlformats.org/officeDocument/2006/relationships/footnotes" Target="footnotes.xml"/><Relationship Id="rId15" Type="http://schemas.openxmlformats.org/officeDocument/2006/relationships/hyperlink" Target="https://www.knowbc.com/books/On-the-Line/Chapter-3" TargetMode="External"/><Relationship Id="rId10" Type="http://schemas.openxmlformats.org/officeDocument/2006/relationships/hyperlink" Target="https://www.knowbc.com/books/Lilies-and-Fireweed/Chapter-8-Women-at-Work"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labourheritagecentre.ca/projects/vancouver-convention-centre/" TargetMode="External"/><Relationship Id="rId14" Type="http://schemas.openxmlformats.org/officeDocument/2006/relationships/hyperlink" Target="https://www.knowbc.com/books/Lilies-and-Fireweed/Chapter-8-Women-at-Wor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3</Pages>
  <Words>42</Words>
  <Characters>246</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3</cp:revision>
  <cp:lastPrinted>2014-11-18T01:28:00Z</cp:lastPrinted>
  <dcterms:created xsi:type="dcterms:W3CDTF">2023-03-12T23:10:00Z</dcterms:created>
  <dcterms:modified xsi:type="dcterms:W3CDTF">2023-05-12T22:44:00Z</dcterms:modified>
</cp:coreProperties>
</file>