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03873" w14:textId="5FD058AE" w:rsidR="00847B82" w:rsidRPr="004E3A51" w:rsidRDefault="00000000" w:rsidP="00081719">
      <w:pPr>
        <w:jc w:val="right"/>
        <w:rPr>
          <w:rFonts w:ascii="Cambria" w:hAnsi="Cambria" w:cstheme="majorHAnsi"/>
          <w:b/>
          <w:bCs/>
          <w:lang w:val="fr-CA"/>
        </w:rPr>
      </w:pPr>
      <w:r>
        <w:rPr>
          <w:rFonts w:ascii="Cambria" w:eastAsia="Cambria" w:hAnsi="Cambria" w:cs="Calibri Light"/>
          <w:b/>
          <w:bCs/>
          <w:lang w:val="fr-CA"/>
        </w:rPr>
        <w:t>Leçon :</w:t>
      </w:r>
      <w:r w:rsidR="004E3A51">
        <w:rPr>
          <w:rFonts w:ascii="Cambria" w:eastAsia="Cambria" w:hAnsi="Cambria" w:cs="Calibri Light"/>
          <w:b/>
          <w:bCs/>
          <w:lang w:val="fr-CA"/>
        </w:rPr>
        <w:t xml:space="preserve"> </w:t>
      </w:r>
      <w:r>
        <w:rPr>
          <w:rFonts w:ascii="Cambria" w:eastAsia="Cambria" w:hAnsi="Cambria" w:cs="Calibri Light"/>
          <w:b/>
          <w:bCs/>
          <w:lang w:val="fr-CA"/>
        </w:rPr>
        <w:t>De la friture sur la ligne</w:t>
      </w:r>
    </w:p>
    <w:p w14:paraId="794D3CCA" w14:textId="2321F856" w:rsidR="00081719" w:rsidRPr="004E3A51" w:rsidRDefault="00081719" w:rsidP="00081719">
      <w:pPr>
        <w:rPr>
          <w:rFonts w:ascii="Cambria" w:hAnsi="Cambria" w:cstheme="majorHAnsi"/>
          <w:b/>
          <w:bCs/>
          <w:sz w:val="24"/>
          <w:szCs w:val="24"/>
          <w:lang w:val="fr-CA"/>
        </w:rPr>
      </w:pPr>
    </w:p>
    <w:p w14:paraId="6940C4E5" w14:textId="5EC851D4" w:rsidR="00081719" w:rsidRPr="004E3A51" w:rsidRDefault="00000000" w:rsidP="00081719">
      <w:pPr>
        <w:rPr>
          <w:rFonts w:ascii="Cambria" w:hAnsi="Cambria" w:cstheme="majorHAnsi"/>
          <w:b/>
          <w:bCs/>
          <w:sz w:val="24"/>
          <w:szCs w:val="24"/>
          <w:lang w:val="fr-CA"/>
        </w:rPr>
      </w:pPr>
      <w:r>
        <w:rPr>
          <w:rFonts w:ascii="Cambria" w:eastAsia="Cambria" w:hAnsi="Cambria" w:cs="Calibri Light"/>
          <w:b/>
          <w:bCs/>
          <w:sz w:val="24"/>
          <w:szCs w:val="24"/>
          <w:lang w:val="fr-CA"/>
        </w:rPr>
        <w:t>3</w:t>
      </w:r>
      <w:r>
        <w:rPr>
          <w:rFonts w:ascii="Cambria" w:eastAsia="Cambria" w:hAnsi="Cambria" w:cs="Calibri Light"/>
          <w:b/>
          <w:bCs/>
          <w:sz w:val="24"/>
          <w:szCs w:val="24"/>
          <w:vertAlign w:val="superscript"/>
          <w:lang w:val="fr-CA"/>
        </w:rPr>
        <w:t>e</w:t>
      </w:r>
      <w:r>
        <w:rPr>
          <w:rFonts w:ascii="Cambria" w:eastAsia="Cambria" w:hAnsi="Cambria" w:cs="Calibri Light"/>
          <w:b/>
          <w:bCs/>
          <w:sz w:val="24"/>
          <w:szCs w:val="24"/>
          <w:lang w:val="fr-CA"/>
        </w:rPr>
        <w:t xml:space="preserve"> activité de la leçon : Assigner les rôles des hommes et des femmes dans les débuts de Vancouver</w:t>
      </w:r>
    </w:p>
    <w:p w14:paraId="76D9E107" w14:textId="755DB954" w:rsidR="00081719" w:rsidRPr="004E3A51" w:rsidRDefault="00000000" w:rsidP="00081719">
      <w:pPr>
        <w:rPr>
          <w:rFonts w:ascii="Cambria" w:hAnsi="Cambria" w:cstheme="majorHAnsi"/>
          <w:lang w:val="fr-CA"/>
        </w:rPr>
      </w:pPr>
      <w:r>
        <w:rPr>
          <w:rFonts w:ascii="Cambria" w:eastAsia="Cambria" w:hAnsi="Cambria" w:cs="Calibri Light"/>
          <w:lang w:val="fr-CA"/>
        </w:rPr>
        <w:t xml:space="preserve">En utilisant les ressources de cette leçon, </w:t>
      </w:r>
      <w:r>
        <w:rPr>
          <w:rFonts w:ascii="Cambria" w:eastAsia="Cambria" w:hAnsi="Cambria" w:cs="Calibri Light"/>
          <w:b/>
          <w:bCs/>
          <w:lang w:val="fr-CA"/>
        </w:rPr>
        <w:t xml:space="preserve">analysez </w:t>
      </w:r>
      <w:r>
        <w:rPr>
          <w:rFonts w:ascii="Cambria" w:eastAsia="Cambria" w:hAnsi="Cambria" w:cs="Calibri Light"/>
          <w:lang w:val="fr-CA"/>
        </w:rPr>
        <w:t xml:space="preserve">et </w:t>
      </w:r>
      <w:r>
        <w:rPr>
          <w:rFonts w:ascii="Cambria" w:eastAsia="Cambria" w:hAnsi="Cambria" w:cs="Calibri Light"/>
          <w:b/>
          <w:bCs/>
          <w:lang w:val="fr-CA"/>
        </w:rPr>
        <w:t>évaluez</w:t>
      </w:r>
      <w:r>
        <w:rPr>
          <w:rFonts w:ascii="Cambria" w:eastAsia="Cambria" w:hAnsi="Cambria" w:cs="Calibri Light"/>
          <w:lang w:val="fr-CA"/>
        </w:rPr>
        <w:t xml:space="preserve"> les rôles de genre ainsi que les droits des hommes et des femmes dans la société de Vancouver au cours de cette période historique.</w:t>
      </w:r>
      <w:r w:rsidR="004E3A51">
        <w:rPr>
          <w:rFonts w:ascii="Cambria" w:eastAsia="Cambria" w:hAnsi="Cambria" w:cs="Calibri Light"/>
          <w:lang w:val="fr-CA"/>
        </w:rPr>
        <w:t xml:space="preserve"> </w:t>
      </w:r>
      <w:r>
        <w:rPr>
          <w:rFonts w:ascii="Cambria" w:eastAsia="Cambria" w:hAnsi="Cambria" w:cs="Calibri Light"/>
          <w:lang w:val="fr-CA"/>
        </w:rPr>
        <w:t xml:space="preserve">Dans votre tableau, citez des exemples pour valider vos recherches sur ce sujet. </w:t>
      </w:r>
    </w:p>
    <w:p w14:paraId="53387465" w14:textId="77777777" w:rsidR="00DF4B23" w:rsidRPr="004E3A51" w:rsidRDefault="00DF4B23" w:rsidP="00081719">
      <w:pPr>
        <w:rPr>
          <w:rFonts w:ascii="Cambria" w:hAnsi="Cambria" w:cstheme="majorHAnsi"/>
          <w:lang w:val="fr-CA"/>
        </w:rPr>
      </w:pPr>
    </w:p>
    <w:tbl>
      <w:tblPr>
        <w:tblStyle w:val="TableGrid"/>
        <w:tblW w:w="0" w:type="auto"/>
        <w:tblLook w:val="04A0" w:firstRow="1" w:lastRow="0" w:firstColumn="1" w:lastColumn="0" w:noHBand="0" w:noVBand="1"/>
      </w:tblPr>
      <w:tblGrid>
        <w:gridCol w:w="1980"/>
        <w:gridCol w:w="3685"/>
        <w:gridCol w:w="3685"/>
      </w:tblGrid>
      <w:tr w:rsidR="00AA6592" w14:paraId="6EB9B71D" w14:textId="77777777" w:rsidTr="00A150B9">
        <w:tc>
          <w:tcPr>
            <w:tcW w:w="1980" w:type="dxa"/>
          </w:tcPr>
          <w:p w14:paraId="6E392F35" w14:textId="77777777" w:rsidR="00081719" w:rsidRPr="004E3A51" w:rsidRDefault="00081719" w:rsidP="00081719">
            <w:pPr>
              <w:rPr>
                <w:rFonts w:ascii="Cambria" w:hAnsi="Cambria" w:cstheme="majorHAnsi"/>
                <w:lang w:val="fr-CA"/>
              </w:rPr>
            </w:pPr>
          </w:p>
        </w:tc>
        <w:tc>
          <w:tcPr>
            <w:tcW w:w="3685" w:type="dxa"/>
          </w:tcPr>
          <w:p w14:paraId="22D4EEF4" w14:textId="52311BF2" w:rsidR="00081719" w:rsidRPr="00A150B9" w:rsidRDefault="00000000" w:rsidP="00081719">
            <w:pPr>
              <w:rPr>
                <w:rFonts w:ascii="Cambria" w:hAnsi="Cambria" w:cstheme="majorHAnsi"/>
                <w:b/>
                <w:bCs/>
              </w:rPr>
            </w:pPr>
            <w:r>
              <w:rPr>
                <w:rFonts w:ascii="Cambria" w:eastAsia="Cambria" w:hAnsi="Cambria" w:cs="Calibri Light"/>
                <w:b/>
                <w:bCs/>
                <w:lang w:val="fr-CA"/>
              </w:rPr>
              <w:t>Femmes</w:t>
            </w:r>
          </w:p>
        </w:tc>
        <w:tc>
          <w:tcPr>
            <w:tcW w:w="3685" w:type="dxa"/>
          </w:tcPr>
          <w:p w14:paraId="5DDFD34A" w14:textId="0234275F" w:rsidR="00081719" w:rsidRPr="00A150B9" w:rsidRDefault="00000000" w:rsidP="00081719">
            <w:pPr>
              <w:rPr>
                <w:rFonts w:ascii="Cambria" w:hAnsi="Cambria" w:cstheme="majorHAnsi"/>
                <w:b/>
                <w:bCs/>
              </w:rPr>
            </w:pPr>
            <w:r>
              <w:rPr>
                <w:rFonts w:ascii="Cambria" w:eastAsia="Cambria" w:hAnsi="Cambria" w:cs="Calibri Light"/>
                <w:b/>
                <w:bCs/>
                <w:lang w:val="fr-CA"/>
              </w:rPr>
              <w:t>Hommes</w:t>
            </w:r>
          </w:p>
        </w:tc>
      </w:tr>
      <w:tr w:rsidR="00AA6592" w14:paraId="250B853C" w14:textId="77777777" w:rsidTr="00A150B9">
        <w:tc>
          <w:tcPr>
            <w:tcW w:w="1980" w:type="dxa"/>
          </w:tcPr>
          <w:p w14:paraId="4936E2FE" w14:textId="37D635E3" w:rsidR="00081719" w:rsidRDefault="00000000" w:rsidP="00A150B9">
            <w:pPr>
              <w:tabs>
                <w:tab w:val="left" w:pos="314"/>
              </w:tabs>
              <w:ind w:left="314" w:hanging="314"/>
              <w:rPr>
                <w:rFonts w:ascii="Cambria" w:hAnsi="Cambria" w:cstheme="majorHAnsi"/>
                <w:b/>
                <w:bCs/>
                <w:sz w:val="20"/>
                <w:szCs w:val="20"/>
              </w:rPr>
            </w:pPr>
            <w:r>
              <w:rPr>
                <w:rFonts w:ascii="Cambria" w:eastAsia="Cambria" w:hAnsi="Cambria" w:cs="Calibri Light"/>
                <w:b/>
                <w:bCs/>
                <w:sz w:val="20"/>
                <w:szCs w:val="20"/>
                <w:lang w:val="fr-CA"/>
              </w:rPr>
              <w:t>Vie personnelle</w:t>
            </w:r>
          </w:p>
          <w:p w14:paraId="2FDE0E39" w14:textId="77777777" w:rsidR="00DF4B23" w:rsidRPr="00A150B9" w:rsidRDefault="00DF4B23" w:rsidP="00A150B9">
            <w:pPr>
              <w:tabs>
                <w:tab w:val="left" w:pos="314"/>
              </w:tabs>
              <w:ind w:left="314" w:hanging="314"/>
              <w:rPr>
                <w:rFonts w:ascii="Cambria" w:hAnsi="Cambria" w:cstheme="majorHAnsi"/>
                <w:b/>
                <w:bCs/>
                <w:sz w:val="20"/>
                <w:szCs w:val="20"/>
              </w:rPr>
            </w:pPr>
          </w:p>
          <w:p w14:paraId="6CDCF321" w14:textId="08A5A983" w:rsidR="00A150B9" w:rsidRDefault="00000000" w:rsidP="00A150B9">
            <w:pPr>
              <w:pStyle w:val="ListParagraph"/>
              <w:numPr>
                <w:ilvl w:val="0"/>
                <w:numId w:val="1"/>
              </w:numPr>
              <w:tabs>
                <w:tab w:val="left" w:pos="314"/>
              </w:tabs>
              <w:rPr>
                <w:rFonts w:ascii="Cambria" w:hAnsi="Cambria" w:cstheme="majorHAnsi"/>
                <w:sz w:val="20"/>
                <w:szCs w:val="20"/>
              </w:rPr>
            </w:pPr>
            <w:r>
              <w:rPr>
                <w:rFonts w:ascii="Cambria" w:eastAsia="Cambria" w:hAnsi="Cambria" w:cs="Calibri Light"/>
                <w:sz w:val="20"/>
                <w:szCs w:val="20"/>
                <w:lang w:val="fr-CA"/>
              </w:rPr>
              <w:t>Rôles de genre</w:t>
            </w:r>
          </w:p>
          <w:p w14:paraId="5664AEFA" w14:textId="77777777" w:rsidR="00A150B9" w:rsidRPr="00A150B9" w:rsidRDefault="00A150B9" w:rsidP="00A150B9">
            <w:pPr>
              <w:pStyle w:val="ListParagraph"/>
              <w:tabs>
                <w:tab w:val="left" w:pos="314"/>
              </w:tabs>
              <w:rPr>
                <w:rFonts w:ascii="Cambria" w:hAnsi="Cambria" w:cstheme="majorHAnsi"/>
                <w:sz w:val="20"/>
                <w:szCs w:val="20"/>
              </w:rPr>
            </w:pPr>
          </w:p>
          <w:p w14:paraId="6E4221E3" w14:textId="77777777" w:rsidR="00A150B9" w:rsidRDefault="00000000" w:rsidP="00A150B9">
            <w:pPr>
              <w:pStyle w:val="ListParagraph"/>
              <w:numPr>
                <w:ilvl w:val="0"/>
                <w:numId w:val="1"/>
              </w:numPr>
              <w:tabs>
                <w:tab w:val="left" w:pos="314"/>
              </w:tabs>
              <w:rPr>
                <w:rFonts w:ascii="Cambria" w:hAnsi="Cambria" w:cstheme="majorHAnsi"/>
                <w:sz w:val="20"/>
                <w:szCs w:val="20"/>
              </w:rPr>
            </w:pPr>
            <w:r>
              <w:rPr>
                <w:rFonts w:ascii="Cambria" w:eastAsia="Cambria" w:hAnsi="Cambria" w:cs="Calibri Light"/>
                <w:sz w:val="20"/>
                <w:szCs w:val="20"/>
                <w:lang w:val="fr-CA"/>
              </w:rPr>
              <w:t>Droits et restrictions</w:t>
            </w:r>
          </w:p>
          <w:p w14:paraId="7A1AE0C5" w14:textId="77777777" w:rsidR="00A150B9" w:rsidRPr="00A150B9" w:rsidRDefault="00A150B9" w:rsidP="00A150B9">
            <w:pPr>
              <w:pStyle w:val="ListParagraph"/>
              <w:rPr>
                <w:rFonts w:ascii="Cambria" w:hAnsi="Cambria" w:cstheme="majorHAnsi"/>
                <w:sz w:val="20"/>
                <w:szCs w:val="20"/>
              </w:rPr>
            </w:pPr>
          </w:p>
          <w:p w14:paraId="65B2CFB0" w14:textId="2C41AACC"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17D69265" w14:textId="77777777" w:rsidR="00081719" w:rsidRDefault="00081719" w:rsidP="00081719">
            <w:pPr>
              <w:rPr>
                <w:rFonts w:ascii="Cambria" w:hAnsi="Cambria" w:cstheme="majorHAnsi"/>
              </w:rPr>
            </w:pPr>
          </w:p>
        </w:tc>
        <w:tc>
          <w:tcPr>
            <w:tcW w:w="3685" w:type="dxa"/>
          </w:tcPr>
          <w:p w14:paraId="1DBADF0C" w14:textId="77777777" w:rsidR="00081719" w:rsidRDefault="00081719" w:rsidP="00081719">
            <w:pPr>
              <w:rPr>
                <w:rFonts w:ascii="Cambria" w:hAnsi="Cambria" w:cstheme="majorHAnsi"/>
              </w:rPr>
            </w:pPr>
          </w:p>
        </w:tc>
      </w:tr>
      <w:tr w:rsidR="00AA6592" w14:paraId="2A392538" w14:textId="77777777" w:rsidTr="00A150B9">
        <w:tc>
          <w:tcPr>
            <w:tcW w:w="1980" w:type="dxa"/>
          </w:tcPr>
          <w:p w14:paraId="703320D4" w14:textId="74D4627E" w:rsidR="00081719" w:rsidRPr="004E3A51" w:rsidRDefault="00000000" w:rsidP="00A150B9">
            <w:pPr>
              <w:tabs>
                <w:tab w:val="left" w:pos="314"/>
              </w:tabs>
              <w:ind w:left="314" w:hanging="314"/>
              <w:rPr>
                <w:rFonts w:ascii="Cambria" w:hAnsi="Cambria" w:cstheme="majorHAnsi"/>
                <w:sz w:val="16"/>
                <w:szCs w:val="16"/>
                <w:lang w:val="fr-CA"/>
              </w:rPr>
            </w:pPr>
            <w:r>
              <w:rPr>
                <w:rFonts w:ascii="Cambria" w:eastAsia="Cambria" w:hAnsi="Cambria" w:cs="Calibri Light"/>
                <w:b/>
                <w:bCs/>
                <w:sz w:val="20"/>
                <w:szCs w:val="20"/>
                <w:lang w:val="fr-CA"/>
              </w:rPr>
              <w:t xml:space="preserve">À la maison </w:t>
            </w:r>
            <w:r>
              <w:rPr>
                <w:rFonts w:ascii="Cambria" w:eastAsia="Cambria" w:hAnsi="Cambria" w:cs="Calibri Light"/>
                <w:sz w:val="16"/>
                <w:szCs w:val="16"/>
                <w:lang w:val="fr-CA"/>
              </w:rPr>
              <w:t>(la famille)</w:t>
            </w:r>
          </w:p>
          <w:p w14:paraId="12D3680C" w14:textId="77777777" w:rsidR="00DF4B23" w:rsidRPr="004E3A51" w:rsidRDefault="00DF4B23" w:rsidP="00A150B9">
            <w:pPr>
              <w:tabs>
                <w:tab w:val="left" w:pos="314"/>
              </w:tabs>
              <w:ind w:left="314" w:hanging="314"/>
              <w:rPr>
                <w:rFonts w:ascii="Cambria" w:hAnsi="Cambria" w:cstheme="majorHAnsi"/>
                <w:sz w:val="20"/>
                <w:szCs w:val="20"/>
                <w:lang w:val="fr-CA"/>
              </w:rPr>
            </w:pPr>
          </w:p>
          <w:p w14:paraId="7CD83C1D" w14:textId="6F9982FC" w:rsidR="00A150B9" w:rsidRDefault="00000000" w:rsidP="00A150B9">
            <w:pPr>
              <w:pStyle w:val="ListParagraph"/>
              <w:numPr>
                <w:ilvl w:val="0"/>
                <w:numId w:val="2"/>
              </w:numPr>
              <w:tabs>
                <w:tab w:val="left" w:pos="314"/>
              </w:tabs>
              <w:rPr>
                <w:rFonts w:ascii="Cambria" w:hAnsi="Cambria" w:cstheme="majorHAnsi"/>
                <w:sz w:val="20"/>
                <w:szCs w:val="20"/>
              </w:rPr>
            </w:pPr>
            <w:r>
              <w:rPr>
                <w:rFonts w:ascii="Cambria" w:eastAsia="Cambria" w:hAnsi="Cambria" w:cs="Calibri Light"/>
                <w:sz w:val="20"/>
                <w:szCs w:val="20"/>
                <w:lang w:val="fr-CA"/>
              </w:rPr>
              <w:t>Rôles de genre</w:t>
            </w:r>
          </w:p>
          <w:p w14:paraId="6F42F967" w14:textId="77777777" w:rsidR="00A150B9" w:rsidRPr="00A150B9" w:rsidRDefault="00A150B9" w:rsidP="00A150B9">
            <w:pPr>
              <w:pStyle w:val="ListParagraph"/>
              <w:tabs>
                <w:tab w:val="left" w:pos="314"/>
              </w:tabs>
              <w:rPr>
                <w:rFonts w:ascii="Cambria" w:hAnsi="Cambria" w:cstheme="majorHAnsi"/>
                <w:sz w:val="20"/>
                <w:szCs w:val="20"/>
              </w:rPr>
            </w:pPr>
          </w:p>
          <w:p w14:paraId="0350A678" w14:textId="77777777" w:rsidR="00A150B9" w:rsidRDefault="00000000" w:rsidP="00A150B9">
            <w:pPr>
              <w:pStyle w:val="ListParagraph"/>
              <w:numPr>
                <w:ilvl w:val="0"/>
                <w:numId w:val="2"/>
              </w:numPr>
              <w:tabs>
                <w:tab w:val="left" w:pos="314"/>
              </w:tabs>
              <w:rPr>
                <w:rFonts w:ascii="Cambria" w:hAnsi="Cambria" w:cstheme="majorHAnsi"/>
                <w:sz w:val="20"/>
                <w:szCs w:val="20"/>
              </w:rPr>
            </w:pPr>
            <w:r>
              <w:rPr>
                <w:rFonts w:ascii="Cambria" w:eastAsia="Cambria" w:hAnsi="Cambria" w:cs="Calibri Light"/>
                <w:sz w:val="20"/>
                <w:szCs w:val="20"/>
                <w:lang w:val="fr-CA"/>
              </w:rPr>
              <w:t>Droits et restrictions</w:t>
            </w:r>
          </w:p>
          <w:p w14:paraId="480F0AC8" w14:textId="77777777" w:rsidR="00A150B9" w:rsidRPr="00A150B9" w:rsidRDefault="00A150B9" w:rsidP="00A150B9">
            <w:pPr>
              <w:pStyle w:val="ListParagraph"/>
              <w:rPr>
                <w:rFonts w:ascii="Cambria" w:hAnsi="Cambria" w:cstheme="majorHAnsi"/>
                <w:sz w:val="20"/>
                <w:szCs w:val="20"/>
              </w:rPr>
            </w:pPr>
          </w:p>
          <w:p w14:paraId="46031947" w14:textId="24FFC5B6"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7FED8165" w14:textId="77777777" w:rsidR="00081719" w:rsidRDefault="00081719" w:rsidP="00081719">
            <w:pPr>
              <w:rPr>
                <w:rFonts w:ascii="Cambria" w:hAnsi="Cambria" w:cstheme="majorHAnsi"/>
              </w:rPr>
            </w:pPr>
          </w:p>
        </w:tc>
        <w:tc>
          <w:tcPr>
            <w:tcW w:w="3685" w:type="dxa"/>
          </w:tcPr>
          <w:p w14:paraId="558A0044" w14:textId="77777777" w:rsidR="00081719" w:rsidRDefault="00081719" w:rsidP="00081719">
            <w:pPr>
              <w:rPr>
                <w:rFonts w:ascii="Cambria" w:hAnsi="Cambria" w:cstheme="majorHAnsi"/>
              </w:rPr>
            </w:pPr>
          </w:p>
        </w:tc>
      </w:tr>
      <w:tr w:rsidR="00AA6592" w14:paraId="62B23669" w14:textId="77777777" w:rsidTr="00A150B9">
        <w:tc>
          <w:tcPr>
            <w:tcW w:w="1980" w:type="dxa"/>
          </w:tcPr>
          <w:p w14:paraId="741808DC" w14:textId="534B59F8" w:rsidR="00081719" w:rsidRDefault="00000000" w:rsidP="00A150B9">
            <w:pPr>
              <w:tabs>
                <w:tab w:val="left" w:pos="314"/>
              </w:tabs>
              <w:ind w:left="314" w:hanging="314"/>
              <w:rPr>
                <w:rFonts w:ascii="Cambria" w:hAnsi="Cambria" w:cstheme="majorHAnsi"/>
                <w:b/>
                <w:bCs/>
                <w:sz w:val="20"/>
                <w:szCs w:val="20"/>
              </w:rPr>
            </w:pPr>
            <w:r>
              <w:rPr>
                <w:rFonts w:ascii="Cambria" w:eastAsia="Cambria" w:hAnsi="Cambria" w:cs="Calibri Light"/>
                <w:b/>
                <w:bCs/>
                <w:sz w:val="20"/>
                <w:szCs w:val="20"/>
                <w:lang w:val="fr-CA"/>
              </w:rPr>
              <w:t>Au travail</w:t>
            </w:r>
          </w:p>
          <w:p w14:paraId="0CC74F1F" w14:textId="77777777" w:rsidR="00DF4B23" w:rsidRPr="00A150B9" w:rsidRDefault="00DF4B23" w:rsidP="00A150B9">
            <w:pPr>
              <w:tabs>
                <w:tab w:val="left" w:pos="314"/>
              </w:tabs>
              <w:ind w:left="314" w:hanging="314"/>
              <w:rPr>
                <w:rFonts w:ascii="Cambria" w:hAnsi="Cambria" w:cstheme="majorHAnsi"/>
                <w:b/>
                <w:bCs/>
                <w:sz w:val="20"/>
                <w:szCs w:val="20"/>
              </w:rPr>
            </w:pPr>
          </w:p>
          <w:p w14:paraId="5413552C" w14:textId="7766C7FF" w:rsidR="00A150B9" w:rsidRDefault="00000000" w:rsidP="00A150B9">
            <w:pPr>
              <w:pStyle w:val="ListParagraph"/>
              <w:numPr>
                <w:ilvl w:val="0"/>
                <w:numId w:val="3"/>
              </w:numPr>
              <w:tabs>
                <w:tab w:val="left" w:pos="314"/>
              </w:tabs>
              <w:rPr>
                <w:rFonts w:ascii="Cambria" w:hAnsi="Cambria" w:cstheme="majorHAnsi"/>
                <w:sz w:val="20"/>
                <w:szCs w:val="20"/>
              </w:rPr>
            </w:pPr>
            <w:r>
              <w:rPr>
                <w:rFonts w:ascii="Cambria" w:eastAsia="Cambria" w:hAnsi="Cambria" w:cs="Calibri Light"/>
                <w:sz w:val="20"/>
                <w:szCs w:val="20"/>
                <w:lang w:val="fr-CA"/>
              </w:rPr>
              <w:t xml:space="preserve">Rôles de genre </w:t>
            </w:r>
          </w:p>
          <w:p w14:paraId="3D136AE9" w14:textId="77777777" w:rsidR="00A150B9" w:rsidRPr="00A150B9" w:rsidRDefault="00A150B9" w:rsidP="00A150B9">
            <w:pPr>
              <w:pStyle w:val="ListParagraph"/>
              <w:tabs>
                <w:tab w:val="left" w:pos="314"/>
              </w:tabs>
              <w:rPr>
                <w:rFonts w:ascii="Cambria" w:hAnsi="Cambria" w:cstheme="majorHAnsi"/>
                <w:sz w:val="20"/>
                <w:szCs w:val="20"/>
              </w:rPr>
            </w:pPr>
          </w:p>
          <w:p w14:paraId="4FB2F77E" w14:textId="77777777" w:rsidR="00A150B9" w:rsidRDefault="00000000" w:rsidP="00A150B9">
            <w:pPr>
              <w:pStyle w:val="ListParagraph"/>
              <w:numPr>
                <w:ilvl w:val="0"/>
                <w:numId w:val="3"/>
              </w:numPr>
              <w:tabs>
                <w:tab w:val="left" w:pos="314"/>
              </w:tabs>
              <w:rPr>
                <w:rFonts w:ascii="Cambria" w:hAnsi="Cambria" w:cstheme="majorHAnsi"/>
                <w:sz w:val="20"/>
                <w:szCs w:val="20"/>
              </w:rPr>
            </w:pPr>
            <w:r>
              <w:rPr>
                <w:rFonts w:ascii="Cambria" w:eastAsia="Cambria" w:hAnsi="Cambria" w:cs="Calibri Light"/>
                <w:sz w:val="20"/>
                <w:szCs w:val="20"/>
                <w:lang w:val="fr-CA"/>
              </w:rPr>
              <w:t>Droits et restrictions</w:t>
            </w:r>
          </w:p>
          <w:p w14:paraId="1FCD7FE8" w14:textId="77777777" w:rsidR="00A150B9" w:rsidRPr="00A150B9" w:rsidRDefault="00A150B9" w:rsidP="00A150B9">
            <w:pPr>
              <w:pStyle w:val="ListParagraph"/>
              <w:rPr>
                <w:rFonts w:ascii="Cambria" w:hAnsi="Cambria" w:cstheme="majorHAnsi"/>
                <w:sz w:val="20"/>
                <w:szCs w:val="20"/>
              </w:rPr>
            </w:pPr>
          </w:p>
          <w:p w14:paraId="6D559A20" w14:textId="0086D556" w:rsidR="00A150B9" w:rsidRPr="00A150B9" w:rsidRDefault="00A150B9" w:rsidP="00A150B9">
            <w:pPr>
              <w:pStyle w:val="ListParagraph"/>
              <w:tabs>
                <w:tab w:val="left" w:pos="314"/>
              </w:tabs>
              <w:rPr>
                <w:rFonts w:ascii="Cambria" w:hAnsi="Cambria" w:cstheme="majorHAnsi"/>
                <w:sz w:val="20"/>
                <w:szCs w:val="20"/>
              </w:rPr>
            </w:pPr>
          </w:p>
        </w:tc>
        <w:tc>
          <w:tcPr>
            <w:tcW w:w="3685" w:type="dxa"/>
          </w:tcPr>
          <w:p w14:paraId="0806B417" w14:textId="77777777" w:rsidR="00081719" w:rsidRDefault="00081719" w:rsidP="00081719">
            <w:pPr>
              <w:rPr>
                <w:rFonts w:ascii="Cambria" w:hAnsi="Cambria" w:cstheme="majorHAnsi"/>
              </w:rPr>
            </w:pPr>
          </w:p>
        </w:tc>
        <w:tc>
          <w:tcPr>
            <w:tcW w:w="3685" w:type="dxa"/>
          </w:tcPr>
          <w:p w14:paraId="04379094" w14:textId="77777777" w:rsidR="00081719" w:rsidRDefault="00081719" w:rsidP="00081719">
            <w:pPr>
              <w:rPr>
                <w:rFonts w:ascii="Cambria" w:hAnsi="Cambria" w:cstheme="majorHAnsi"/>
              </w:rPr>
            </w:pPr>
          </w:p>
        </w:tc>
      </w:tr>
    </w:tbl>
    <w:p w14:paraId="35E0CC48" w14:textId="5BCDF5D9" w:rsidR="00081719" w:rsidRDefault="00000000" w:rsidP="00081719">
      <w:pPr>
        <w:rPr>
          <w:rFonts w:ascii="Cambria" w:hAnsi="Cambria" w:cstheme="majorHAnsi"/>
        </w:rPr>
      </w:pPr>
      <w:r>
        <w:rPr>
          <w:rFonts w:ascii="Cambria" w:hAnsi="Cambria" w:cstheme="majorHAnsi"/>
        </w:rPr>
        <w:t xml:space="preserve"> </w:t>
      </w:r>
    </w:p>
    <w:p w14:paraId="075D79FA" w14:textId="51B68898" w:rsidR="00A150B9" w:rsidRPr="004E3A51" w:rsidRDefault="00000000" w:rsidP="00081719">
      <w:pPr>
        <w:rPr>
          <w:rFonts w:ascii="Cambria" w:hAnsi="Cambria" w:cstheme="majorHAnsi"/>
          <w:lang w:val="fr-CA"/>
        </w:rPr>
      </w:pPr>
      <w:r>
        <w:rPr>
          <w:rFonts w:ascii="Cambria" w:eastAsia="Cambria" w:hAnsi="Cambria" w:cs="Calibri Light"/>
          <w:lang w:val="fr-CA"/>
        </w:rPr>
        <w:t>Activité de synthèse : Rédigez un paragraphe sur les conclusions que vous avez tirées au cours de cet exercice sur le rôle et les droits des hommes et des femmes au cours de cette période historique.</w:t>
      </w:r>
      <w:r w:rsidR="004E3A51">
        <w:rPr>
          <w:rFonts w:ascii="Cambria" w:eastAsia="Cambria" w:hAnsi="Cambria" w:cs="Calibri Light"/>
          <w:lang w:val="fr-CA"/>
        </w:rPr>
        <w:t xml:space="preserve"> </w:t>
      </w:r>
      <w:r>
        <w:rPr>
          <w:rFonts w:ascii="Cambria" w:eastAsia="Cambria" w:hAnsi="Cambria" w:cs="Calibri Light"/>
          <w:lang w:val="fr-CA"/>
        </w:rPr>
        <w:t>D’après ce que vous savez des décennies qui l’ont précédée, ce rôle et ces droits ont-il</w:t>
      </w:r>
      <w:r w:rsidR="004E3A51">
        <w:rPr>
          <w:rFonts w:ascii="Cambria" w:eastAsia="Cambria" w:hAnsi="Cambria" w:cs="Calibri Light"/>
          <w:lang w:val="fr-CA"/>
        </w:rPr>
        <w:t>s</w:t>
      </w:r>
      <w:r>
        <w:rPr>
          <w:rFonts w:ascii="Cambria" w:eastAsia="Cambria" w:hAnsi="Cambria" w:cs="Calibri Light"/>
          <w:lang w:val="fr-CA"/>
        </w:rPr>
        <w:t xml:space="preserve"> progressé dans la société?</w:t>
      </w:r>
      <w:r w:rsidR="004E3A51">
        <w:rPr>
          <w:rFonts w:ascii="Cambria" w:eastAsia="Cambria" w:hAnsi="Cambria" w:cs="Calibri Light"/>
          <w:lang w:val="fr-CA"/>
        </w:rPr>
        <w:t xml:space="preserve"> </w:t>
      </w:r>
      <w:r>
        <w:rPr>
          <w:rFonts w:ascii="Cambria" w:eastAsia="Cambria" w:hAnsi="Cambria" w:cs="Calibri Light"/>
          <w:lang w:val="fr-CA"/>
        </w:rPr>
        <w:t>Quels changements sont les plus apparents dans la société d’aujourd’hui?</w:t>
      </w:r>
      <w:r w:rsidR="004E3A51">
        <w:rPr>
          <w:rFonts w:ascii="Cambria" w:eastAsia="Cambria" w:hAnsi="Cambria" w:cs="Calibri Light"/>
          <w:lang w:val="fr-CA"/>
        </w:rPr>
        <w:t xml:space="preserve"> </w:t>
      </w:r>
      <w:r>
        <w:rPr>
          <w:rFonts w:ascii="Cambria" w:eastAsia="Cambria" w:hAnsi="Cambria" w:cs="Calibri Light"/>
          <w:lang w:val="fr-CA"/>
        </w:rPr>
        <w:t>Quels changements sont encore nécessaires? Étayez votre réponse en vous appuyant sur des faits tirés des ressources et de toute recherche complémentaire.</w:t>
      </w:r>
    </w:p>
    <w:sectPr w:rsidR="00A150B9" w:rsidRPr="004E3A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65088" w14:textId="77777777" w:rsidR="009808AE" w:rsidRDefault="009808AE">
      <w:pPr>
        <w:spacing w:after="0" w:line="240" w:lineRule="auto"/>
      </w:pPr>
      <w:r>
        <w:separator/>
      </w:r>
    </w:p>
  </w:endnote>
  <w:endnote w:type="continuationSeparator" w:id="0">
    <w:p w14:paraId="4787FBD0" w14:textId="77777777" w:rsidR="009808AE" w:rsidRDefault="00980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35194" w14:textId="77777777" w:rsidR="004E3A51" w:rsidRDefault="004E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CEC0" w14:textId="77777777" w:rsidR="00081719" w:rsidRPr="00693EE9" w:rsidRDefault="00000000" w:rsidP="00081719">
    <w:pPr>
      <w:pStyle w:val="Footer"/>
      <w:pBdr>
        <w:top w:val="thinThickSmallGap" w:sz="24" w:space="1" w:color="823B0B" w:themeColor="accent2" w:themeShade="7F"/>
      </w:pBdr>
      <w:rPr>
        <w:rFonts w:asciiTheme="majorHAnsi" w:hAnsiTheme="majorHAnsi"/>
        <w:sz w:val="18"/>
        <w:szCs w:val="18"/>
        <w:lang w:val="fr-CA"/>
      </w:rPr>
    </w:pPr>
    <w:bookmarkStart w:id="4" w:name="_Hlk123815617"/>
    <w:r>
      <w:rPr>
        <w:rFonts w:ascii="Cambria" w:eastAsia="Cambria" w:hAnsi="Cambria" w:cs="Times New Roman"/>
        <w:i/>
        <w:iCs/>
        <w:sz w:val="16"/>
        <w:szCs w:val="16"/>
        <w:lang w:val="fr-CA"/>
      </w:rPr>
      <w:t xml:space="preserve">2023-01-01    </w:t>
    </w:r>
    <w:r>
      <w:rPr>
        <w:rFonts w:ascii="Cambria" w:eastAsia="Cambria" w:hAnsi="Cambria" w:cs="Times New Roman"/>
        <w:sz w:val="18"/>
        <w:szCs w:val="18"/>
        <w:lang w:val="fr-CA"/>
      </w:rPr>
      <w:t>Projet sur l’histoire du mouvement ouvrier : un partenariat entre le Labour Héritage Centre et la BCTF</w:t>
    </w:r>
    <w:r>
      <w:rPr>
        <w:rFonts w:ascii="Cambria" w:eastAsia="Cambria" w:hAnsi="Cambria" w:cs="Times New Roman"/>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4E3A51">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bookmarkEnd w:id="4"/>
  <w:p w14:paraId="32DFE5B2" w14:textId="77777777" w:rsidR="00081719" w:rsidRPr="004E3A51" w:rsidRDefault="00081719">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EF74" w14:textId="77777777" w:rsidR="004E3A51" w:rsidRDefault="004E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DA2F" w14:textId="77777777" w:rsidR="009808AE" w:rsidRDefault="009808AE">
      <w:pPr>
        <w:spacing w:after="0" w:line="240" w:lineRule="auto"/>
      </w:pPr>
      <w:r>
        <w:separator/>
      </w:r>
    </w:p>
  </w:footnote>
  <w:footnote w:type="continuationSeparator" w:id="0">
    <w:p w14:paraId="6729D43C" w14:textId="77777777" w:rsidR="009808AE" w:rsidRDefault="00980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107B4" w14:textId="77777777" w:rsidR="004E3A51" w:rsidRDefault="004E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04219806" w:displacedByCustomXml="next"/>
  <w:bookmarkStart w:id="1" w:name="_Hlk112855675" w:displacedByCustomXml="next"/>
  <w:bookmarkStart w:id="2" w:name="_Hlk112855422" w:displacedByCustomXml="next"/>
  <w:sdt>
    <w:sdtPr>
      <w:rPr>
        <w:rFonts w:ascii="Cambria" w:eastAsia="Times New Roman" w:hAnsi="Cambria" w:cs="Times New Roman"/>
        <w:lang w:val="fr-CA"/>
      </w:rPr>
      <w:alias w:val="Titre"/>
      <w:id w:val="77738743"/>
      <w:placeholder>
        <w:docPart w:val="CAADED49345540F88E9B2A71C26E119D"/>
      </w:placeholder>
      <w:dataBinding w:prefixMappings="xmlns:ns0='http://schemas.openxmlformats.org/package/2006/metadata/core-properties' xmlns:ns1='http://purl.org/dc/elements/1.1/'" w:xpath="/ns0:coreProperties[1]/ns1:title[1]" w:storeItemID="{6C3C8BC8-F283-45AE-878A-BAB7291924A1}"/>
      <w:text/>
    </w:sdtPr>
    <w:sdtContent>
      <w:bookmarkStart w:id="3" w:name="_Hlk109740651" w:displacedByCustomXml="prev"/>
      <w:p w14:paraId="5F00D4F9" w14:textId="25264489" w:rsidR="00AA6592" w:rsidRDefault="004E3A51" w:rsidP="00081719">
        <w:pPr>
          <w:pStyle w:val="Header"/>
          <w:pBdr>
            <w:bottom w:val="thickThinSmallGap" w:sz="24" w:space="1" w:color="823B0B" w:themeColor="accent2" w:themeShade="7F"/>
          </w:pBdr>
          <w:jc w:val="center"/>
          <w:rPr>
            <w:rFonts w:ascii="Cambria" w:eastAsia="Cambria" w:hAnsi="Cambria" w:cs="Calibri Light"/>
            <w:lang w:val="fr-CA"/>
          </w:rPr>
        </w:pPr>
        <w:r>
          <w:rPr>
            <w:rFonts w:ascii="Cambria" w:eastAsia="Times New Roman" w:hAnsi="Cambria" w:cs="Times New Roman"/>
            <w:lang w:val="fr-CA"/>
          </w:rPr>
          <w:t>Les travailleurs : une histoire de la main-d’œuvre en Colombie-Britannique</w:t>
        </w:r>
      </w:p>
    </w:sdtContent>
  </w:sdt>
  <w:bookmarkEnd w:id="3" w:displacedByCustomXml="prev"/>
  <w:bookmarkEnd w:id="0" w:displacedByCustomXml="prev"/>
  <w:bookmarkEnd w:id="1" w:displacedByCustomXml="prev"/>
  <w:bookmarkEnd w:id="2" w:displacedByCustomXml="prev"/>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A2288" w14:textId="77777777" w:rsidR="004E3A51" w:rsidRDefault="004E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06935"/>
    <w:multiLevelType w:val="hybridMultilevel"/>
    <w:tmpl w:val="CE96DC88"/>
    <w:lvl w:ilvl="0" w:tplc="51FEF630">
      <w:start w:val="1"/>
      <w:numFmt w:val="bullet"/>
      <w:lvlText w:val=""/>
      <w:lvlJc w:val="left"/>
      <w:pPr>
        <w:ind w:left="720" w:hanging="360"/>
      </w:pPr>
      <w:rPr>
        <w:rFonts w:ascii="Symbol" w:hAnsi="Symbol" w:hint="default"/>
      </w:rPr>
    </w:lvl>
    <w:lvl w:ilvl="1" w:tplc="51E666DE" w:tentative="1">
      <w:start w:val="1"/>
      <w:numFmt w:val="bullet"/>
      <w:lvlText w:val="o"/>
      <w:lvlJc w:val="left"/>
      <w:pPr>
        <w:ind w:left="1440" w:hanging="360"/>
      </w:pPr>
      <w:rPr>
        <w:rFonts w:ascii="Courier New" w:hAnsi="Courier New" w:cs="Courier New" w:hint="default"/>
      </w:rPr>
    </w:lvl>
    <w:lvl w:ilvl="2" w:tplc="B24A7144" w:tentative="1">
      <w:start w:val="1"/>
      <w:numFmt w:val="bullet"/>
      <w:lvlText w:val=""/>
      <w:lvlJc w:val="left"/>
      <w:pPr>
        <w:ind w:left="2160" w:hanging="360"/>
      </w:pPr>
      <w:rPr>
        <w:rFonts w:ascii="Wingdings" w:hAnsi="Wingdings" w:hint="default"/>
      </w:rPr>
    </w:lvl>
    <w:lvl w:ilvl="3" w:tplc="DCE4D0E2" w:tentative="1">
      <w:start w:val="1"/>
      <w:numFmt w:val="bullet"/>
      <w:lvlText w:val=""/>
      <w:lvlJc w:val="left"/>
      <w:pPr>
        <w:ind w:left="2880" w:hanging="360"/>
      </w:pPr>
      <w:rPr>
        <w:rFonts w:ascii="Symbol" w:hAnsi="Symbol" w:hint="default"/>
      </w:rPr>
    </w:lvl>
    <w:lvl w:ilvl="4" w:tplc="2348C61A" w:tentative="1">
      <w:start w:val="1"/>
      <w:numFmt w:val="bullet"/>
      <w:lvlText w:val="o"/>
      <w:lvlJc w:val="left"/>
      <w:pPr>
        <w:ind w:left="3600" w:hanging="360"/>
      </w:pPr>
      <w:rPr>
        <w:rFonts w:ascii="Courier New" w:hAnsi="Courier New" w:cs="Courier New" w:hint="default"/>
      </w:rPr>
    </w:lvl>
    <w:lvl w:ilvl="5" w:tplc="689A4864" w:tentative="1">
      <w:start w:val="1"/>
      <w:numFmt w:val="bullet"/>
      <w:lvlText w:val=""/>
      <w:lvlJc w:val="left"/>
      <w:pPr>
        <w:ind w:left="4320" w:hanging="360"/>
      </w:pPr>
      <w:rPr>
        <w:rFonts w:ascii="Wingdings" w:hAnsi="Wingdings" w:hint="default"/>
      </w:rPr>
    </w:lvl>
    <w:lvl w:ilvl="6" w:tplc="A3B6182A" w:tentative="1">
      <w:start w:val="1"/>
      <w:numFmt w:val="bullet"/>
      <w:lvlText w:val=""/>
      <w:lvlJc w:val="left"/>
      <w:pPr>
        <w:ind w:left="5040" w:hanging="360"/>
      </w:pPr>
      <w:rPr>
        <w:rFonts w:ascii="Symbol" w:hAnsi="Symbol" w:hint="default"/>
      </w:rPr>
    </w:lvl>
    <w:lvl w:ilvl="7" w:tplc="86866572" w:tentative="1">
      <w:start w:val="1"/>
      <w:numFmt w:val="bullet"/>
      <w:lvlText w:val="o"/>
      <w:lvlJc w:val="left"/>
      <w:pPr>
        <w:ind w:left="5760" w:hanging="360"/>
      </w:pPr>
      <w:rPr>
        <w:rFonts w:ascii="Courier New" w:hAnsi="Courier New" w:cs="Courier New" w:hint="default"/>
      </w:rPr>
    </w:lvl>
    <w:lvl w:ilvl="8" w:tplc="37062E82" w:tentative="1">
      <w:start w:val="1"/>
      <w:numFmt w:val="bullet"/>
      <w:lvlText w:val=""/>
      <w:lvlJc w:val="left"/>
      <w:pPr>
        <w:ind w:left="6480" w:hanging="360"/>
      </w:pPr>
      <w:rPr>
        <w:rFonts w:ascii="Wingdings" w:hAnsi="Wingdings" w:hint="default"/>
      </w:rPr>
    </w:lvl>
  </w:abstractNum>
  <w:abstractNum w:abstractNumId="1" w15:restartNumberingAfterBreak="0">
    <w:nsid w:val="407C0F96"/>
    <w:multiLevelType w:val="hybridMultilevel"/>
    <w:tmpl w:val="2E828078"/>
    <w:lvl w:ilvl="0" w:tplc="BE685796">
      <w:start w:val="1"/>
      <w:numFmt w:val="bullet"/>
      <w:lvlText w:val=""/>
      <w:lvlJc w:val="left"/>
      <w:pPr>
        <w:ind w:left="720" w:hanging="360"/>
      </w:pPr>
      <w:rPr>
        <w:rFonts w:ascii="Symbol" w:hAnsi="Symbol" w:hint="default"/>
      </w:rPr>
    </w:lvl>
    <w:lvl w:ilvl="1" w:tplc="A2402272" w:tentative="1">
      <w:start w:val="1"/>
      <w:numFmt w:val="bullet"/>
      <w:lvlText w:val="o"/>
      <w:lvlJc w:val="left"/>
      <w:pPr>
        <w:ind w:left="1440" w:hanging="360"/>
      </w:pPr>
      <w:rPr>
        <w:rFonts w:ascii="Courier New" w:hAnsi="Courier New" w:cs="Courier New" w:hint="default"/>
      </w:rPr>
    </w:lvl>
    <w:lvl w:ilvl="2" w:tplc="E700A602" w:tentative="1">
      <w:start w:val="1"/>
      <w:numFmt w:val="bullet"/>
      <w:lvlText w:val=""/>
      <w:lvlJc w:val="left"/>
      <w:pPr>
        <w:ind w:left="2160" w:hanging="360"/>
      </w:pPr>
      <w:rPr>
        <w:rFonts w:ascii="Wingdings" w:hAnsi="Wingdings" w:hint="default"/>
      </w:rPr>
    </w:lvl>
    <w:lvl w:ilvl="3" w:tplc="10864E6E" w:tentative="1">
      <w:start w:val="1"/>
      <w:numFmt w:val="bullet"/>
      <w:lvlText w:val=""/>
      <w:lvlJc w:val="left"/>
      <w:pPr>
        <w:ind w:left="2880" w:hanging="360"/>
      </w:pPr>
      <w:rPr>
        <w:rFonts w:ascii="Symbol" w:hAnsi="Symbol" w:hint="default"/>
      </w:rPr>
    </w:lvl>
    <w:lvl w:ilvl="4" w:tplc="279ABFB6" w:tentative="1">
      <w:start w:val="1"/>
      <w:numFmt w:val="bullet"/>
      <w:lvlText w:val="o"/>
      <w:lvlJc w:val="left"/>
      <w:pPr>
        <w:ind w:left="3600" w:hanging="360"/>
      </w:pPr>
      <w:rPr>
        <w:rFonts w:ascii="Courier New" w:hAnsi="Courier New" w:cs="Courier New" w:hint="default"/>
      </w:rPr>
    </w:lvl>
    <w:lvl w:ilvl="5" w:tplc="1FAC4EFA" w:tentative="1">
      <w:start w:val="1"/>
      <w:numFmt w:val="bullet"/>
      <w:lvlText w:val=""/>
      <w:lvlJc w:val="left"/>
      <w:pPr>
        <w:ind w:left="4320" w:hanging="360"/>
      </w:pPr>
      <w:rPr>
        <w:rFonts w:ascii="Wingdings" w:hAnsi="Wingdings" w:hint="default"/>
      </w:rPr>
    </w:lvl>
    <w:lvl w:ilvl="6" w:tplc="670CCF3E" w:tentative="1">
      <w:start w:val="1"/>
      <w:numFmt w:val="bullet"/>
      <w:lvlText w:val=""/>
      <w:lvlJc w:val="left"/>
      <w:pPr>
        <w:ind w:left="5040" w:hanging="360"/>
      </w:pPr>
      <w:rPr>
        <w:rFonts w:ascii="Symbol" w:hAnsi="Symbol" w:hint="default"/>
      </w:rPr>
    </w:lvl>
    <w:lvl w:ilvl="7" w:tplc="17E88922" w:tentative="1">
      <w:start w:val="1"/>
      <w:numFmt w:val="bullet"/>
      <w:lvlText w:val="o"/>
      <w:lvlJc w:val="left"/>
      <w:pPr>
        <w:ind w:left="5760" w:hanging="360"/>
      </w:pPr>
      <w:rPr>
        <w:rFonts w:ascii="Courier New" w:hAnsi="Courier New" w:cs="Courier New" w:hint="default"/>
      </w:rPr>
    </w:lvl>
    <w:lvl w:ilvl="8" w:tplc="3F6675D0" w:tentative="1">
      <w:start w:val="1"/>
      <w:numFmt w:val="bullet"/>
      <w:lvlText w:val=""/>
      <w:lvlJc w:val="left"/>
      <w:pPr>
        <w:ind w:left="6480" w:hanging="360"/>
      </w:pPr>
      <w:rPr>
        <w:rFonts w:ascii="Wingdings" w:hAnsi="Wingdings" w:hint="default"/>
      </w:rPr>
    </w:lvl>
  </w:abstractNum>
  <w:abstractNum w:abstractNumId="2" w15:restartNumberingAfterBreak="0">
    <w:nsid w:val="6A766F68"/>
    <w:multiLevelType w:val="hybridMultilevel"/>
    <w:tmpl w:val="5F244C68"/>
    <w:lvl w:ilvl="0" w:tplc="5F885016">
      <w:start w:val="1"/>
      <w:numFmt w:val="bullet"/>
      <w:lvlText w:val=""/>
      <w:lvlJc w:val="left"/>
      <w:pPr>
        <w:ind w:left="720" w:hanging="360"/>
      </w:pPr>
      <w:rPr>
        <w:rFonts w:ascii="Symbol" w:hAnsi="Symbol" w:hint="default"/>
      </w:rPr>
    </w:lvl>
    <w:lvl w:ilvl="1" w:tplc="DEA05410" w:tentative="1">
      <w:start w:val="1"/>
      <w:numFmt w:val="bullet"/>
      <w:lvlText w:val="o"/>
      <w:lvlJc w:val="left"/>
      <w:pPr>
        <w:ind w:left="1440" w:hanging="360"/>
      </w:pPr>
      <w:rPr>
        <w:rFonts w:ascii="Courier New" w:hAnsi="Courier New" w:cs="Courier New" w:hint="default"/>
      </w:rPr>
    </w:lvl>
    <w:lvl w:ilvl="2" w:tplc="543AC790" w:tentative="1">
      <w:start w:val="1"/>
      <w:numFmt w:val="bullet"/>
      <w:lvlText w:val=""/>
      <w:lvlJc w:val="left"/>
      <w:pPr>
        <w:ind w:left="2160" w:hanging="360"/>
      </w:pPr>
      <w:rPr>
        <w:rFonts w:ascii="Wingdings" w:hAnsi="Wingdings" w:hint="default"/>
      </w:rPr>
    </w:lvl>
    <w:lvl w:ilvl="3" w:tplc="9D2E755E" w:tentative="1">
      <w:start w:val="1"/>
      <w:numFmt w:val="bullet"/>
      <w:lvlText w:val=""/>
      <w:lvlJc w:val="left"/>
      <w:pPr>
        <w:ind w:left="2880" w:hanging="360"/>
      </w:pPr>
      <w:rPr>
        <w:rFonts w:ascii="Symbol" w:hAnsi="Symbol" w:hint="default"/>
      </w:rPr>
    </w:lvl>
    <w:lvl w:ilvl="4" w:tplc="018A72D2" w:tentative="1">
      <w:start w:val="1"/>
      <w:numFmt w:val="bullet"/>
      <w:lvlText w:val="o"/>
      <w:lvlJc w:val="left"/>
      <w:pPr>
        <w:ind w:left="3600" w:hanging="360"/>
      </w:pPr>
      <w:rPr>
        <w:rFonts w:ascii="Courier New" w:hAnsi="Courier New" w:cs="Courier New" w:hint="default"/>
      </w:rPr>
    </w:lvl>
    <w:lvl w:ilvl="5" w:tplc="849CD0AA" w:tentative="1">
      <w:start w:val="1"/>
      <w:numFmt w:val="bullet"/>
      <w:lvlText w:val=""/>
      <w:lvlJc w:val="left"/>
      <w:pPr>
        <w:ind w:left="4320" w:hanging="360"/>
      </w:pPr>
      <w:rPr>
        <w:rFonts w:ascii="Wingdings" w:hAnsi="Wingdings" w:hint="default"/>
      </w:rPr>
    </w:lvl>
    <w:lvl w:ilvl="6" w:tplc="A74A33FA" w:tentative="1">
      <w:start w:val="1"/>
      <w:numFmt w:val="bullet"/>
      <w:lvlText w:val=""/>
      <w:lvlJc w:val="left"/>
      <w:pPr>
        <w:ind w:left="5040" w:hanging="360"/>
      </w:pPr>
      <w:rPr>
        <w:rFonts w:ascii="Symbol" w:hAnsi="Symbol" w:hint="default"/>
      </w:rPr>
    </w:lvl>
    <w:lvl w:ilvl="7" w:tplc="6892064C" w:tentative="1">
      <w:start w:val="1"/>
      <w:numFmt w:val="bullet"/>
      <w:lvlText w:val="o"/>
      <w:lvlJc w:val="left"/>
      <w:pPr>
        <w:ind w:left="5760" w:hanging="360"/>
      </w:pPr>
      <w:rPr>
        <w:rFonts w:ascii="Courier New" w:hAnsi="Courier New" w:cs="Courier New" w:hint="default"/>
      </w:rPr>
    </w:lvl>
    <w:lvl w:ilvl="8" w:tplc="0ACEC398" w:tentative="1">
      <w:start w:val="1"/>
      <w:numFmt w:val="bullet"/>
      <w:lvlText w:val=""/>
      <w:lvlJc w:val="left"/>
      <w:pPr>
        <w:ind w:left="6480" w:hanging="360"/>
      </w:pPr>
      <w:rPr>
        <w:rFonts w:ascii="Wingdings" w:hAnsi="Wingdings" w:hint="default"/>
      </w:rPr>
    </w:lvl>
  </w:abstractNum>
  <w:num w:numId="1" w16cid:durableId="1716005856">
    <w:abstractNumId w:val="0"/>
  </w:num>
  <w:num w:numId="2" w16cid:durableId="347567825">
    <w:abstractNumId w:val="1"/>
  </w:num>
  <w:num w:numId="3" w16cid:durableId="2145999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19"/>
    <w:rsid w:val="00081719"/>
    <w:rsid w:val="0016346B"/>
    <w:rsid w:val="00357704"/>
    <w:rsid w:val="003768AD"/>
    <w:rsid w:val="004E3A51"/>
    <w:rsid w:val="004E4A53"/>
    <w:rsid w:val="005C0B7E"/>
    <w:rsid w:val="00693EE9"/>
    <w:rsid w:val="00847B82"/>
    <w:rsid w:val="009808AE"/>
    <w:rsid w:val="00A150B9"/>
    <w:rsid w:val="00AA6592"/>
    <w:rsid w:val="00B576E6"/>
    <w:rsid w:val="00DF4B23"/>
    <w:rsid w:val="00EE51BD"/>
    <w:rsid w:val="00F254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05EA6"/>
  <w15:chartTrackingRefBased/>
  <w15:docId w15:val="{37CCD7EA-16E4-474C-945B-F412F1EC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719"/>
  </w:style>
  <w:style w:type="paragraph" w:styleId="Footer">
    <w:name w:val="footer"/>
    <w:basedOn w:val="Normal"/>
    <w:link w:val="FooterChar"/>
    <w:uiPriority w:val="99"/>
    <w:unhideWhenUsed/>
    <w:rsid w:val="00081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719"/>
  </w:style>
  <w:style w:type="table" w:styleId="TableGrid">
    <w:name w:val="Table Grid"/>
    <w:basedOn w:val="TableNormal"/>
    <w:uiPriority w:val="39"/>
    <w:rsid w:val="00081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5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ADED49345540F88E9B2A71C26E119D"/>
        <w:category>
          <w:name w:val="General"/>
          <w:gallery w:val="placeholder"/>
        </w:category>
        <w:types>
          <w:type w:val="bbPlcHdr"/>
        </w:types>
        <w:behaviors>
          <w:behavior w:val="content"/>
        </w:behaviors>
        <w:guid w:val="{D3967087-64F8-4C45-8FE6-05F47805F2D7}"/>
      </w:docPartPr>
      <w:docPartBody>
        <w:p w:rsidR="00A952C8" w:rsidRDefault="00000000" w:rsidP="004E4A53">
          <w:pPr>
            <w:pStyle w:val="CAADED49345540F88E9B2A71C26E119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53"/>
    <w:rsid w:val="004E4A53"/>
    <w:rsid w:val="00A952C8"/>
    <w:rsid w:val="00BA060B"/>
    <w:rsid w:val="00D354BC"/>
    <w:rsid w:val="00FD59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ADED49345540F88E9B2A71C26E119D">
    <w:name w:val="CAADED49345540F88E9B2A71C26E119D"/>
    <w:rsid w:val="004E4A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creator>Wayne Axford</dc:creator>
  <cp:lastModifiedBy>Wayne Axford</cp:lastModifiedBy>
  <cp:revision>2</cp:revision>
  <dcterms:created xsi:type="dcterms:W3CDTF">2023-03-12T23:26:00Z</dcterms:created>
  <dcterms:modified xsi:type="dcterms:W3CDTF">2023-03-12T23:26:00Z</dcterms:modified>
</cp:coreProperties>
</file>