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F8CBB" w14:textId="77777777" w:rsidR="002135C6" w:rsidRPr="00BA1FF9" w:rsidRDefault="002135C6" w:rsidP="002135C6">
      <w:pPr>
        <w:tabs>
          <w:tab w:val="right" w:pos="9360"/>
        </w:tabs>
        <w:jc w:val="right"/>
        <w:rPr>
          <w:rFonts w:asciiTheme="majorHAnsi" w:hAnsiTheme="majorHAnsi"/>
          <w:sz w:val="32"/>
          <w:szCs w:val="32"/>
          <w:lang w:val="en-US"/>
        </w:rPr>
      </w:pPr>
      <w:proofErr w:type="spellStart"/>
      <w:proofErr w:type="gramStart"/>
      <w:r w:rsidRPr="00BA1FF9">
        <w:rPr>
          <w:rFonts w:ascii="Cambria" w:eastAsia="Cambria" w:hAnsi="Cambria" w:cs="Times New Roman"/>
          <w:sz w:val="32"/>
          <w:szCs w:val="32"/>
          <w:lang w:val="en-US"/>
        </w:rPr>
        <w:t>Leçon</w:t>
      </w:r>
      <w:proofErr w:type="spellEnd"/>
      <w:r w:rsidRPr="00BA1FF9">
        <w:rPr>
          <w:rFonts w:ascii="Cambria" w:eastAsia="Cambria" w:hAnsi="Cambria" w:cs="Times New Roman"/>
          <w:sz w:val="32"/>
          <w:szCs w:val="32"/>
          <w:lang w:val="en-US"/>
        </w:rPr>
        <w:t> :</w:t>
      </w:r>
      <w:proofErr w:type="gramEnd"/>
      <w:r w:rsidRPr="00BA1FF9">
        <w:rPr>
          <w:rFonts w:ascii="Cambria" w:eastAsia="Cambria" w:hAnsi="Cambria" w:cs="Times New Roman"/>
          <w:sz w:val="32"/>
          <w:szCs w:val="32"/>
          <w:lang w:val="en-US"/>
        </w:rPr>
        <w:t xml:space="preserve"> </w:t>
      </w:r>
      <w:r>
        <w:rPr>
          <w:rFonts w:ascii="Cambria" w:eastAsia="Cambria" w:hAnsi="Cambria" w:cs="Times New Roman"/>
          <w:sz w:val="32"/>
          <w:szCs w:val="32"/>
          <w:lang w:val="en-US"/>
        </w:rPr>
        <w:t>D</w:t>
      </w:r>
      <w:r w:rsidRPr="00BA1FF9">
        <w:rPr>
          <w:rFonts w:ascii="Cambria" w:eastAsia="Cambria" w:hAnsi="Cambria" w:cs="Times New Roman"/>
          <w:sz w:val="32"/>
          <w:szCs w:val="32"/>
          <w:lang w:val="en-US"/>
        </w:rPr>
        <w:t xml:space="preserve">imanche </w:t>
      </w:r>
      <w:proofErr w:type="spellStart"/>
      <w:r w:rsidRPr="00BA1FF9">
        <w:rPr>
          <w:rFonts w:ascii="Cambria" w:eastAsia="Cambria" w:hAnsi="Cambria" w:cs="Times New Roman"/>
          <w:sz w:val="32"/>
          <w:szCs w:val="32"/>
          <w:lang w:val="en-US"/>
        </w:rPr>
        <w:t>sanglant</w:t>
      </w:r>
      <w:proofErr w:type="spellEnd"/>
    </w:p>
    <w:p w14:paraId="1F12A4A8" w14:textId="637CD968" w:rsidR="005A6A0B" w:rsidRDefault="00000000" w:rsidP="0074435C">
      <w:pPr>
        <w:tabs>
          <w:tab w:val="right" w:pos="9360"/>
        </w:tabs>
        <w:rPr>
          <w:rFonts w:ascii="Cambria" w:eastAsia="Cambria" w:hAnsi="Cambria" w:cs="Times New Roman"/>
          <w:sz w:val="32"/>
          <w:szCs w:val="32"/>
          <w:lang w:val="fr-CA"/>
        </w:rPr>
      </w:pPr>
      <w:r>
        <w:rPr>
          <w:rFonts w:ascii="Cambria" w:eastAsia="Cambria" w:hAnsi="Cambria" w:cs="Times New Roman"/>
          <w:sz w:val="32"/>
          <w:szCs w:val="32"/>
          <w:lang w:val="fr-CA"/>
        </w:rPr>
        <w:t>2</w:t>
      </w:r>
      <w:r w:rsidRPr="005A6A0B">
        <w:rPr>
          <w:rFonts w:ascii="Cambria" w:eastAsia="Cambria" w:hAnsi="Cambria" w:cs="Times New Roman"/>
          <w:sz w:val="32"/>
          <w:szCs w:val="32"/>
          <w:vertAlign w:val="superscript"/>
          <w:lang w:val="fr-CA"/>
        </w:rPr>
        <w:t>e</w:t>
      </w:r>
      <w:r>
        <w:rPr>
          <w:rFonts w:ascii="Cambria" w:eastAsia="Cambria" w:hAnsi="Cambria" w:cs="Times New Roman"/>
          <w:sz w:val="32"/>
          <w:szCs w:val="32"/>
          <w:lang w:val="fr-CA"/>
        </w:rPr>
        <w:t xml:space="preserve"> activité de la leçon :</w:t>
      </w:r>
      <w:r w:rsidR="00046AA1">
        <w:rPr>
          <w:rFonts w:ascii="Cambria" w:eastAsia="Cambria" w:hAnsi="Cambria" w:cs="Times New Roman"/>
          <w:sz w:val="32"/>
          <w:szCs w:val="32"/>
          <w:lang w:val="fr-CA"/>
        </w:rPr>
        <w:t xml:space="preserve"> </w:t>
      </w:r>
      <w:r>
        <w:rPr>
          <w:rFonts w:ascii="Cambria" w:eastAsia="Cambria" w:hAnsi="Cambria" w:cs="Times New Roman"/>
          <w:sz w:val="32"/>
          <w:szCs w:val="32"/>
          <w:lang w:val="fr-CA"/>
        </w:rPr>
        <w:t>Sources primaires écrites</w:t>
      </w:r>
    </w:p>
    <w:p w14:paraId="3E1BFA32" w14:textId="641C9D09" w:rsidR="0074435C" w:rsidRPr="0074435C" w:rsidRDefault="00000000" w:rsidP="0074435C">
      <w:pPr>
        <w:spacing w:after="80"/>
        <w:rPr>
          <w:rFonts w:asciiTheme="majorHAnsi" w:hAnsiTheme="majorHAnsi" w:cs="Times New Roman"/>
          <w:b/>
          <w:sz w:val="28"/>
          <w:szCs w:val="28"/>
          <w:u w:val="single"/>
        </w:rPr>
      </w:pPr>
      <w:r w:rsidRPr="005A6A0B">
        <w:rPr>
          <w:rFonts w:ascii="Cambria" w:eastAsia="Cambria" w:hAnsi="Cambria" w:cs="Times New Roman"/>
          <w:b/>
          <w:bCs/>
          <w:sz w:val="28"/>
          <w:szCs w:val="28"/>
          <w:u w:val="single"/>
          <w:lang w:val="en-US"/>
        </w:rPr>
        <w:t>SOURCE n</w:t>
      </w:r>
      <w:r w:rsidRPr="005A6A0B">
        <w:rPr>
          <w:rFonts w:ascii="Cambria" w:eastAsia="Cambria" w:hAnsi="Cambria" w:cs="Times New Roman"/>
          <w:b/>
          <w:bCs/>
          <w:sz w:val="28"/>
          <w:szCs w:val="28"/>
          <w:u w:val="single"/>
          <w:vertAlign w:val="superscript"/>
          <w:lang w:val="en-US"/>
        </w:rPr>
        <w:t>o</w:t>
      </w:r>
      <w:r w:rsidRPr="005A6A0B">
        <w:rPr>
          <w:rFonts w:ascii="Cambria" w:eastAsia="Cambria" w:hAnsi="Cambria" w:cs="Times New Roman"/>
          <w:b/>
          <w:bCs/>
          <w:sz w:val="28"/>
          <w:szCs w:val="28"/>
          <w:u w:val="single"/>
          <w:lang w:val="en-US"/>
        </w:rPr>
        <w:t> </w:t>
      </w:r>
      <w:proofErr w:type="gramStart"/>
      <w:r w:rsidRPr="005A6A0B">
        <w:rPr>
          <w:rFonts w:ascii="Cambria" w:eastAsia="Cambria" w:hAnsi="Cambria" w:cs="Times New Roman"/>
          <w:b/>
          <w:bCs/>
          <w:sz w:val="28"/>
          <w:szCs w:val="28"/>
          <w:u w:val="single"/>
          <w:lang w:val="en-US"/>
        </w:rPr>
        <w:t>1 :</w:t>
      </w:r>
      <w:proofErr w:type="gramEnd"/>
      <w:r w:rsidRPr="005A6A0B">
        <w:rPr>
          <w:rFonts w:ascii="Cambria" w:eastAsia="Cambria" w:hAnsi="Cambria" w:cs="Times New Roman"/>
          <w:b/>
          <w:bCs/>
          <w:sz w:val="28"/>
          <w:szCs w:val="28"/>
          <w:u w:val="single"/>
          <w:lang w:val="en-US"/>
        </w:rPr>
        <w:t xml:space="preserve"> Extrait de «</w:t>
      </w:r>
      <w:r w:rsidR="00BA1FF9">
        <w:rPr>
          <w:rFonts w:ascii="Cambria" w:eastAsia="Cambria" w:hAnsi="Cambria" w:cs="Times New Roman"/>
          <w:b/>
          <w:bCs/>
          <w:sz w:val="28"/>
          <w:szCs w:val="28"/>
          <w:u w:val="single"/>
          <w:lang w:val="en-US"/>
        </w:rPr>
        <w:t> </w:t>
      </w:r>
      <w:r w:rsidRPr="005A6A0B">
        <w:rPr>
          <w:rFonts w:ascii="Cambria" w:eastAsia="Cambria" w:hAnsi="Cambria" w:cs="Times New Roman"/>
          <w:b/>
          <w:bCs/>
          <w:sz w:val="28"/>
          <w:szCs w:val="28"/>
          <w:u w:val="single"/>
          <w:lang w:val="en-US"/>
        </w:rPr>
        <w:t>The Compassionate Rebel: Ernest E. Winch and His Times</w:t>
      </w:r>
      <w:r w:rsidR="00BA1FF9">
        <w:rPr>
          <w:rFonts w:ascii="Cambria" w:eastAsia="Cambria" w:hAnsi="Cambria" w:cs="Times New Roman"/>
          <w:b/>
          <w:bCs/>
          <w:sz w:val="28"/>
          <w:szCs w:val="28"/>
          <w:u w:val="single"/>
          <w:lang w:val="en-US"/>
        </w:rPr>
        <w:t> </w:t>
      </w:r>
      <w:r w:rsidRPr="005A6A0B">
        <w:rPr>
          <w:rFonts w:ascii="Cambria" w:eastAsia="Cambria" w:hAnsi="Cambria" w:cs="Times New Roman"/>
          <w:b/>
          <w:bCs/>
          <w:sz w:val="28"/>
          <w:szCs w:val="28"/>
          <w:u w:val="single"/>
          <w:lang w:val="en-US"/>
        </w:rPr>
        <w:t>», par Dorothy G. Steeves (1960)</w:t>
      </w:r>
    </w:p>
    <w:p w14:paraId="525A3517" w14:textId="5EB2DEED" w:rsidR="0074435C" w:rsidRPr="005A6A0B" w:rsidRDefault="00000000" w:rsidP="003A2945">
      <w:pPr>
        <w:spacing w:after="80" w:line="240" w:lineRule="auto"/>
        <w:ind w:firstLine="720"/>
        <w:rPr>
          <w:rFonts w:asciiTheme="majorHAnsi" w:hAnsiTheme="majorHAnsi" w:cs="Times New Roman"/>
          <w:sz w:val="24"/>
          <w:szCs w:val="24"/>
          <w:lang w:val="fr-CA"/>
        </w:rPr>
      </w:pPr>
      <w:r>
        <w:rPr>
          <w:rFonts w:ascii="Cambria" w:eastAsia="Cambria" w:hAnsi="Cambria" w:cs="Times New Roman"/>
          <w:sz w:val="24"/>
          <w:szCs w:val="24"/>
          <w:lang w:val="fr-CA"/>
        </w:rPr>
        <w:t>Les pétitions envoyé</w:t>
      </w:r>
      <w:r w:rsidR="00FA76AF">
        <w:rPr>
          <w:rFonts w:ascii="Cambria" w:eastAsia="Cambria" w:hAnsi="Cambria" w:cs="Times New Roman"/>
          <w:sz w:val="24"/>
          <w:szCs w:val="24"/>
          <w:lang w:val="fr-CA"/>
        </w:rPr>
        <w:t>e</w:t>
      </w:r>
      <w:r>
        <w:rPr>
          <w:rFonts w:ascii="Cambria" w:eastAsia="Cambria" w:hAnsi="Cambria" w:cs="Times New Roman"/>
          <w:sz w:val="24"/>
          <w:szCs w:val="24"/>
          <w:lang w:val="fr-CA"/>
        </w:rPr>
        <w:t xml:space="preserve">s aux gouvernements fédéral et provincial… restèrent sans effet. Après un mois de rassemblements populaires, de </w:t>
      </w:r>
      <w:r w:rsidR="00C54557">
        <w:rPr>
          <w:rFonts w:ascii="Cambria" w:eastAsia="Cambria" w:hAnsi="Cambria" w:cs="Times New Roman"/>
          <w:sz w:val="24"/>
          <w:szCs w:val="24"/>
          <w:lang w:val="fr-CA"/>
        </w:rPr>
        <w:t>« </w:t>
      </w:r>
      <w:r w:rsidR="005A6A0B">
        <w:rPr>
          <w:rFonts w:ascii="Cambria" w:eastAsia="Cambria" w:hAnsi="Cambria" w:cs="Times New Roman"/>
          <w:sz w:val="24"/>
          <w:szCs w:val="24"/>
          <w:lang w:val="fr-CA"/>
        </w:rPr>
        <w:t>quêtes des boîtes de conserve</w:t>
      </w:r>
      <w:r w:rsidR="00C54557">
        <w:rPr>
          <w:rFonts w:ascii="Cambria" w:eastAsia="Cambria" w:hAnsi="Cambria" w:cs="Times New Roman"/>
          <w:sz w:val="24"/>
          <w:szCs w:val="24"/>
          <w:lang w:val="fr-CA"/>
        </w:rPr>
        <w:t> »</w:t>
      </w:r>
      <w:r>
        <w:rPr>
          <w:rFonts w:ascii="Cambria" w:eastAsia="Cambria" w:hAnsi="Cambria" w:cs="Times New Roman"/>
          <w:sz w:val="24"/>
          <w:szCs w:val="24"/>
          <w:lang w:val="fr-CA"/>
        </w:rPr>
        <w:t xml:space="preserve"> et de mendicité pour pouvoir manger, environ 1200 </w:t>
      </w:r>
      <w:r w:rsidR="00046AA1">
        <w:rPr>
          <w:rFonts w:ascii="Cambria" w:eastAsia="Cambria" w:hAnsi="Cambria" w:cs="Times New Roman"/>
          <w:sz w:val="24"/>
          <w:szCs w:val="24"/>
          <w:lang w:val="fr-CA"/>
        </w:rPr>
        <w:t>hommes</w:t>
      </w:r>
      <w:r>
        <w:rPr>
          <w:rFonts w:ascii="Cambria" w:eastAsia="Cambria" w:hAnsi="Cambria" w:cs="Times New Roman"/>
          <w:sz w:val="24"/>
          <w:szCs w:val="24"/>
          <w:lang w:val="fr-CA"/>
        </w:rPr>
        <w:t xml:space="preserve"> décidèrent d’attirer l’attention du public sur leur situation désespérée de manière inédite. Ils se rendirent en masse et de façon ordonnée à l’hôtel Georgia, à la Galerie d’art et au Bureau de poste, s’assirent par terre et y restèrent.</w:t>
      </w:r>
      <w:r w:rsidR="00046AA1">
        <w:rPr>
          <w:rFonts w:ascii="Cambria" w:eastAsia="Cambria" w:hAnsi="Cambria" w:cs="Times New Roman"/>
          <w:sz w:val="24"/>
          <w:szCs w:val="24"/>
          <w:lang w:val="fr-CA"/>
        </w:rPr>
        <w:t xml:space="preserve"> </w:t>
      </w:r>
      <w:r>
        <w:rPr>
          <w:rFonts w:ascii="Cambria" w:eastAsia="Cambria" w:hAnsi="Cambria" w:cs="Times New Roman"/>
          <w:sz w:val="24"/>
          <w:szCs w:val="24"/>
          <w:lang w:val="fr-CA"/>
        </w:rPr>
        <w:t xml:space="preserve">Ce fut la fameuse Grève des bras croisés des chômeurs de Vancouver. Après plusieurs jours, on les persuada de quitter l’hôtel Georgia en leur offrant une prime temporaire de 500 $, mais ils </w:t>
      </w:r>
      <w:r w:rsidR="00FA76AF">
        <w:rPr>
          <w:rFonts w:ascii="Cambria" w:eastAsia="Cambria" w:hAnsi="Cambria" w:cs="Times New Roman"/>
          <w:sz w:val="24"/>
          <w:szCs w:val="24"/>
          <w:lang w:val="fr-CA"/>
        </w:rPr>
        <w:t>continuèrent d’</w:t>
      </w:r>
      <w:r>
        <w:rPr>
          <w:rFonts w:ascii="Cambria" w:eastAsia="Cambria" w:hAnsi="Cambria" w:cs="Times New Roman"/>
          <w:sz w:val="24"/>
          <w:szCs w:val="24"/>
          <w:lang w:val="fr-CA"/>
        </w:rPr>
        <w:t>occup</w:t>
      </w:r>
      <w:r w:rsidR="00FA76AF">
        <w:rPr>
          <w:rFonts w:ascii="Cambria" w:eastAsia="Cambria" w:hAnsi="Cambria" w:cs="Times New Roman"/>
          <w:sz w:val="24"/>
          <w:szCs w:val="24"/>
          <w:lang w:val="fr-CA"/>
        </w:rPr>
        <w:t>er</w:t>
      </w:r>
      <w:r>
        <w:rPr>
          <w:rFonts w:ascii="Cambria" w:eastAsia="Cambria" w:hAnsi="Cambria" w:cs="Times New Roman"/>
          <w:sz w:val="24"/>
          <w:szCs w:val="24"/>
          <w:lang w:val="fr-CA"/>
        </w:rPr>
        <w:t xml:space="preserve"> les autres bâtiments pendant quatre semaines. Intrigués, la plupart des Vancouvérois se montrèrent secourables. Des femmes leur apportaient à manger et le </w:t>
      </w:r>
      <w:proofErr w:type="spellStart"/>
      <w:r>
        <w:rPr>
          <w:rFonts w:ascii="Cambria" w:eastAsia="Cambria" w:hAnsi="Cambria" w:cs="Times New Roman"/>
          <w:sz w:val="24"/>
          <w:szCs w:val="24"/>
          <w:lang w:val="fr-CA"/>
        </w:rPr>
        <w:t>Mother’s</w:t>
      </w:r>
      <w:proofErr w:type="spellEnd"/>
      <w:r>
        <w:rPr>
          <w:rFonts w:ascii="Cambria" w:eastAsia="Cambria" w:hAnsi="Cambria" w:cs="Times New Roman"/>
          <w:sz w:val="24"/>
          <w:szCs w:val="24"/>
          <w:lang w:val="fr-CA"/>
        </w:rPr>
        <w:t xml:space="preserve"> Council, auquel 17 organismes de femmes étaient affiliés, prit en charge un grand nombre de leurs besoins. Les occupants du Bureau de poste publièrent une petite gazette amusante, qui fut imprimée pour eux par des </w:t>
      </w:r>
      <w:r w:rsidR="00FA76AF">
        <w:rPr>
          <w:rFonts w:ascii="Cambria" w:eastAsia="Cambria" w:hAnsi="Cambria" w:cs="Times New Roman"/>
          <w:sz w:val="24"/>
          <w:szCs w:val="24"/>
          <w:lang w:val="fr-CA"/>
        </w:rPr>
        <w:t>sympathisants</w:t>
      </w:r>
      <w:r>
        <w:rPr>
          <w:rFonts w:ascii="Cambria" w:eastAsia="Cambria" w:hAnsi="Cambria" w:cs="Times New Roman"/>
          <w:sz w:val="24"/>
          <w:szCs w:val="24"/>
          <w:lang w:val="fr-CA"/>
        </w:rPr>
        <w:t xml:space="preserve"> et distribuée au public.</w:t>
      </w:r>
      <w:r w:rsidR="00046AA1">
        <w:rPr>
          <w:rFonts w:ascii="Cambria" w:eastAsia="Cambria" w:hAnsi="Cambria" w:cs="Times New Roman"/>
          <w:sz w:val="24"/>
          <w:szCs w:val="24"/>
          <w:lang w:val="fr-CA"/>
        </w:rPr>
        <w:t xml:space="preserve"> </w:t>
      </w:r>
      <w:r>
        <w:rPr>
          <w:rFonts w:ascii="Cambria" w:eastAsia="Cambria" w:hAnsi="Cambria" w:cs="Times New Roman"/>
          <w:sz w:val="24"/>
          <w:szCs w:val="24"/>
          <w:lang w:val="fr-CA"/>
        </w:rPr>
        <w:t xml:space="preserve">C’était une bonne publicité. Sur la manchette, on pouvait lire : </w:t>
      </w:r>
    </w:p>
    <w:p w14:paraId="69B3A6E5" w14:textId="77777777" w:rsidR="0074435C" w:rsidRPr="005A6A0B" w:rsidRDefault="00000000" w:rsidP="003A2945">
      <w:pPr>
        <w:spacing w:after="80" w:line="240" w:lineRule="auto"/>
        <w:ind w:left="720"/>
        <w:rPr>
          <w:rFonts w:asciiTheme="majorHAnsi" w:hAnsiTheme="majorHAnsi" w:cs="Times New Roman"/>
          <w:i/>
          <w:sz w:val="24"/>
          <w:szCs w:val="24"/>
          <w:lang w:val="fr-CA"/>
        </w:rPr>
      </w:pPr>
      <w:r>
        <w:rPr>
          <w:rFonts w:ascii="Cambria" w:eastAsia="Cambria" w:hAnsi="Cambria" w:cs="Times New Roman"/>
          <w:i/>
          <w:iCs/>
          <w:sz w:val="24"/>
          <w:szCs w:val="24"/>
          <w:lang w:val="fr-CA"/>
        </w:rPr>
        <w:t>Ce journal n’est ni publié ni payé par le ministère du Travail du gouvernement de la Colombie-Britannique.</w:t>
      </w:r>
    </w:p>
    <w:p w14:paraId="2C167C7B" w14:textId="245F0080" w:rsidR="0074435C" w:rsidRPr="005A6A0B" w:rsidRDefault="00000000" w:rsidP="003A2945">
      <w:pPr>
        <w:spacing w:after="80" w:line="240" w:lineRule="auto"/>
        <w:ind w:firstLine="720"/>
        <w:rPr>
          <w:rFonts w:asciiTheme="majorHAnsi" w:hAnsiTheme="majorHAnsi" w:cs="Times New Roman"/>
          <w:sz w:val="24"/>
          <w:szCs w:val="24"/>
          <w:lang w:val="fr-CA"/>
        </w:rPr>
      </w:pPr>
      <w:r>
        <w:rPr>
          <w:rFonts w:ascii="Cambria" w:eastAsia="Cambria" w:hAnsi="Cambria" w:cs="Times New Roman"/>
          <w:sz w:val="24"/>
          <w:szCs w:val="24"/>
          <w:lang w:val="fr-CA"/>
        </w:rPr>
        <w:t>Les éditoriaux décrivaient la situation des hommes et réclamaient un programme de travail général</w:t>
      </w:r>
      <w:r w:rsidR="00632100">
        <w:rPr>
          <w:rFonts w:ascii="Cambria" w:eastAsia="Cambria" w:hAnsi="Cambria" w:cs="Times New Roman"/>
          <w:sz w:val="24"/>
          <w:szCs w:val="24"/>
          <w:lang w:val="fr-CA"/>
        </w:rPr>
        <w:t>isé</w:t>
      </w:r>
      <w:r>
        <w:rPr>
          <w:rFonts w:ascii="Cambria" w:eastAsia="Cambria" w:hAnsi="Cambria" w:cs="Times New Roman"/>
          <w:sz w:val="24"/>
          <w:szCs w:val="24"/>
          <w:lang w:val="fr-CA"/>
        </w:rPr>
        <w:t>. La rubrique humoristique «</w:t>
      </w:r>
      <w:r w:rsidR="00BA1FF9">
        <w:rPr>
          <w:rFonts w:ascii="Cambria" w:eastAsia="Cambria" w:hAnsi="Cambria" w:cs="Times New Roman"/>
          <w:sz w:val="24"/>
          <w:szCs w:val="24"/>
          <w:lang w:val="fr-CA"/>
        </w:rPr>
        <w:t> </w:t>
      </w:r>
      <w:r>
        <w:rPr>
          <w:rFonts w:ascii="Cambria" w:eastAsia="Cambria" w:hAnsi="Cambria" w:cs="Times New Roman"/>
          <w:sz w:val="24"/>
          <w:szCs w:val="24"/>
          <w:lang w:val="fr-CA"/>
        </w:rPr>
        <w:t>Nouvelles</w:t>
      </w:r>
      <w:r w:rsidR="006B3896">
        <w:rPr>
          <w:rFonts w:ascii="Cambria" w:eastAsia="Cambria" w:hAnsi="Cambria" w:cs="Times New Roman"/>
          <w:sz w:val="24"/>
          <w:szCs w:val="24"/>
          <w:lang w:val="fr-CA"/>
        </w:rPr>
        <w:t>-</w:t>
      </w:r>
      <w:r>
        <w:rPr>
          <w:rFonts w:ascii="Cambria" w:eastAsia="Cambria" w:hAnsi="Cambria" w:cs="Times New Roman"/>
          <w:sz w:val="24"/>
          <w:szCs w:val="24"/>
          <w:lang w:val="fr-CA"/>
        </w:rPr>
        <w:t>éclairs du Bureau de poste</w:t>
      </w:r>
      <w:r w:rsidR="00BA1FF9">
        <w:rPr>
          <w:rFonts w:ascii="Cambria" w:eastAsia="Cambria" w:hAnsi="Cambria" w:cs="Times New Roman"/>
          <w:sz w:val="24"/>
          <w:szCs w:val="24"/>
          <w:lang w:val="fr-CA"/>
        </w:rPr>
        <w:t> </w:t>
      </w:r>
      <w:r>
        <w:rPr>
          <w:rFonts w:ascii="Cambria" w:eastAsia="Cambria" w:hAnsi="Cambria" w:cs="Times New Roman"/>
          <w:sz w:val="24"/>
          <w:szCs w:val="24"/>
          <w:lang w:val="fr-CA"/>
        </w:rPr>
        <w:t>» suscitait l’hilarité :</w:t>
      </w:r>
    </w:p>
    <w:p w14:paraId="75B233A0" w14:textId="77777777" w:rsidR="0074435C" w:rsidRPr="005A6A0B" w:rsidRDefault="00000000" w:rsidP="003A2945">
      <w:pPr>
        <w:spacing w:after="80" w:line="240" w:lineRule="auto"/>
        <w:rPr>
          <w:rFonts w:asciiTheme="majorHAnsi" w:hAnsiTheme="majorHAnsi" w:cs="Times New Roman"/>
          <w:i/>
          <w:sz w:val="24"/>
          <w:szCs w:val="24"/>
          <w:lang w:val="fr-CA"/>
        </w:rPr>
      </w:pPr>
      <w:r>
        <w:rPr>
          <w:rFonts w:ascii="Cambria" w:eastAsia="Cambria" w:hAnsi="Cambria" w:cs="Times New Roman"/>
          <w:i/>
          <w:iCs/>
          <w:sz w:val="24"/>
          <w:szCs w:val="24"/>
          <w:lang w:val="fr-CA"/>
        </w:rPr>
        <w:t>On peut admirer de nombreuses œuvres d’art lorsque les marins enlèvent leur chemise.</w:t>
      </w:r>
    </w:p>
    <w:p w14:paraId="50738320" w14:textId="77777777" w:rsidR="0074435C" w:rsidRPr="005A6A0B" w:rsidRDefault="00000000" w:rsidP="003A2945">
      <w:pPr>
        <w:spacing w:after="80" w:line="240" w:lineRule="auto"/>
        <w:rPr>
          <w:rFonts w:asciiTheme="majorHAnsi" w:hAnsiTheme="majorHAnsi" w:cs="Times New Roman"/>
          <w:i/>
          <w:sz w:val="24"/>
          <w:szCs w:val="24"/>
          <w:lang w:val="fr-CA"/>
        </w:rPr>
      </w:pPr>
      <w:r>
        <w:rPr>
          <w:rFonts w:ascii="Cambria" w:eastAsia="Cambria" w:hAnsi="Cambria" w:cs="Times New Roman"/>
          <w:i/>
          <w:iCs/>
          <w:sz w:val="24"/>
          <w:szCs w:val="24"/>
          <w:lang w:val="fr-CA"/>
        </w:rPr>
        <w:t>Les grévistes des bras croisés préféreraient se les décroiser.</w:t>
      </w:r>
    </w:p>
    <w:p w14:paraId="7A7A4228" w14:textId="77777777" w:rsidR="0074435C" w:rsidRPr="005A6A0B" w:rsidRDefault="00000000" w:rsidP="003A2945">
      <w:pPr>
        <w:spacing w:after="80" w:line="240" w:lineRule="auto"/>
        <w:rPr>
          <w:rFonts w:asciiTheme="majorHAnsi" w:hAnsiTheme="majorHAnsi" w:cs="Times New Roman"/>
          <w:i/>
          <w:sz w:val="24"/>
          <w:szCs w:val="24"/>
          <w:lang w:val="fr-CA"/>
        </w:rPr>
      </w:pPr>
      <w:r>
        <w:rPr>
          <w:rFonts w:ascii="Cambria" w:eastAsia="Cambria" w:hAnsi="Cambria" w:cs="Times New Roman"/>
          <w:i/>
          <w:iCs/>
          <w:sz w:val="24"/>
          <w:szCs w:val="24"/>
          <w:lang w:val="fr-CA"/>
        </w:rPr>
        <w:t>L’air est devenu considérablement plus respirable depuis l’arrivée d’une livraison de chaussettes neuves.</w:t>
      </w:r>
    </w:p>
    <w:p w14:paraId="3F48E913" w14:textId="77777777" w:rsidR="0074435C" w:rsidRPr="005A6A0B" w:rsidRDefault="00000000" w:rsidP="003A2945">
      <w:pPr>
        <w:spacing w:after="80" w:line="240" w:lineRule="auto"/>
        <w:rPr>
          <w:rFonts w:asciiTheme="majorHAnsi" w:hAnsiTheme="majorHAnsi" w:cs="Times New Roman"/>
          <w:i/>
          <w:sz w:val="24"/>
          <w:szCs w:val="24"/>
          <w:lang w:val="fr-CA"/>
        </w:rPr>
      </w:pPr>
      <w:r>
        <w:rPr>
          <w:rFonts w:ascii="Cambria" w:eastAsia="Cambria" w:hAnsi="Cambria" w:cs="Times New Roman"/>
          <w:i/>
          <w:iCs/>
          <w:sz w:val="24"/>
          <w:szCs w:val="24"/>
          <w:lang w:val="fr-CA"/>
        </w:rPr>
        <w:t xml:space="preserve">Cette semaine, le département des commissaires servira le sandwich </w:t>
      </w:r>
      <w:proofErr w:type="spellStart"/>
      <w:r>
        <w:rPr>
          <w:rFonts w:ascii="Cambria" w:eastAsia="Cambria" w:hAnsi="Cambria" w:cs="Times New Roman"/>
          <w:i/>
          <w:iCs/>
          <w:sz w:val="24"/>
          <w:szCs w:val="24"/>
          <w:lang w:val="fr-CA"/>
        </w:rPr>
        <w:t>Pattullo</w:t>
      </w:r>
      <w:proofErr w:type="spellEnd"/>
      <w:r>
        <w:rPr>
          <w:rFonts w:ascii="Cambria" w:eastAsia="Cambria" w:hAnsi="Cambria" w:cs="Times New Roman"/>
          <w:i/>
          <w:iCs/>
          <w:sz w:val="24"/>
          <w:szCs w:val="24"/>
          <w:lang w:val="fr-CA"/>
        </w:rPr>
        <w:t> : deux tranches de pain plaquées l’une sur l’autre.</w:t>
      </w:r>
    </w:p>
    <w:p w14:paraId="6B225125" w14:textId="6190D4AF" w:rsidR="0074435C" w:rsidRPr="005A6A0B" w:rsidRDefault="00000000" w:rsidP="003A2945">
      <w:pPr>
        <w:spacing w:after="80" w:line="240" w:lineRule="auto"/>
        <w:ind w:firstLine="720"/>
        <w:rPr>
          <w:rFonts w:asciiTheme="majorHAnsi" w:hAnsiTheme="majorHAnsi" w:cs="Times New Roman"/>
          <w:sz w:val="24"/>
          <w:szCs w:val="24"/>
          <w:lang w:val="fr-CA"/>
        </w:rPr>
      </w:pPr>
      <w:r>
        <w:rPr>
          <w:rFonts w:ascii="Cambria" w:eastAsia="Cambria" w:hAnsi="Cambria" w:cs="Times New Roman"/>
          <w:sz w:val="24"/>
          <w:szCs w:val="24"/>
          <w:lang w:val="fr-CA"/>
        </w:rPr>
        <w:t>Et ainsi de suite… C’était divertissant, mais ça ne pouvait pas durer.</w:t>
      </w:r>
      <w:r w:rsidR="002866FA">
        <w:rPr>
          <w:rFonts w:ascii="Cambria" w:eastAsia="Cambria" w:hAnsi="Cambria" w:cs="Times New Roman"/>
          <w:sz w:val="24"/>
          <w:szCs w:val="24"/>
          <w:lang w:val="fr-CA"/>
        </w:rPr>
        <w:t xml:space="preserve"> Cependant, l</w:t>
      </w:r>
      <w:r>
        <w:rPr>
          <w:rFonts w:ascii="Cambria" w:eastAsia="Cambria" w:hAnsi="Cambria" w:cs="Times New Roman"/>
          <w:sz w:val="24"/>
          <w:szCs w:val="24"/>
          <w:lang w:val="fr-CA"/>
        </w:rPr>
        <w:t>e</w:t>
      </w:r>
      <w:r w:rsidR="00632100">
        <w:rPr>
          <w:rFonts w:ascii="Cambria" w:eastAsia="Cambria" w:hAnsi="Cambria" w:cs="Times New Roman"/>
          <w:sz w:val="24"/>
          <w:szCs w:val="24"/>
          <w:lang w:val="fr-CA"/>
        </w:rPr>
        <w:t>s affaires du</w:t>
      </w:r>
      <w:r>
        <w:rPr>
          <w:rFonts w:ascii="Cambria" w:eastAsia="Cambria" w:hAnsi="Cambria" w:cs="Times New Roman"/>
          <w:sz w:val="24"/>
          <w:szCs w:val="24"/>
          <w:lang w:val="fr-CA"/>
        </w:rPr>
        <w:t xml:space="preserve"> Bureau de poste </w:t>
      </w:r>
      <w:r w:rsidR="00632100">
        <w:rPr>
          <w:rFonts w:ascii="Cambria" w:eastAsia="Cambria" w:hAnsi="Cambria" w:cs="Times New Roman"/>
          <w:sz w:val="24"/>
          <w:szCs w:val="24"/>
          <w:lang w:val="fr-CA"/>
        </w:rPr>
        <w:t>étaient florissantes</w:t>
      </w:r>
      <w:r>
        <w:rPr>
          <w:rFonts w:ascii="Cambria" w:eastAsia="Cambria" w:hAnsi="Cambria" w:cs="Times New Roman"/>
          <w:sz w:val="24"/>
          <w:szCs w:val="24"/>
          <w:lang w:val="fr-CA"/>
        </w:rPr>
        <w:t xml:space="preserve"> et la Galerie d’art attirait un grand nombre de visiteurs, qui ne venaient pas pour voir les tableaux. Les employés des deux bâtiments entretenaient d’excellents rapports avec les hommes. Les gens </w:t>
      </w:r>
      <w:r w:rsidR="00632100">
        <w:rPr>
          <w:rFonts w:ascii="Cambria" w:eastAsia="Cambria" w:hAnsi="Cambria" w:cs="Times New Roman"/>
          <w:sz w:val="24"/>
          <w:szCs w:val="24"/>
          <w:lang w:val="fr-CA"/>
        </w:rPr>
        <w:t xml:space="preserve">leur </w:t>
      </w:r>
      <w:r>
        <w:rPr>
          <w:rFonts w:ascii="Cambria" w:eastAsia="Cambria" w:hAnsi="Cambria" w:cs="Times New Roman"/>
          <w:sz w:val="24"/>
          <w:szCs w:val="24"/>
          <w:lang w:val="fr-CA"/>
        </w:rPr>
        <w:t xml:space="preserve">apportaient des radios, des couvertures et des livres. Du linge séchait sur des cordes et </w:t>
      </w:r>
      <w:r w:rsidR="005A6A0B">
        <w:rPr>
          <w:rFonts w:ascii="Cambria" w:eastAsia="Cambria" w:hAnsi="Cambria" w:cs="Times New Roman"/>
          <w:sz w:val="24"/>
          <w:szCs w:val="24"/>
          <w:lang w:val="fr-CA"/>
        </w:rPr>
        <w:t xml:space="preserve">il régnait une </w:t>
      </w:r>
      <w:r>
        <w:rPr>
          <w:rFonts w:ascii="Cambria" w:eastAsia="Cambria" w:hAnsi="Cambria" w:cs="Times New Roman"/>
          <w:sz w:val="24"/>
          <w:szCs w:val="24"/>
          <w:lang w:val="fr-CA"/>
        </w:rPr>
        <w:t>ambiance bon enfant</w:t>
      </w:r>
      <w:r w:rsidR="005A6A0B">
        <w:rPr>
          <w:rFonts w:ascii="Cambria" w:eastAsia="Cambria" w:hAnsi="Cambria" w:cs="Times New Roman"/>
          <w:sz w:val="24"/>
          <w:szCs w:val="24"/>
          <w:lang w:val="fr-CA"/>
        </w:rPr>
        <w:t>.</w:t>
      </w:r>
    </w:p>
    <w:p w14:paraId="1E8FF114" w14:textId="64517C6C" w:rsidR="0074435C" w:rsidRPr="005A6A0B" w:rsidRDefault="00000000" w:rsidP="003A2945">
      <w:pPr>
        <w:spacing w:after="80" w:line="240" w:lineRule="auto"/>
        <w:ind w:firstLine="720"/>
        <w:rPr>
          <w:rFonts w:asciiTheme="majorHAnsi" w:hAnsiTheme="majorHAnsi" w:cs="Times New Roman"/>
          <w:sz w:val="24"/>
          <w:szCs w:val="24"/>
          <w:lang w:val="fr-CA"/>
        </w:rPr>
      </w:pPr>
      <w:r>
        <w:rPr>
          <w:rFonts w:ascii="Cambria" w:eastAsia="Cambria" w:hAnsi="Cambria" w:cs="Times New Roman"/>
          <w:sz w:val="24"/>
          <w:szCs w:val="24"/>
          <w:lang w:val="fr-CA"/>
        </w:rPr>
        <w:t xml:space="preserve">Les autorités enrageaient, car elles se sentaient déjouées. </w:t>
      </w:r>
      <w:r w:rsidR="00575761">
        <w:rPr>
          <w:rFonts w:ascii="Cambria" w:eastAsia="Cambria" w:hAnsi="Cambria" w:cs="Times New Roman"/>
          <w:sz w:val="24"/>
          <w:szCs w:val="24"/>
          <w:lang w:val="fr-CA"/>
        </w:rPr>
        <w:t>Comme le fit remarquer le directeur de police Foster, e</w:t>
      </w:r>
      <w:r>
        <w:rPr>
          <w:rFonts w:ascii="Cambria" w:eastAsia="Cambria" w:hAnsi="Cambria" w:cs="Times New Roman"/>
          <w:sz w:val="24"/>
          <w:szCs w:val="24"/>
          <w:lang w:val="fr-CA"/>
        </w:rPr>
        <w:t xml:space="preserve">lles ne pouvaient pas arrêter les hommes dans la mesure où aucun délit n’avait été commis. Aussi organisèrent-elles secrètement une descente de police et une expulsion par la force. Le dimanche 19 juin 1938, à 5 h du matin, des voitures de police équipées de bombes de gaz lacrymogène arrivèrent devant la Galerie d’art et le Bureau de poste. On annonça aux hommes qu’ils avaient vingt minutes pour </w:t>
      </w:r>
      <w:r w:rsidR="005A6A0B">
        <w:rPr>
          <w:rFonts w:ascii="Cambria" w:eastAsia="Cambria" w:hAnsi="Cambria" w:cs="Times New Roman"/>
          <w:sz w:val="24"/>
          <w:szCs w:val="24"/>
          <w:lang w:val="fr-CA"/>
        </w:rPr>
        <w:t>vider les lieux</w:t>
      </w:r>
      <w:r>
        <w:rPr>
          <w:rFonts w:ascii="Cambria" w:eastAsia="Cambria" w:hAnsi="Cambria" w:cs="Times New Roman"/>
          <w:sz w:val="24"/>
          <w:szCs w:val="24"/>
          <w:lang w:val="fr-CA"/>
        </w:rPr>
        <w:t xml:space="preserve">. </w:t>
      </w:r>
      <w:r>
        <w:rPr>
          <w:rFonts w:ascii="Cambria" w:eastAsia="Cambria" w:hAnsi="Cambria" w:cs="Times New Roman"/>
          <w:sz w:val="24"/>
          <w:szCs w:val="24"/>
          <w:lang w:val="fr-CA"/>
        </w:rPr>
        <w:lastRenderedPageBreak/>
        <w:t xml:space="preserve">Harold Winch se trouvait à la Galerie d’art, car il avait été prévenu et s’était précipité sur </w:t>
      </w:r>
      <w:r w:rsidR="005A6A0B">
        <w:rPr>
          <w:rFonts w:ascii="Cambria" w:eastAsia="Cambria" w:hAnsi="Cambria" w:cs="Times New Roman"/>
          <w:sz w:val="24"/>
          <w:szCs w:val="24"/>
          <w:lang w:val="fr-CA"/>
        </w:rPr>
        <w:t>place</w:t>
      </w:r>
      <w:r>
        <w:rPr>
          <w:rFonts w:ascii="Cambria" w:eastAsia="Cambria" w:hAnsi="Cambria" w:cs="Times New Roman"/>
          <w:sz w:val="24"/>
          <w:szCs w:val="24"/>
          <w:lang w:val="fr-CA"/>
        </w:rPr>
        <w:t xml:space="preserve">. Il supplia les grévistes de sortir sans faire d’histoires et de ne pas endommager les œuvres d’art. Une fois les bombes lâchées, ils se dispersèrent sans problèmes, bien que certains furent gravement </w:t>
      </w:r>
      <w:r w:rsidR="00632100">
        <w:rPr>
          <w:rFonts w:ascii="Cambria" w:eastAsia="Cambria" w:hAnsi="Cambria" w:cs="Times New Roman"/>
          <w:sz w:val="24"/>
          <w:szCs w:val="24"/>
          <w:lang w:val="fr-CA"/>
        </w:rPr>
        <w:t>affect</w:t>
      </w:r>
      <w:r>
        <w:rPr>
          <w:rFonts w:ascii="Cambria" w:eastAsia="Cambria" w:hAnsi="Cambria" w:cs="Times New Roman"/>
          <w:sz w:val="24"/>
          <w:szCs w:val="24"/>
          <w:lang w:val="fr-CA"/>
        </w:rPr>
        <w:t xml:space="preserve">és par le gaz. Ce fut toute une autre affaire au Bureau de poste, où toutes les vitres du rez-de-chaussée furent brisées une fois le gaz libéré et les hommes sortirent en trébuchant pour se retrouver précipités dans une scène de violence et de bagarres effroyables, l’une des pires jamais </w:t>
      </w:r>
      <w:r w:rsidR="006B3896">
        <w:rPr>
          <w:rFonts w:ascii="Cambria" w:eastAsia="Cambria" w:hAnsi="Cambria" w:cs="Times New Roman"/>
          <w:sz w:val="24"/>
          <w:szCs w:val="24"/>
          <w:lang w:val="fr-CA"/>
        </w:rPr>
        <w:t>vue</w:t>
      </w:r>
      <w:r>
        <w:rPr>
          <w:rFonts w:ascii="Cambria" w:eastAsia="Cambria" w:hAnsi="Cambria" w:cs="Times New Roman"/>
          <w:sz w:val="24"/>
          <w:szCs w:val="24"/>
          <w:lang w:val="fr-CA"/>
        </w:rPr>
        <w:t xml:space="preserve"> dans la ville. Les chômeurs se battaient avec leurs poings et des gourdins improvisés contre les agents de police, qui faisaient pleuvoir sur eux des coups de cravache et de matraque</w:t>
      </w:r>
      <w:r w:rsidR="00915FAE">
        <w:rPr>
          <w:rFonts w:ascii="Cambria" w:eastAsia="Cambria" w:hAnsi="Cambria" w:cs="Times New Roman"/>
          <w:sz w:val="24"/>
          <w:szCs w:val="24"/>
          <w:lang w:val="fr-CA"/>
        </w:rPr>
        <w:t xml:space="preserve"> sans pitié</w:t>
      </w:r>
      <w:r>
        <w:rPr>
          <w:rFonts w:ascii="Cambria" w:eastAsia="Cambria" w:hAnsi="Cambria" w:cs="Times New Roman"/>
          <w:sz w:val="24"/>
          <w:szCs w:val="24"/>
          <w:lang w:val="fr-CA"/>
        </w:rPr>
        <w:t>. Il y eu</w:t>
      </w:r>
      <w:r w:rsidR="006B3896">
        <w:rPr>
          <w:rFonts w:ascii="Cambria" w:eastAsia="Cambria" w:hAnsi="Cambria" w:cs="Times New Roman"/>
          <w:sz w:val="24"/>
          <w:szCs w:val="24"/>
          <w:lang w:val="fr-CA"/>
        </w:rPr>
        <w:t>t</w:t>
      </w:r>
      <w:r>
        <w:rPr>
          <w:rFonts w:ascii="Cambria" w:eastAsia="Cambria" w:hAnsi="Cambria" w:cs="Times New Roman"/>
          <w:sz w:val="24"/>
          <w:szCs w:val="24"/>
          <w:lang w:val="fr-CA"/>
        </w:rPr>
        <w:t xml:space="preserve"> des blessés graves dans les deux camps. Steve Brodie, le chef de la grève, fut presque battu à mort avant d’être secouru par un sergent de la GRC. Rendus fous par l’attaque au gaz et les coups, les hommes dévalèrent les rues Cordova et Hastings et, </w:t>
      </w:r>
      <w:r w:rsidR="000F4070">
        <w:rPr>
          <w:rFonts w:ascii="Cambria" w:eastAsia="Cambria" w:hAnsi="Cambria" w:cs="Times New Roman"/>
          <w:sz w:val="24"/>
          <w:szCs w:val="24"/>
          <w:lang w:val="fr-CA"/>
        </w:rPr>
        <w:t>poursuivis par</w:t>
      </w:r>
      <w:r>
        <w:rPr>
          <w:rFonts w:ascii="Cambria" w:eastAsia="Cambria" w:hAnsi="Cambria" w:cs="Times New Roman"/>
          <w:sz w:val="24"/>
          <w:szCs w:val="24"/>
          <w:lang w:val="fr-CA"/>
        </w:rPr>
        <w:t xml:space="preserve"> la police, brisèrent des centaines de vitrines de magasins. Enfin, ils se réfugièrent dans le </w:t>
      </w:r>
      <w:proofErr w:type="spellStart"/>
      <w:r>
        <w:rPr>
          <w:rFonts w:ascii="Cambria" w:eastAsia="Cambria" w:hAnsi="Cambria" w:cs="Times New Roman"/>
          <w:sz w:val="24"/>
          <w:szCs w:val="24"/>
          <w:lang w:val="fr-CA"/>
        </w:rPr>
        <w:t>Ukrainian</w:t>
      </w:r>
      <w:proofErr w:type="spellEnd"/>
      <w:r>
        <w:rPr>
          <w:rFonts w:ascii="Cambria" w:eastAsia="Cambria" w:hAnsi="Cambria" w:cs="Times New Roman"/>
          <w:sz w:val="24"/>
          <w:szCs w:val="24"/>
          <w:lang w:val="fr-CA"/>
        </w:rPr>
        <w:t xml:space="preserve"> Labor Hall, où des bénévoles leur donnèrent à manger et pansèrent leurs blessures.</w:t>
      </w:r>
    </w:p>
    <w:p w14:paraId="132050D4" w14:textId="71386E05" w:rsidR="0074435C" w:rsidRPr="005A6A0B" w:rsidRDefault="00000000" w:rsidP="003A2945">
      <w:pPr>
        <w:spacing w:after="80" w:line="240" w:lineRule="auto"/>
        <w:ind w:firstLine="720"/>
        <w:rPr>
          <w:rFonts w:asciiTheme="majorHAnsi" w:hAnsiTheme="majorHAnsi" w:cs="Times New Roman"/>
          <w:sz w:val="24"/>
          <w:szCs w:val="24"/>
          <w:lang w:val="fr-CA"/>
        </w:rPr>
      </w:pPr>
      <w:r>
        <w:rPr>
          <w:rFonts w:ascii="Cambria" w:eastAsia="Cambria" w:hAnsi="Cambria" w:cs="Times New Roman"/>
          <w:sz w:val="24"/>
          <w:szCs w:val="24"/>
          <w:lang w:val="fr-CA"/>
        </w:rPr>
        <w:t>Au cours d’une réunion d’urgence de la direction de la CCF et des députés provinciaux, la manière de l’expulsion fut qualifiée de «</w:t>
      </w:r>
      <w:r w:rsidR="00BA1FF9">
        <w:rPr>
          <w:rFonts w:ascii="Cambria" w:eastAsia="Cambria" w:hAnsi="Cambria" w:cs="Times New Roman"/>
          <w:sz w:val="24"/>
          <w:szCs w:val="24"/>
          <w:lang w:val="fr-CA"/>
        </w:rPr>
        <w:t> </w:t>
      </w:r>
      <w:r>
        <w:rPr>
          <w:rFonts w:ascii="Cambria" w:eastAsia="Cambria" w:hAnsi="Cambria" w:cs="Times New Roman"/>
          <w:sz w:val="24"/>
          <w:szCs w:val="24"/>
          <w:lang w:val="fr-CA"/>
        </w:rPr>
        <w:t>brutale, inhumaine et épouvantable</w:t>
      </w:r>
      <w:r w:rsidR="00BA1FF9">
        <w:rPr>
          <w:rFonts w:ascii="Cambria" w:eastAsia="Cambria" w:hAnsi="Cambria" w:cs="Times New Roman"/>
          <w:sz w:val="24"/>
          <w:szCs w:val="24"/>
          <w:lang w:val="fr-CA"/>
        </w:rPr>
        <w:t> </w:t>
      </w:r>
      <w:r>
        <w:rPr>
          <w:rFonts w:ascii="Cambria" w:eastAsia="Cambria" w:hAnsi="Cambria" w:cs="Times New Roman"/>
          <w:sz w:val="24"/>
          <w:szCs w:val="24"/>
          <w:lang w:val="fr-CA"/>
        </w:rPr>
        <w:t>». La différence d’attitude et de comportement entre la police municipale sous la direction du chef Foster et la GRC, qui avait été chargée de l’expulsion au Bureau de poste, fut soulignée. Dans sa déclaration, la CCF exigeait la démission de toute la Législature, car la manière de l’expulsion constituait «</w:t>
      </w:r>
      <w:r w:rsidR="00BA1FF9">
        <w:rPr>
          <w:rFonts w:ascii="Cambria" w:eastAsia="Cambria" w:hAnsi="Cambria" w:cs="Times New Roman"/>
          <w:sz w:val="24"/>
          <w:szCs w:val="24"/>
          <w:lang w:val="fr-CA"/>
        </w:rPr>
        <w:t> </w:t>
      </w:r>
      <w:r>
        <w:rPr>
          <w:rFonts w:ascii="Cambria" w:eastAsia="Cambria" w:hAnsi="Cambria" w:cs="Times New Roman"/>
          <w:sz w:val="24"/>
          <w:szCs w:val="24"/>
          <w:lang w:val="fr-CA"/>
        </w:rPr>
        <w:t>une grave atteinte à l</w:t>
      </w:r>
      <w:r w:rsidR="00BA1FF9">
        <w:rPr>
          <w:rFonts w:ascii="Cambria" w:eastAsia="Cambria" w:hAnsi="Cambria" w:cs="Times New Roman"/>
          <w:sz w:val="24"/>
          <w:szCs w:val="24"/>
          <w:lang w:val="fr-CA"/>
        </w:rPr>
        <w:t>’</w:t>
      </w:r>
      <w:r>
        <w:rPr>
          <w:rFonts w:ascii="Cambria" w:eastAsia="Cambria" w:hAnsi="Cambria" w:cs="Times New Roman"/>
          <w:sz w:val="24"/>
          <w:szCs w:val="24"/>
          <w:lang w:val="fr-CA"/>
        </w:rPr>
        <w:t>intelligence et à l</w:t>
      </w:r>
      <w:r w:rsidR="00BA1FF9">
        <w:rPr>
          <w:rFonts w:ascii="Cambria" w:eastAsia="Cambria" w:hAnsi="Cambria" w:cs="Times New Roman"/>
          <w:sz w:val="24"/>
          <w:szCs w:val="24"/>
          <w:lang w:val="fr-CA"/>
        </w:rPr>
        <w:t>’</w:t>
      </w:r>
      <w:r>
        <w:rPr>
          <w:rFonts w:ascii="Cambria" w:eastAsia="Cambria" w:hAnsi="Cambria" w:cs="Times New Roman"/>
          <w:sz w:val="24"/>
          <w:szCs w:val="24"/>
          <w:lang w:val="fr-CA"/>
        </w:rPr>
        <w:t>intégrité de chaque membre de la Chambre.</w:t>
      </w:r>
      <w:r w:rsidR="00BA1FF9">
        <w:rPr>
          <w:rFonts w:ascii="Cambria" w:eastAsia="Cambria" w:hAnsi="Cambria" w:cs="Times New Roman"/>
          <w:sz w:val="24"/>
          <w:szCs w:val="24"/>
          <w:lang w:val="fr-CA"/>
        </w:rPr>
        <w:t> </w:t>
      </w:r>
      <w:r>
        <w:rPr>
          <w:rFonts w:ascii="Cambria" w:eastAsia="Cambria" w:hAnsi="Cambria" w:cs="Times New Roman"/>
          <w:sz w:val="24"/>
          <w:szCs w:val="24"/>
          <w:lang w:val="fr-CA"/>
        </w:rPr>
        <w:t>»</w:t>
      </w:r>
    </w:p>
    <w:p w14:paraId="59C99035" w14:textId="4F21266C" w:rsidR="0074435C" w:rsidRPr="005A6A0B" w:rsidRDefault="00000000" w:rsidP="003A2945">
      <w:pPr>
        <w:spacing w:after="80" w:line="240" w:lineRule="auto"/>
        <w:ind w:firstLine="720"/>
        <w:rPr>
          <w:rFonts w:asciiTheme="majorHAnsi" w:hAnsiTheme="majorHAnsi" w:cs="Times New Roman"/>
          <w:sz w:val="24"/>
          <w:szCs w:val="24"/>
          <w:lang w:val="fr-CA"/>
        </w:rPr>
      </w:pPr>
      <w:r>
        <w:rPr>
          <w:rFonts w:ascii="Cambria" w:eastAsia="Cambria" w:hAnsi="Cambria" w:cs="Times New Roman"/>
          <w:sz w:val="24"/>
          <w:szCs w:val="24"/>
          <w:lang w:val="fr-CA"/>
        </w:rPr>
        <w:t>Mais cette journée était loin d’être terminée. Après une réunion de masse dans le parc Powell, une foule de 2000 hommes se rassembla devant le commissariat de police pour exiger la libération des 22 hommes arrêtés. Une fois de plus, Harold Winch fit preuve de bon sens lorsqu’il parvint à grimper sur une voiture au milieu de la foule hurlante et exhorta les gens à rentrer chez eux : «</w:t>
      </w:r>
      <w:r w:rsidR="00BA1FF9">
        <w:rPr>
          <w:rFonts w:ascii="Cambria" w:eastAsia="Cambria" w:hAnsi="Cambria" w:cs="Times New Roman"/>
          <w:sz w:val="24"/>
          <w:szCs w:val="24"/>
          <w:lang w:val="fr-CA"/>
        </w:rPr>
        <w:t> </w:t>
      </w:r>
      <w:r>
        <w:rPr>
          <w:rFonts w:ascii="Cambria" w:eastAsia="Cambria" w:hAnsi="Cambria" w:cs="Times New Roman"/>
          <w:sz w:val="24"/>
          <w:szCs w:val="24"/>
          <w:lang w:val="fr-CA"/>
        </w:rPr>
        <w:t>Nous avons déjà eu une émeute ce matin – nous n’en voulons pas une autre,</w:t>
      </w:r>
      <w:r w:rsidR="00BA1FF9">
        <w:rPr>
          <w:rFonts w:ascii="Cambria" w:eastAsia="Cambria" w:hAnsi="Cambria" w:cs="Times New Roman"/>
          <w:sz w:val="24"/>
          <w:szCs w:val="24"/>
          <w:lang w:val="fr-CA"/>
        </w:rPr>
        <w:t> </w:t>
      </w:r>
      <w:r>
        <w:rPr>
          <w:rFonts w:ascii="Cambria" w:eastAsia="Cambria" w:hAnsi="Cambria" w:cs="Times New Roman"/>
          <w:sz w:val="24"/>
          <w:szCs w:val="24"/>
          <w:lang w:val="fr-CA"/>
        </w:rPr>
        <w:t>» lança-t-il. À minuit, il se trouvait devant le bateau en partance pour Victoria, faisant ses adieux à la délégation de chômeurs qui allait rencontrer le Conseil des ministres.</w:t>
      </w:r>
    </w:p>
    <w:p w14:paraId="24AE2E20" w14:textId="22895A47" w:rsidR="0074435C" w:rsidRPr="005A6A0B" w:rsidRDefault="00915FAE" w:rsidP="003A2945">
      <w:pPr>
        <w:spacing w:after="80" w:line="240" w:lineRule="auto"/>
        <w:ind w:firstLine="720"/>
        <w:rPr>
          <w:rFonts w:asciiTheme="majorHAnsi" w:hAnsiTheme="majorHAnsi" w:cs="Times New Roman"/>
          <w:sz w:val="24"/>
          <w:szCs w:val="24"/>
          <w:lang w:val="fr-CA"/>
        </w:rPr>
      </w:pPr>
      <w:r>
        <w:rPr>
          <w:rFonts w:ascii="Cambria" w:eastAsia="Cambria" w:hAnsi="Cambria" w:cs="Times New Roman"/>
          <w:sz w:val="24"/>
          <w:szCs w:val="24"/>
          <w:lang w:val="fr-CA"/>
        </w:rPr>
        <w:t xml:space="preserve">Cependant, </w:t>
      </w:r>
      <w:r w:rsidR="00D9536E">
        <w:rPr>
          <w:rFonts w:ascii="Cambria" w:eastAsia="Cambria" w:hAnsi="Cambria" w:cs="Times New Roman"/>
          <w:sz w:val="24"/>
          <w:szCs w:val="24"/>
          <w:lang w:val="fr-CA"/>
        </w:rPr>
        <w:t>le premier ministre</w:t>
      </w:r>
      <w:r w:rsidR="004F08E0">
        <w:rPr>
          <w:rFonts w:ascii="Cambria" w:eastAsia="Cambria" w:hAnsi="Cambria" w:cs="Times New Roman"/>
          <w:sz w:val="24"/>
          <w:szCs w:val="24"/>
          <w:lang w:val="fr-CA"/>
        </w:rPr>
        <w:t xml:space="preserve"> provincial</w:t>
      </w:r>
      <w:r>
        <w:rPr>
          <w:rFonts w:ascii="Cambria" w:eastAsia="Cambria" w:hAnsi="Cambria" w:cs="Times New Roman"/>
          <w:sz w:val="24"/>
          <w:szCs w:val="24"/>
          <w:lang w:val="fr-CA"/>
        </w:rPr>
        <w:t> </w:t>
      </w:r>
      <w:proofErr w:type="spellStart"/>
      <w:r>
        <w:rPr>
          <w:rFonts w:ascii="Cambria" w:eastAsia="Cambria" w:hAnsi="Cambria" w:cs="Times New Roman"/>
          <w:sz w:val="24"/>
          <w:szCs w:val="24"/>
          <w:lang w:val="fr-CA"/>
        </w:rPr>
        <w:t>Patullo</w:t>
      </w:r>
      <w:proofErr w:type="spellEnd"/>
      <w:r>
        <w:rPr>
          <w:rFonts w:ascii="Cambria" w:eastAsia="Cambria" w:hAnsi="Cambria" w:cs="Times New Roman"/>
          <w:sz w:val="24"/>
          <w:szCs w:val="24"/>
          <w:lang w:val="fr-CA"/>
        </w:rPr>
        <w:t xml:space="preserve"> arriva en ville le lendemain et se réunit avec les dirigeants du Syndicat des travailleurs des camps de secours, les députés provinciaux de la CCF et un groupe de pasteurs des églises de la ville. Mais personne n’était aussi inflexible que Duff </w:t>
      </w:r>
      <w:proofErr w:type="spellStart"/>
      <w:r>
        <w:rPr>
          <w:rFonts w:ascii="Cambria" w:eastAsia="Cambria" w:hAnsi="Cambria" w:cs="Times New Roman"/>
          <w:sz w:val="24"/>
          <w:szCs w:val="24"/>
          <w:lang w:val="fr-CA"/>
        </w:rPr>
        <w:t>Pattullo</w:t>
      </w:r>
      <w:proofErr w:type="spellEnd"/>
      <w:r>
        <w:rPr>
          <w:rFonts w:ascii="Cambria" w:eastAsia="Cambria" w:hAnsi="Cambria" w:cs="Times New Roman"/>
          <w:sz w:val="24"/>
          <w:szCs w:val="24"/>
          <w:lang w:val="fr-CA"/>
        </w:rPr>
        <w:t xml:space="preserve"> une fois que sa décision était prise. Il refusa toutes les demandes de rations alimentaires d</w:t>
      </w:r>
      <w:r w:rsidR="00BA1FF9">
        <w:rPr>
          <w:rFonts w:ascii="Cambria" w:eastAsia="Cambria" w:hAnsi="Cambria" w:cs="Times New Roman"/>
          <w:sz w:val="24"/>
          <w:szCs w:val="24"/>
          <w:lang w:val="fr-CA"/>
        </w:rPr>
        <w:t>’</w:t>
      </w:r>
      <w:r>
        <w:rPr>
          <w:rFonts w:ascii="Cambria" w:eastAsia="Cambria" w:hAnsi="Cambria" w:cs="Times New Roman"/>
          <w:sz w:val="24"/>
          <w:szCs w:val="24"/>
          <w:lang w:val="fr-CA"/>
        </w:rPr>
        <w:t>urgence et autres actions. Il était d’avis que c’était à Ottawa de décider. Il déclara aux ministres : «</w:t>
      </w:r>
      <w:r w:rsidR="00BA1FF9">
        <w:rPr>
          <w:rFonts w:ascii="Cambria" w:eastAsia="Cambria" w:hAnsi="Cambria" w:cs="Times New Roman"/>
          <w:sz w:val="24"/>
          <w:szCs w:val="24"/>
          <w:lang w:val="fr-CA"/>
        </w:rPr>
        <w:t> </w:t>
      </w:r>
      <w:r>
        <w:rPr>
          <w:rFonts w:ascii="Cambria" w:eastAsia="Cambria" w:hAnsi="Cambria" w:cs="Times New Roman"/>
          <w:sz w:val="24"/>
          <w:szCs w:val="24"/>
          <w:lang w:val="fr-CA"/>
        </w:rPr>
        <w:t>Il y a un moment où l’on se montre trop compatissant envers les hommes. À Vancouver, ce moment vient d’arriver.</w:t>
      </w:r>
      <w:r w:rsidR="00BA1FF9">
        <w:rPr>
          <w:rFonts w:ascii="Cambria" w:eastAsia="Cambria" w:hAnsi="Cambria" w:cs="Times New Roman"/>
          <w:sz w:val="24"/>
          <w:szCs w:val="24"/>
          <w:lang w:val="fr-CA"/>
        </w:rPr>
        <w:t> </w:t>
      </w:r>
      <w:r>
        <w:rPr>
          <w:rFonts w:ascii="Cambria" w:eastAsia="Cambria" w:hAnsi="Cambria" w:cs="Times New Roman"/>
          <w:sz w:val="24"/>
          <w:szCs w:val="24"/>
          <w:lang w:val="fr-CA"/>
        </w:rPr>
        <w:t>»</w:t>
      </w:r>
    </w:p>
    <w:p w14:paraId="492C588B" w14:textId="1577B139" w:rsidR="0074435C" w:rsidRPr="005A6A0B" w:rsidRDefault="00000000" w:rsidP="003A2945">
      <w:pPr>
        <w:spacing w:after="80" w:line="240" w:lineRule="auto"/>
        <w:ind w:firstLine="720"/>
        <w:rPr>
          <w:rFonts w:asciiTheme="majorHAnsi" w:hAnsiTheme="majorHAnsi" w:cs="Times New Roman"/>
          <w:sz w:val="24"/>
          <w:szCs w:val="24"/>
          <w:lang w:val="fr-CA"/>
        </w:rPr>
      </w:pPr>
      <w:r>
        <w:rPr>
          <w:rFonts w:ascii="Cambria" w:eastAsia="Cambria" w:hAnsi="Cambria" w:cs="Times New Roman"/>
          <w:sz w:val="24"/>
          <w:szCs w:val="24"/>
          <w:lang w:val="fr-CA"/>
        </w:rPr>
        <w:t xml:space="preserve">Vingt minutes après avoir </w:t>
      </w:r>
      <w:r w:rsidR="00D9536E">
        <w:rPr>
          <w:rFonts w:ascii="Cambria" w:eastAsia="Cambria" w:hAnsi="Cambria" w:cs="Times New Roman"/>
          <w:sz w:val="24"/>
          <w:szCs w:val="24"/>
          <w:lang w:val="fr-CA"/>
        </w:rPr>
        <w:t>début</w:t>
      </w:r>
      <w:r>
        <w:rPr>
          <w:rFonts w:ascii="Cambria" w:eastAsia="Cambria" w:hAnsi="Cambria" w:cs="Times New Roman"/>
          <w:sz w:val="24"/>
          <w:szCs w:val="24"/>
          <w:lang w:val="fr-CA"/>
        </w:rPr>
        <w:t>é, la réunion fut ajournée sans qu’aucun progrès n’ait été réalisé. L</w:t>
      </w:r>
      <w:r w:rsidR="004F08E0">
        <w:rPr>
          <w:rFonts w:ascii="Cambria" w:eastAsia="Cambria" w:hAnsi="Cambria" w:cs="Times New Roman"/>
          <w:sz w:val="24"/>
          <w:szCs w:val="24"/>
          <w:lang w:val="fr-CA"/>
        </w:rPr>
        <w:t>e</w:t>
      </w:r>
      <w:r>
        <w:rPr>
          <w:rFonts w:ascii="Cambria" w:eastAsia="Cambria" w:hAnsi="Cambria" w:cs="Times New Roman"/>
          <w:sz w:val="24"/>
          <w:szCs w:val="24"/>
          <w:lang w:val="fr-CA"/>
        </w:rPr>
        <w:t xml:space="preserve"> maire Miller de Vancouver et le </w:t>
      </w:r>
      <w:r w:rsidR="00BA1FF9">
        <w:rPr>
          <w:rFonts w:ascii="Cambria" w:eastAsia="Cambria" w:hAnsi="Cambria" w:cs="Times New Roman"/>
          <w:sz w:val="24"/>
          <w:szCs w:val="24"/>
          <w:lang w:val="fr-CA"/>
        </w:rPr>
        <w:t>m</w:t>
      </w:r>
      <w:r>
        <w:rPr>
          <w:rFonts w:ascii="Cambria" w:eastAsia="Cambria" w:hAnsi="Cambria" w:cs="Times New Roman"/>
          <w:sz w:val="24"/>
          <w:szCs w:val="24"/>
          <w:lang w:val="fr-CA"/>
        </w:rPr>
        <w:t>inistre provincial du travail accusèrent les communistes et des fauteurs de trouble d’avoir fomenté l’émeute (p. 117-118).</w:t>
      </w:r>
    </w:p>
    <w:p w14:paraId="454D9AF2" w14:textId="6DFC6142" w:rsidR="0074435C" w:rsidRDefault="0074435C" w:rsidP="003A2945">
      <w:pPr>
        <w:spacing w:after="80" w:line="240" w:lineRule="auto"/>
        <w:rPr>
          <w:rFonts w:asciiTheme="majorHAnsi" w:hAnsiTheme="majorHAnsi" w:cs="Times New Roman"/>
          <w:b/>
          <w:sz w:val="28"/>
          <w:szCs w:val="28"/>
          <w:u w:val="single"/>
          <w:lang w:val="fr-CA"/>
        </w:rPr>
      </w:pPr>
    </w:p>
    <w:p w14:paraId="062C1498" w14:textId="77777777" w:rsidR="003A733B" w:rsidRPr="005A6A0B" w:rsidRDefault="003A733B" w:rsidP="003A2945">
      <w:pPr>
        <w:spacing w:after="80" w:line="240" w:lineRule="auto"/>
        <w:rPr>
          <w:rFonts w:asciiTheme="majorHAnsi" w:hAnsiTheme="majorHAnsi" w:cs="Times New Roman"/>
          <w:b/>
          <w:sz w:val="28"/>
          <w:szCs w:val="28"/>
          <w:u w:val="single"/>
          <w:lang w:val="fr-CA"/>
        </w:rPr>
      </w:pPr>
    </w:p>
    <w:p w14:paraId="6490CF8B" w14:textId="77777777" w:rsidR="00561F17" w:rsidRDefault="00561F17" w:rsidP="003A2945">
      <w:pPr>
        <w:spacing w:after="80" w:line="240" w:lineRule="auto"/>
        <w:rPr>
          <w:rFonts w:ascii="Cambria" w:eastAsia="Cambria" w:hAnsi="Cambria" w:cs="Times New Roman"/>
          <w:b/>
          <w:bCs/>
          <w:sz w:val="28"/>
          <w:szCs w:val="28"/>
          <w:u w:val="single"/>
          <w:lang w:val="fr-CA"/>
        </w:rPr>
      </w:pPr>
    </w:p>
    <w:p w14:paraId="1C56C0C7" w14:textId="21CD85C0" w:rsidR="00915FAE" w:rsidRDefault="00000000" w:rsidP="003A2945">
      <w:pPr>
        <w:spacing w:after="80" w:line="240" w:lineRule="auto"/>
        <w:rPr>
          <w:rFonts w:ascii="Cambria" w:eastAsia="Cambria" w:hAnsi="Cambria" w:cs="Times New Roman"/>
          <w:b/>
          <w:bCs/>
          <w:sz w:val="28"/>
          <w:szCs w:val="28"/>
          <w:u w:val="single"/>
          <w:lang w:val="fr-CA"/>
        </w:rPr>
      </w:pPr>
      <w:r>
        <w:rPr>
          <w:rFonts w:ascii="Cambria" w:eastAsia="Cambria" w:hAnsi="Cambria" w:cs="Times New Roman"/>
          <w:b/>
          <w:bCs/>
          <w:sz w:val="28"/>
          <w:szCs w:val="28"/>
          <w:u w:val="single"/>
          <w:lang w:val="fr-CA"/>
        </w:rPr>
        <w:lastRenderedPageBreak/>
        <w:t>SOURCE n</w:t>
      </w:r>
      <w:r w:rsidRPr="00D9536E">
        <w:rPr>
          <w:rFonts w:ascii="Cambria" w:eastAsia="Cambria" w:hAnsi="Cambria" w:cs="Times New Roman"/>
          <w:b/>
          <w:bCs/>
          <w:sz w:val="28"/>
          <w:szCs w:val="28"/>
          <w:u w:val="single"/>
          <w:vertAlign w:val="superscript"/>
          <w:lang w:val="fr-CA"/>
        </w:rPr>
        <w:t>o</w:t>
      </w:r>
      <w:r>
        <w:rPr>
          <w:rFonts w:ascii="Cambria" w:eastAsia="Cambria" w:hAnsi="Cambria" w:cs="Times New Roman"/>
          <w:b/>
          <w:bCs/>
          <w:sz w:val="28"/>
          <w:szCs w:val="28"/>
          <w:u w:val="single"/>
          <w:lang w:val="fr-CA"/>
        </w:rPr>
        <w:t> 2 : Éditorial de journal</w:t>
      </w:r>
    </w:p>
    <w:p w14:paraId="4D3E1692" w14:textId="2903C94F" w:rsidR="0074435C" w:rsidRPr="005A6A0B" w:rsidRDefault="00000000" w:rsidP="003A2945">
      <w:pPr>
        <w:spacing w:after="80" w:line="240" w:lineRule="auto"/>
        <w:rPr>
          <w:rFonts w:asciiTheme="majorHAnsi" w:hAnsiTheme="majorHAnsi" w:cs="Times New Roman"/>
          <w:sz w:val="24"/>
          <w:szCs w:val="24"/>
          <w:lang w:val="fr-CA"/>
        </w:rPr>
      </w:pPr>
      <w:r>
        <w:rPr>
          <w:rFonts w:ascii="Cambria" w:eastAsia="Cambria" w:hAnsi="Cambria" w:cs="Times New Roman"/>
          <w:b/>
          <w:bCs/>
          <w:sz w:val="24"/>
          <w:szCs w:val="24"/>
          <w:lang w:val="fr-CA"/>
        </w:rPr>
        <w:t>Extrait du</w:t>
      </w:r>
      <w:r w:rsidR="00046AA1">
        <w:rPr>
          <w:rFonts w:ascii="Cambria" w:eastAsia="Cambria" w:hAnsi="Cambria" w:cs="Times New Roman"/>
          <w:b/>
          <w:bCs/>
          <w:sz w:val="24"/>
          <w:szCs w:val="24"/>
          <w:lang w:val="fr-CA"/>
        </w:rPr>
        <w:t xml:space="preserve"> </w:t>
      </w:r>
      <w:r w:rsidRPr="003A733B">
        <w:rPr>
          <w:rFonts w:ascii="Cambria" w:eastAsia="Cambria" w:hAnsi="Cambria" w:cs="Times New Roman"/>
          <w:b/>
          <w:bCs/>
          <w:i/>
          <w:iCs/>
          <w:sz w:val="24"/>
          <w:szCs w:val="24"/>
          <w:lang w:val="fr-CA"/>
        </w:rPr>
        <w:t>Vancouver Province</w:t>
      </w:r>
      <w:r>
        <w:rPr>
          <w:rFonts w:ascii="Cambria" w:eastAsia="Cambria" w:hAnsi="Cambria" w:cs="Times New Roman"/>
          <w:b/>
          <w:bCs/>
          <w:sz w:val="24"/>
          <w:szCs w:val="24"/>
          <w:lang w:val="fr-CA"/>
        </w:rPr>
        <w:t>, 20 juin 1938</w:t>
      </w:r>
    </w:p>
    <w:p w14:paraId="61F4C504" w14:textId="01C9BF1C" w:rsidR="0074435C" w:rsidRPr="005A6A0B" w:rsidRDefault="00000000" w:rsidP="003A2945">
      <w:pPr>
        <w:spacing w:after="80" w:line="240" w:lineRule="auto"/>
        <w:rPr>
          <w:rFonts w:asciiTheme="majorHAnsi" w:hAnsiTheme="majorHAnsi" w:cs="Times New Roman"/>
          <w:sz w:val="24"/>
          <w:szCs w:val="24"/>
          <w:lang w:val="fr-CA"/>
        </w:rPr>
      </w:pPr>
      <w:r>
        <w:rPr>
          <w:rFonts w:ascii="Cambria" w:eastAsia="Cambria" w:hAnsi="Cambria" w:cs="Times New Roman"/>
          <w:sz w:val="24"/>
          <w:szCs w:val="24"/>
          <w:lang w:val="fr-CA"/>
        </w:rPr>
        <w:t>«</w:t>
      </w:r>
      <w:r w:rsidR="00BA1FF9">
        <w:rPr>
          <w:rFonts w:ascii="Cambria" w:eastAsia="Cambria" w:hAnsi="Cambria" w:cs="Times New Roman"/>
          <w:sz w:val="24"/>
          <w:szCs w:val="24"/>
          <w:lang w:val="fr-CA"/>
        </w:rPr>
        <w:t> </w:t>
      </w:r>
      <w:r>
        <w:rPr>
          <w:rFonts w:ascii="Cambria" w:eastAsia="Cambria" w:hAnsi="Cambria" w:cs="Times New Roman"/>
          <w:sz w:val="24"/>
          <w:szCs w:val="24"/>
          <w:lang w:val="fr-CA"/>
        </w:rPr>
        <w:t>Mais les grévistes ne sont certainement pas les seuls à devoir être condamnés. Ils se sont montrés imprudents et mal avisés</w:t>
      </w:r>
      <w:r w:rsidR="00915FAE">
        <w:rPr>
          <w:rFonts w:ascii="Cambria" w:eastAsia="Cambria" w:hAnsi="Cambria" w:cs="Times New Roman"/>
          <w:sz w:val="24"/>
          <w:szCs w:val="24"/>
          <w:lang w:val="fr-CA"/>
        </w:rPr>
        <w:t>, p</w:t>
      </w:r>
      <w:r>
        <w:rPr>
          <w:rFonts w:ascii="Cambria" w:eastAsia="Cambria" w:hAnsi="Cambria" w:cs="Times New Roman"/>
          <w:sz w:val="24"/>
          <w:szCs w:val="24"/>
          <w:lang w:val="fr-CA"/>
        </w:rPr>
        <w:t>eut-être</w:t>
      </w:r>
      <w:r w:rsidR="00365068">
        <w:rPr>
          <w:rFonts w:ascii="Cambria" w:eastAsia="Cambria" w:hAnsi="Cambria" w:cs="Times New Roman"/>
          <w:sz w:val="24"/>
          <w:szCs w:val="24"/>
          <w:lang w:val="fr-CA"/>
        </w:rPr>
        <w:t xml:space="preserve"> même</w:t>
      </w:r>
      <w:r>
        <w:rPr>
          <w:rFonts w:ascii="Cambria" w:eastAsia="Cambria" w:hAnsi="Cambria" w:cs="Times New Roman"/>
          <w:sz w:val="24"/>
          <w:szCs w:val="24"/>
          <w:lang w:val="fr-CA"/>
        </w:rPr>
        <w:t xml:space="preserve"> ont-ils cédé à des agitateurs, comme le suggère le premier ministre </w:t>
      </w:r>
      <w:proofErr w:type="spellStart"/>
      <w:r>
        <w:rPr>
          <w:rFonts w:ascii="Cambria" w:eastAsia="Cambria" w:hAnsi="Cambria" w:cs="Times New Roman"/>
          <w:sz w:val="24"/>
          <w:szCs w:val="24"/>
          <w:lang w:val="fr-CA"/>
        </w:rPr>
        <w:t>Pattullo</w:t>
      </w:r>
      <w:proofErr w:type="spellEnd"/>
      <w:r>
        <w:rPr>
          <w:rFonts w:ascii="Cambria" w:eastAsia="Cambria" w:hAnsi="Cambria" w:cs="Times New Roman"/>
          <w:sz w:val="24"/>
          <w:szCs w:val="24"/>
          <w:lang w:val="fr-CA"/>
        </w:rPr>
        <w:t>. Mais qui a préparé avec zèle le terrain dans lequel ces agitateurs ont plongé leurs racines? Qui, sinon les deux gouvernements responsables – celui d’Ottawa et celui de Victoria, qui, depuis des mois maintenant, se renvoient la balle de la question du chômage entre les deux capitales?</w:t>
      </w:r>
    </w:p>
    <w:p w14:paraId="2F88AC0B" w14:textId="6C152805" w:rsidR="00365068" w:rsidRDefault="00000000" w:rsidP="003A2945">
      <w:pPr>
        <w:spacing w:after="80" w:line="240" w:lineRule="auto"/>
        <w:rPr>
          <w:rFonts w:ascii="Cambria" w:eastAsia="Cambria" w:hAnsi="Cambria" w:cs="Times New Roman"/>
          <w:sz w:val="24"/>
          <w:szCs w:val="24"/>
          <w:lang w:val="fr-CA"/>
        </w:rPr>
      </w:pPr>
      <w:r>
        <w:rPr>
          <w:rFonts w:ascii="Cambria" w:eastAsia="Cambria" w:hAnsi="Cambria" w:cs="Times New Roman"/>
          <w:sz w:val="24"/>
          <w:szCs w:val="24"/>
          <w:lang w:val="fr-CA"/>
        </w:rPr>
        <w:t>Le bilan ne p</w:t>
      </w:r>
      <w:r w:rsidR="00365068">
        <w:rPr>
          <w:rFonts w:ascii="Cambria" w:eastAsia="Cambria" w:hAnsi="Cambria" w:cs="Times New Roman"/>
          <w:sz w:val="24"/>
          <w:szCs w:val="24"/>
          <w:lang w:val="fr-CA"/>
        </w:rPr>
        <w:t>ourrai</w:t>
      </w:r>
      <w:r>
        <w:rPr>
          <w:rFonts w:ascii="Cambria" w:eastAsia="Cambria" w:hAnsi="Cambria" w:cs="Times New Roman"/>
          <w:sz w:val="24"/>
          <w:szCs w:val="24"/>
          <w:lang w:val="fr-CA"/>
        </w:rPr>
        <w:t>t pas être pire. Les deux gouvernements ont manqué à leur parole envers les chômeurs</w:t>
      </w:r>
      <w:r w:rsidR="00365068">
        <w:rPr>
          <w:rFonts w:ascii="Cambria" w:eastAsia="Cambria" w:hAnsi="Cambria" w:cs="Times New Roman"/>
          <w:sz w:val="24"/>
          <w:szCs w:val="24"/>
          <w:lang w:val="fr-CA"/>
        </w:rPr>
        <w:t xml:space="preserve"> ainsi qu’</w:t>
      </w:r>
      <w:r w:rsidR="003A733B">
        <w:rPr>
          <w:rFonts w:ascii="Cambria" w:eastAsia="Cambria" w:hAnsi="Cambria" w:cs="Times New Roman"/>
          <w:sz w:val="24"/>
          <w:szCs w:val="24"/>
          <w:lang w:val="fr-CA"/>
        </w:rPr>
        <w:t xml:space="preserve">à leur parole </w:t>
      </w:r>
      <w:r>
        <w:rPr>
          <w:rFonts w:ascii="Cambria" w:eastAsia="Cambria" w:hAnsi="Cambria" w:cs="Times New Roman"/>
          <w:sz w:val="24"/>
          <w:szCs w:val="24"/>
          <w:lang w:val="fr-CA"/>
        </w:rPr>
        <w:t>envers la cause de la bonne gouvernance du Canada. Le gouvernement fédéral a essayé de persuader ces hommes qu’il y aurait du travail pour eux si seulement ils quittaient la Colombie-Britannique; le gouvernement provincial a offert de les aider à partir. Mais aucun des deux n’a seulement songé à prendre la peine de leur suggérer où trouver du travail. Et les hommes, ce qui est bien normal, ont pensé qu’on les bernait et ont refusé de partir…</w:t>
      </w:r>
      <w:r w:rsidR="00BA1FF9">
        <w:rPr>
          <w:rFonts w:ascii="Cambria" w:eastAsia="Cambria" w:hAnsi="Cambria" w:cs="Times New Roman"/>
          <w:sz w:val="24"/>
          <w:szCs w:val="24"/>
          <w:lang w:val="fr-CA"/>
        </w:rPr>
        <w:t> </w:t>
      </w:r>
      <w:r>
        <w:rPr>
          <w:rFonts w:ascii="Cambria" w:eastAsia="Cambria" w:hAnsi="Cambria" w:cs="Times New Roman"/>
          <w:sz w:val="24"/>
          <w:szCs w:val="24"/>
          <w:lang w:val="fr-CA"/>
        </w:rPr>
        <w:t>»</w:t>
      </w:r>
    </w:p>
    <w:p w14:paraId="06370C77" w14:textId="3C4B4AFD" w:rsidR="0074435C" w:rsidRPr="005A6A0B" w:rsidRDefault="00000000" w:rsidP="003A2945">
      <w:pPr>
        <w:spacing w:after="80" w:line="240" w:lineRule="auto"/>
        <w:rPr>
          <w:rFonts w:asciiTheme="majorHAnsi" w:hAnsiTheme="majorHAnsi" w:cs="Times New Roman"/>
          <w:sz w:val="24"/>
          <w:szCs w:val="24"/>
          <w:lang w:val="fr-CA"/>
        </w:rPr>
      </w:pPr>
      <w:r>
        <w:rPr>
          <w:rFonts w:ascii="Cambria" w:eastAsia="Cambria" w:hAnsi="Cambria" w:cs="Times New Roman"/>
          <w:sz w:val="24"/>
          <w:szCs w:val="24"/>
          <w:lang w:val="fr-CA"/>
        </w:rPr>
        <w:t xml:space="preserve"> </w:t>
      </w:r>
    </w:p>
    <w:p w14:paraId="5F41D71C" w14:textId="77777777" w:rsidR="00365068" w:rsidRPr="00C54557" w:rsidRDefault="00000000" w:rsidP="003A2945">
      <w:pPr>
        <w:spacing w:after="80" w:line="240" w:lineRule="auto"/>
        <w:rPr>
          <w:rFonts w:ascii="Cambria" w:eastAsia="Cambria" w:hAnsi="Cambria" w:cs="Times New Roman"/>
          <w:b/>
          <w:bCs/>
          <w:sz w:val="28"/>
          <w:szCs w:val="28"/>
          <w:u w:val="single"/>
          <w:lang w:val="fr-CA"/>
        </w:rPr>
      </w:pPr>
      <w:r w:rsidRPr="00C54557">
        <w:rPr>
          <w:rFonts w:ascii="Cambria" w:eastAsia="Cambria" w:hAnsi="Cambria" w:cs="Times New Roman"/>
          <w:b/>
          <w:bCs/>
          <w:sz w:val="28"/>
          <w:szCs w:val="28"/>
          <w:u w:val="single"/>
          <w:lang w:val="fr-CA"/>
        </w:rPr>
        <w:t>SOURCE n</w:t>
      </w:r>
      <w:r w:rsidRPr="00C54557">
        <w:rPr>
          <w:rFonts w:ascii="Cambria" w:eastAsia="Cambria" w:hAnsi="Cambria" w:cs="Times New Roman"/>
          <w:b/>
          <w:bCs/>
          <w:sz w:val="28"/>
          <w:szCs w:val="28"/>
          <w:u w:val="single"/>
          <w:vertAlign w:val="superscript"/>
          <w:lang w:val="fr-CA"/>
        </w:rPr>
        <w:t>o</w:t>
      </w:r>
      <w:r w:rsidRPr="00C54557">
        <w:rPr>
          <w:rFonts w:ascii="Cambria" w:eastAsia="Cambria" w:hAnsi="Cambria" w:cs="Times New Roman"/>
          <w:b/>
          <w:bCs/>
          <w:sz w:val="28"/>
          <w:szCs w:val="28"/>
          <w:u w:val="single"/>
          <w:lang w:val="fr-CA"/>
        </w:rPr>
        <w:t> 3 : Témoignage personnel de Steve Brodie</w:t>
      </w:r>
    </w:p>
    <w:p w14:paraId="08E5D4D3" w14:textId="171C5082" w:rsidR="0074435C" w:rsidRPr="00365068" w:rsidRDefault="00000000" w:rsidP="003A2945">
      <w:pPr>
        <w:spacing w:after="80" w:line="240" w:lineRule="auto"/>
        <w:rPr>
          <w:rFonts w:asciiTheme="majorHAnsi" w:hAnsiTheme="majorHAnsi" w:cs="Times New Roman"/>
          <w:b/>
          <w:sz w:val="28"/>
          <w:szCs w:val="28"/>
          <w:u w:val="single"/>
          <w:lang w:val="fr-CA"/>
        </w:rPr>
      </w:pPr>
      <w:r w:rsidRPr="00365068">
        <w:rPr>
          <w:rFonts w:ascii="Cambria" w:eastAsia="Cambria" w:hAnsi="Cambria" w:cs="Times New Roman"/>
          <w:b/>
          <w:bCs/>
          <w:sz w:val="24"/>
          <w:szCs w:val="24"/>
          <w:lang w:val="fr-CA"/>
        </w:rPr>
        <w:t>Steve Brodie</w:t>
      </w:r>
      <w:r w:rsidR="00365068" w:rsidRPr="00365068">
        <w:rPr>
          <w:rFonts w:ascii="Cambria" w:eastAsia="Cambria" w:hAnsi="Cambria" w:cs="Times New Roman"/>
          <w:b/>
          <w:bCs/>
          <w:sz w:val="24"/>
          <w:szCs w:val="24"/>
          <w:lang w:val="fr-CA"/>
        </w:rPr>
        <w:t>, «</w:t>
      </w:r>
      <w:r w:rsidR="00BA1FF9">
        <w:rPr>
          <w:rFonts w:ascii="Cambria" w:eastAsia="Cambria" w:hAnsi="Cambria" w:cs="Times New Roman"/>
          <w:b/>
          <w:bCs/>
          <w:sz w:val="24"/>
          <w:szCs w:val="24"/>
          <w:lang w:val="fr-CA"/>
        </w:rPr>
        <w:t> </w:t>
      </w:r>
      <w:r w:rsidR="00365068" w:rsidRPr="00365068">
        <w:rPr>
          <w:rFonts w:ascii="Cambria" w:eastAsia="Cambria" w:hAnsi="Cambria" w:cs="Times New Roman"/>
          <w:b/>
          <w:bCs/>
          <w:sz w:val="24"/>
          <w:szCs w:val="24"/>
          <w:lang w:val="fr-CA"/>
        </w:rPr>
        <w:t>Dimanche sanglant</w:t>
      </w:r>
      <w:r w:rsidR="00BA1FF9">
        <w:rPr>
          <w:rFonts w:ascii="Cambria" w:eastAsia="Cambria" w:hAnsi="Cambria" w:cs="Times New Roman"/>
          <w:b/>
          <w:bCs/>
          <w:sz w:val="24"/>
          <w:szCs w:val="24"/>
          <w:lang w:val="fr-CA"/>
        </w:rPr>
        <w:t> </w:t>
      </w:r>
      <w:r w:rsidR="00365068" w:rsidRPr="00365068">
        <w:rPr>
          <w:rFonts w:ascii="Cambria" w:eastAsia="Cambria" w:hAnsi="Cambria" w:cs="Times New Roman"/>
          <w:b/>
          <w:bCs/>
          <w:sz w:val="24"/>
          <w:szCs w:val="24"/>
          <w:lang w:val="fr-CA"/>
        </w:rPr>
        <w:t xml:space="preserve">» </w:t>
      </w:r>
      <w:r w:rsidR="00365068" w:rsidRPr="00365068">
        <w:rPr>
          <w:rFonts w:ascii="Cambria" w:eastAsia="Cambria" w:hAnsi="Cambria" w:cs="Times New Roman"/>
          <w:sz w:val="24"/>
          <w:szCs w:val="24"/>
          <w:lang w:val="fr-CA"/>
        </w:rPr>
        <w:t xml:space="preserve">– tiré de </w:t>
      </w:r>
      <w:proofErr w:type="spellStart"/>
      <w:r w:rsidR="00365068" w:rsidRPr="00365068">
        <w:rPr>
          <w:rFonts w:ascii="Cambria" w:eastAsia="Cambria" w:hAnsi="Cambria" w:cs="Times New Roman"/>
          <w:i/>
          <w:iCs/>
          <w:sz w:val="24"/>
          <w:szCs w:val="24"/>
          <w:lang w:val="fr-CA"/>
        </w:rPr>
        <w:t>Fighting</w:t>
      </w:r>
      <w:proofErr w:type="spellEnd"/>
      <w:r w:rsidR="00365068" w:rsidRPr="00365068">
        <w:rPr>
          <w:rFonts w:ascii="Cambria" w:eastAsia="Cambria" w:hAnsi="Cambria" w:cs="Times New Roman"/>
          <w:i/>
          <w:iCs/>
          <w:sz w:val="24"/>
          <w:szCs w:val="24"/>
          <w:lang w:val="fr-CA"/>
        </w:rPr>
        <w:t xml:space="preserve"> </w:t>
      </w:r>
      <w:proofErr w:type="spellStart"/>
      <w:r w:rsidR="00365068" w:rsidRPr="00365068">
        <w:rPr>
          <w:rFonts w:ascii="Cambria" w:eastAsia="Cambria" w:hAnsi="Cambria" w:cs="Times New Roman"/>
          <w:i/>
          <w:iCs/>
          <w:sz w:val="24"/>
          <w:szCs w:val="24"/>
          <w:lang w:val="fr-CA"/>
        </w:rPr>
        <w:t>Heritage</w:t>
      </w:r>
      <w:proofErr w:type="spellEnd"/>
      <w:r w:rsidR="00365068" w:rsidRPr="00365068">
        <w:rPr>
          <w:rFonts w:ascii="Cambria" w:eastAsia="Cambria" w:hAnsi="Cambria" w:cs="Times New Roman"/>
          <w:i/>
          <w:iCs/>
          <w:sz w:val="24"/>
          <w:szCs w:val="24"/>
          <w:lang w:val="fr-CA"/>
        </w:rPr>
        <w:t xml:space="preserve"> </w:t>
      </w:r>
      <w:r w:rsidR="00365068" w:rsidRPr="00365068">
        <w:rPr>
          <w:rFonts w:ascii="Cambria" w:eastAsia="Cambria" w:hAnsi="Cambria" w:cs="Times New Roman"/>
          <w:sz w:val="24"/>
          <w:szCs w:val="24"/>
          <w:lang w:val="fr-CA"/>
        </w:rPr>
        <w:t>par</w:t>
      </w:r>
      <w:r w:rsidRPr="00365068">
        <w:rPr>
          <w:rFonts w:ascii="Cambria" w:eastAsia="Cambria" w:hAnsi="Cambria" w:cs="Times New Roman"/>
          <w:sz w:val="24"/>
          <w:szCs w:val="24"/>
          <w:lang w:val="fr-CA"/>
        </w:rPr>
        <w:t xml:space="preserve"> Sean Griffin (Vancouver</w:t>
      </w:r>
      <w:r w:rsidR="00BA1FF9">
        <w:rPr>
          <w:rFonts w:ascii="Cambria" w:eastAsia="Cambria" w:hAnsi="Cambria" w:cs="Times New Roman"/>
          <w:sz w:val="24"/>
          <w:szCs w:val="24"/>
          <w:lang w:val="fr-CA"/>
        </w:rPr>
        <w:t> </w:t>
      </w:r>
      <w:r w:rsidRPr="00365068">
        <w:rPr>
          <w:rFonts w:ascii="Cambria" w:eastAsia="Cambria" w:hAnsi="Cambria" w:cs="Times New Roman"/>
          <w:sz w:val="24"/>
          <w:szCs w:val="24"/>
          <w:lang w:val="fr-CA"/>
        </w:rPr>
        <w:t xml:space="preserve">: Tribune </w:t>
      </w:r>
      <w:proofErr w:type="spellStart"/>
      <w:r w:rsidRPr="00365068">
        <w:rPr>
          <w:rFonts w:ascii="Cambria" w:eastAsia="Cambria" w:hAnsi="Cambria" w:cs="Times New Roman"/>
          <w:sz w:val="24"/>
          <w:szCs w:val="24"/>
          <w:lang w:val="fr-CA"/>
        </w:rPr>
        <w:t>Publishing</w:t>
      </w:r>
      <w:proofErr w:type="spellEnd"/>
      <w:r w:rsidRPr="00365068">
        <w:rPr>
          <w:rFonts w:ascii="Cambria" w:eastAsia="Cambria" w:hAnsi="Cambria" w:cs="Times New Roman"/>
          <w:sz w:val="24"/>
          <w:szCs w:val="24"/>
          <w:lang w:val="fr-CA"/>
        </w:rPr>
        <w:t xml:space="preserve"> </w:t>
      </w:r>
      <w:proofErr w:type="spellStart"/>
      <w:r w:rsidRPr="00365068">
        <w:rPr>
          <w:rFonts w:ascii="Cambria" w:eastAsia="Cambria" w:hAnsi="Cambria" w:cs="Times New Roman"/>
          <w:sz w:val="24"/>
          <w:szCs w:val="24"/>
          <w:lang w:val="fr-CA"/>
        </w:rPr>
        <w:t>Company</w:t>
      </w:r>
      <w:proofErr w:type="spellEnd"/>
      <w:r w:rsidRPr="00365068">
        <w:rPr>
          <w:rFonts w:ascii="Cambria" w:eastAsia="Cambria" w:hAnsi="Cambria" w:cs="Times New Roman"/>
          <w:sz w:val="24"/>
          <w:szCs w:val="24"/>
          <w:lang w:val="fr-CA"/>
        </w:rPr>
        <w:t>, 1985), p.</w:t>
      </w:r>
      <w:r w:rsidR="00BA1FF9">
        <w:rPr>
          <w:rFonts w:ascii="Cambria" w:eastAsia="Cambria" w:hAnsi="Cambria" w:cs="Times New Roman"/>
          <w:sz w:val="24"/>
          <w:szCs w:val="24"/>
          <w:lang w:val="fr-CA"/>
        </w:rPr>
        <w:t> </w:t>
      </w:r>
      <w:r w:rsidRPr="00365068">
        <w:rPr>
          <w:rFonts w:ascii="Cambria" w:eastAsia="Cambria" w:hAnsi="Cambria" w:cs="Times New Roman"/>
          <w:sz w:val="24"/>
          <w:szCs w:val="24"/>
          <w:lang w:val="fr-CA"/>
        </w:rPr>
        <w:t>90-91 (</w:t>
      </w:r>
      <w:proofErr w:type="spellStart"/>
      <w:r w:rsidRPr="00365068">
        <w:rPr>
          <w:rFonts w:ascii="Cambria" w:eastAsia="Cambria" w:hAnsi="Cambria" w:cs="Times New Roman"/>
          <w:sz w:val="24"/>
          <w:szCs w:val="24"/>
          <w:lang w:val="fr-CA"/>
        </w:rPr>
        <w:t>fn</w:t>
      </w:r>
      <w:proofErr w:type="spellEnd"/>
      <w:r w:rsidRPr="00365068">
        <w:rPr>
          <w:rFonts w:ascii="Cambria" w:eastAsia="Cambria" w:hAnsi="Cambria" w:cs="Times New Roman"/>
          <w:sz w:val="24"/>
          <w:szCs w:val="24"/>
          <w:lang w:val="fr-CA"/>
        </w:rPr>
        <w:t xml:space="preserve"> 2).</w:t>
      </w:r>
    </w:p>
    <w:p w14:paraId="742260D7" w14:textId="0CF960F6" w:rsidR="0074435C" w:rsidRDefault="00000000" w:rsidP="003A2945">
      <w:pPr>
        <w:spacing w:after="80" w:line="240" w:lineRule="auto"/>
        <w:rPr>
          <w:rFonts w:ascii="Cambria" w:eastAsia="Cambria" w:hAnsi="Cambria" w:cs="Times New Roman"/>
          <w:sz w:val="24"/>
          <w:szCs w:val="24"/>
          <w:lang w:val="fr-CA"/>
        </w:rPr>
      </w:pPr>
      <w:r>
        <w:rPr>
          <w:rFonts w:ascii="Cambria" w:eastAsia="Cambria" w:hAnsi="Cambria" w:cs="Times New Roman"/>
          <w:sz w:val="24"/>
          <w:szCs w:val="24"/>
          <w:lang w:val="fr-CA"/>
        </w:rPr>
        <w:t>«</w:t>
      </w:r>
      <w:r w:rsidR="00BA1FF9">
        <w:rPr>
          <w:rFonts w:ascii="Cambria" w:eastAsia="Cambria" w:hAnsi="Cambria" w:cs="Times New Roman"/>
          <w:sz w:val="24"/>
          <w:szCs w:val="24"/>
          <w:lang w:val="fr-CA"/>
        </w:rPr>
        <w:t> </w:t>
      </w:r>
      <w:r>
        <w:rPr>
          <w:rFonts w:ascii="Cambria" w:eastAsia="Cambria" w:hAnsi="Cambria" w:cs="Times New Roman"/>
          <w:sz w:val="24"/>
          <w:szCs w:val="24"/>
          <w:lang w:val="fr-CA"/>
        </w:rPr>
        <w:t>Une proclamation a été lue nous ordonnant de retourner chez nous</w:t>
      </w:r>
      <w:r w:rsidR="00365068">
        <w:rPr>
          <w:rFonts w:ascii="Cambria" w:eastAsia="Cambria" w:hAnsi="Cambria" w:cs="Times New Roman"/>
          <w:sz w:val="24"/>
          <w:szCs w:val="24"/>
          <w:lang w:val="fr-CA"/>
        </w:rPr>
        <w:t>,</w:t>
      </w:r>
      <w:r>
        <w:rPr>
          <w:rFonts w:ascii="Cambria" w:eastAsia="Cambria" w:hAnsi="Cambria" w:cs="Times New Roman"/>
          <w:sz w:val="24"/>
          <w:szCs w:val="24"/>
          <w:lang w:val="fr-CA"/>
        </w:rPr>
        <w:t xml:space="preserve"> car il avait été déclaré que nous constituions un attroupement illégal.</w:t>
      </w:r>
      <w:r w:rsidR="00046AA1">
        <w:rPr>
          <w:rFonts w:ascii="Cambria" w:eastAsia="Cambria" w:hAnsi="Cambria" w:cs="Times New Roman"/>
          <w:sz w:val="24"/>
          <w:szCs w:val="24"/>
          <w:lang w:val="fr-CA"/>
        </w:rPr>
        <w:t xml:space="preserve"> </w:t>
      </w:r>
      <w:r>
        <w:rPr>
          <w:rFonts w:ascii="Cambria" w:eastAsia="Cambria" w:hAnsi="Cambria" w:cs="Times New Roman"/>
          <w:sz w:val="24"/>
          <w:szCs w:val="24"/>
          <w:lang w:val="fr-CA"/>
        </w:rPr>
        <w:t>Si nous refusions de nous en aller, nous serions expulsés de force.</w:t>
      </w:r>
      <w:r w:rsidR="00046AA1">
        <w:rPr>
          <w:rFonts w:ascii="Cambria" w:eastAsia="Cambria" w:hAnsi="Cambria" w:cs="Times New Roman"/>
          <w:sz w:val="24"/>
          <w:szCs w:val="24"/>
          <w:lang w:val="fr-CA"/>
        </w:rPr>
        <w:t xml:space="preserve"> </w:t>
      </w:r>
      <w:r>
        <w:rPr>
          <w:rFonts w:ascii="Cambria" w:eastAsia="Cambria" w:hAnsi="Cambria" w:cs="Times New Roman"/>
          <w:sz w:val="24"/>
          <w:szCs w:val="24"/>
          <w:lang w:val="fr-CA"/>
        </w:rPr>
        <w:t>J’ai immédiatement signalé au major Hill [le commandant divisionnaire de la GRC] que, comme nous étions encore plus désireux que lui d’éviter des dommages matériels et envers nos personnes, puisque nous avions été déclarés illégaux, nous allions nous mettre nous-mêmes en état d’arrestation.</w:t>
      </w:r>
      <w:r w:rsidR="00046AA1">
        <w:rPr>
          <w:rFonts w:ascii="Cambria" w:eastAsia="Cambria" w:hAnsi="Cambria" w:cs="Times New Roman"/>
          <w:sz w:val="24"/>
          <w:szCs w:val="24"/>
          <w:lang w:val="fr-CA"/>
        </w:rPr>
        <w:t xml:space="preserve"> </w:t>
      </w:r>
      <w:r>
        <w:rPr>
          <w:rFonts w:ascii="Cambria" w:eastAsia="Cambria" w:hAnsi="Cambria" w:cs="Times New Roman"/>
          <w:sz w:val="24"/>
          <w:szCs w:val="24"/>
          <w:lang w:val="fr-CA"/>
        </w:rPr>
        <w:t>Pour être sûr qu’il n’y aurait pas de malentendu, j’ai demandé aux hommes s’ils se soumettaient à une arrestation de leur plein gré.</w:t>
      </w:r>
      <w:r w:rsidR="00046AA1">
        <w:rPr>
          <w:rFonts w:ascii="Cambria" w:eastAsia="Cambria" w:hAnsi="Cambria" w:cs="Times New Roman"/>
          <w:sz w:val="24"/>
          <w:szCs w:val="24"/>
          <w:lang w:val="fr-CA"/>
        </w:rPr>
        <w:t xml:space="preserve"> </w:t>
      </w:r>
      <w:r>
        <w:rPr>
          <w:rFonts w:ascii="Cambria" w:eastAsia="Cambria" w:hAnsi="Cambria" w:cs="Times New Roman"/>
          <w:sz w:val="24"/>
          <w:szCs w:val="24"/>
          <w:lang w:val="fr-CA"/>
        </w:rPr>
        <w:t xml:space="preserve">Leur </w:t>
      </w:r>
      <w:r w:rsidR="00BA1FF9">
        <w:rPr>
          <w:rFonts w:ascii="Cambria" w:eastAsia="Cambria" w:hAnsi="Cambria" w:cs="Times New Roman"/>
          <w:sz w:val="24"/>
          <w:szCs w:val="24"/>
          <w:lang w:val="fr-CA"/>
        </w:rPr>
        <w:t>“</w:t>
      </w:r>
      <w:r>
        <w:rPr>
          <w:rFonts w:ascii="Cambria" w:eastAsia="Cambria" w:hAnsi="Cambria" w:cs="Times New Roman"/>
          <w:sz w:val="24"/>
          <w:szCs w:val="24"/>
          <w:lang w:val="fr-CA"/>
        </w:rPr>
        <w:t>oui</w:t>
      </w:r>
      <w:r w:rsidR="00BA1FF9">
        <w:rPr>
          <w:rFonts w:ascii="Cambria" w:eastAsia="Cambria" w:hAnsi="Cambria" w:cs="Times New Roman"/>
          <w:sz w:val="24"/>
          <w:szCs w:val="24"/>
          <w:lang w:val="fr-CA"/>
        </w:rPr>
        <w:t>”</w:t>
      </w:r>
      <w:r>
        <w:rPr>
          <w:rFonts w:ascii="Cambria" w:eastAsia="Cambria" w:hAnsi="Cambria" w:cs="Times New Roman"/>
          <w:sz w:val="24"/>
          <w:szCs w:val="24"/>
          <w:lang w:val="fr-CA"/>
        </w:rPr>
        <w:t xml:space="preserve"> retentissant fit trembler le bâtiment.</w:t>
      </w:r>
      <w:r w:rsidR="00046AA1">
        <w:rPr>
          <w:rFonts w:ascii="Cambria" w:eastAsia="Cambria" w:hAnsi="Cambria" w:cs="Times New Roman"/>
          <w:sz w:val="24"/>
          <w:szCs w:val="24"/>
          <w:lang w:val="fr-CA"/>
        </w:rPr>
        <w:t xml:space="preserve"> </w:t>
      </w:r>
      <w:r>
        <w:rPr>
          <w:rFonts w:ascii="Cambria" w:eastAsia="Cambria" w:hAnsi="Cambria" w:cs="Times New Roman"/>
          <w:sz w:val="24"/>
          <w:szCs w:val="24"/>
          <w:lang w:val="fr-CA"/>
        </w:rPr>
        <w:t xml:space="preserve">Je me retournai vers Hill et lui dit, </w:t>
      </w:r>
      <w:r w:rsidR="00BA1FF9">
        <w:rPr>
          <w:rFonts w:ascii="Cambria" w:eastAsia="Cambria" w:hAnsi="Cambria" w:cs="Times New Roman"/>
          <w:sz w:val="24"/>
          <w:szCs w:val="24"/>
          <w:lang w:val="fr-CA"/>
        </w:rPr>
        <w:t>“</w:t>
      </w:r>
      <w:r>
        <w:rPr>
          <w:rFonts w:ascii="Cambria" w:eastAsia="Cambria" w:hAnsi="Cambria" w:cs="Times New Roman"/>
          <w:sz w:val="24"/>
          <w:szCs w:val="24"/>
          <w:lang w:val="fr-CA"/>
        </w:rPr>
        <w:t>Monsieur, nous sommes désormais vos prisonniers.</w:t>
      </w:r>
      <w:r w:rsidR="00BA1FF9">
        <w:rPr>
          <w:rFonts w:ascii="Cambria" w:eastAsia="Cambria" w:hAnsi="Cambria" w:cs="Times New Roman"/>
          <w:sz w:val="24"/>
          <w:szCs w:val="24"/>
          <w:lang w:val="fr-CA"/>
        </w:rPr>
        <w:t>”</w:t>
      </w:r>
      <w:r w:rsidR="00046AA1">
        <w:rPr>
          <w:rFonts w:ascii="Cambria" w:eastAsia="Cambria" w:hAnsi="Cambria" w:cs="Times New Roman"/>
          <w:sz w:val="24"/>
          <w:szCs w:val="24"/>
          <w:lang w:val="fr-CA"/>
        </w:rPr>
        <w:t xml:space="preserve"> </w:t>
      </w:r>
      <w:r>
        <w:rPr>
          <w:rFonts w:ascii="Cambria" w:eastAsia="Cambria" w:hAnsi="Cambria" w:cs="Times New Roman"/>
          <w:sz w:val="24"/>
          <w:szCs w:val="24"/>
          <w:lang w:val="fr-CA"/>
        </w:rPr>
        <w:t xml:space="preserve">Il me répondit, </w:t>
      </w:r>
      <w:r w:rsidR="00BA1FF9">
        <w:rPr>
          <w:rFonts w:ascii="Cambria" w:eastAsia="Cambria" w:hAnsi="Cambria" w:cs="Times New Roman"/>
          <w:sz w:val="24"/>
          <w:szCs w:val="24"/>
          <w:lang w:val="fr-CA"/>
        </w:rPr>
        <w:t>“</w:t>
      </w:r>
      <w:r>
        <w:rPr>
          <w:rFonts w:ascii="Cambria" w:eastAsia="Cambria" w:hAnsi="Cambria" w:cs="Times New Roman"/>
          <w:sz w:val="24"/>
          <w:szCs w:val="24"/>
          <w:lang w:val="fr-CA"/>
        </w:rPr>
        <w:t>Je n’ai reçu l’ordre d’arrêter personne,</w:t>
      </w:r>
      <w:r w:rsidR="00BA1FF9">
        <w:rPr>
          <w:rFonts w:ascii="Cambria" w:eastAsia="Cambria" w:hAnsi="Cambria" w:cs="Times New Roman"/>
          <w:sz w:val="24"/>
          <w:szCs w:val="24"/>
          <w:lang w:val="fr-CA"/>
        </w:rPr>
        <w:t>”</w:t>
      </w:r>
      <w:r>
        <w:rPr>
          <w:rFonts w:ascii="Cambria" w:eastAsia="Cambria" w:hAnsi="Cambria" w:cs="Times New Roman"/>
          <w:sz w:val="24"/>
          <w:szCs w:val="24"/>
          <w:lang w:val="fr-CA"/>
        </w:rPr>
        <w:t xml:space="preserve"> sur quoi je lui fis une courte leçon juridique, lui rappelant que, comme il n’était qu’un policier, il n’avait pas le droit reconnu par la loi de punir.</w:t>
      </w:r>
      <w:r w:rsidR="00046AA1">
        <w:rPr>
          <w:rFonts w:ascii="Cambria" w:eastAsia="Cambria" w:hAnsi="Cambria" w:cs="Times New Roman"/>
          <w:sz w:val="24"/>
          <w:szCs w:val="24"/>
          <w:lang w:val="fr-CA"/>
        </w:rPr>
        <w:t xml:space="preserve"> </w:t>
      </w:r>
      <w:r>
        <w:rPr>
          <w:rFonts w:ascii="Cambria" w:eastAsia="Cambria" w:hAnsi="Cambria" w:cs="Times New Roman"/>
          <w:sz w:val="24"/>
          <w:szCs w:val="24"/>
          <w:lang w:val="fr-CA"/>
        </w:rPr>
        <w:t>C’était là, lui assurai-je, le rôle de nos tribunaux et je lui demandai de nouveau d’accomplir son devoir comme l’exigeait la loi et de nous placer en état d’arrestation.</w:t>
      </w:r>
      <w:r w:rsidR="00046AA1">
        <w:rPr>
          <w:rFonts w:ascii="Cambria" w:eastAsia="Cambria" w:hAnsi="Cambria" w:cs="Times New Roman"/>
          <w:sz w:val="24"/>
          <w:szCs w:val="24"/>
          <w:lang w:val="fr-CA"/>
        </w:rPr>
        <w:t xml:space="preserve"> </w:t>
      </w:r>
      <w:r>
        <w:rPr>
          <w:rFonts w:ascii="Cambria" w:eastAsia="Cambria" w:hAnsi="Cambria" w:cs="Times New Roman"/>
          <w:sz w:val="24"/>
          <w:szCs w:val="24"/>
          <w:lang w:val="fr-CA"/>
        </w:rPr>
        <w:t>Je lui proposai de me rendre avec les hommes à l’endroit qu’il désignerait où nous attendrions un procès par magistrat.</w:t>
      </w:r>
      <w:r w:rsidR="00046AA1">
        <w:rPr>
          <w:rFonts w:ascii="Cambria" w:eastAsia="Cambria" w:hAnsi="Cambria" w:cs="Times New Roman"/>
          <w:sz w:val="24"/>
          <w:szCs w:val="24"/>
          <w:lang w:val="fr-CA"/>
        </w:rPr>
        <w:t xml:space="preserve"> </w:t>
      </w:r>
      <w:r>
        <w:rPr>
          <w:rFonts w:ascii="Cambria" w:eastAsia="Cambria" w:hAnsi="Cambria" w:cs="Times New Roman"/>
          <w:sz w:val="24"/>
          <w:szCs w:val="24"/>
          <w:lang w:val="fr-CA"/>
        </w:rPr>
        <w:t>Lorsqu’il refusa, je demandai la même chose à l’inspecteur</w:t>
      </w:r>
      <w:r w:rsidR="00D9536E">
        <w:rPr>
          <w:rFonts w:ascii="Cambria" w:eastAsia="Cambria" w:hAnsi="Cambria" w:cs="Times New Roman"/>
          <w:sz w:val="24"/>
          <w:szCs w:val="24"/>
          <w:lang w:val="fr-CA"/>
        </w:rPr>
        <w:t xml:space="preserve"> Grundy</w:t>
      </w:r>
      <w:r>
        <w:rPr>
          <w:rFonts w:ascii="Cambria" w:eastAsia="Cambria" w:hAnsi="Cambria" w:cs="Times New Roman"/>
          <w:sz w:val="24"/>
          <w:szCs w:val="24"/>
          <w:lang w:val="fr-CA"/>
        </w:rPr>
        <w:t xml:space="preserve"> de</w:t>
      </w:r>
      <w:r w:rsidR="00BA1FF9">
        <w:rPr>
          <w:rFonts w:ascii="Cambria" w:eastAsia="Cambria" w:hAnsi="Cambria" w:cs="Times New Roman"/>
          <w:sz w:val="24"/>
          <w:szCs w:val="24"/>
          <w:lang w:val="fr-CA"/>
        </w:rPr>
        <w:t xml:space="preserve"> la</w:t>
      </w:r>
      <w:r>
        <w:rPr>
          <w:rFonts w:ascii="Cambria" w:eastAsia="Cambria" w:hAnsi="Cambria" w:cs="Times New Roman"/>
          <w:sz w:val="24"/>
          <w:szCs w:val="24"/>
          <w:lang w:val="fr-CA"/>
        </w:rPr>
        <w:t xml:space="preserve"> police municipa</w:t>
      </w:r>
      <w:r w:rsidR="00BA1FF9">
        <w:rPr>
          <w:rFonts w:ascii="Cambria" w:eastAsia="Cambria" w:hAnsi="Cambria" w:cs="Times New Roman"/>
          <w:sz w:val="24"/>
          <w:szCs w:val="24"/>
          <w:lang w:val="fr-CA"/>
        </w:rPr>
        <w:t>le</w:t>
      </w:r>
      <w:r>
        <w:rPr>
          <w:rFonts w:ascii="Cambria" w:eastAsia="Cambria" w:hAnsi="Cambria" w:cs="Times New Roman"/>
          <w:sz w:val="24"/>
          <w:szCs w:val="24"/>
          <w:lang w:val="fr-CA"/>
        </w:rPr>
        <w:t>.</w:t>
      </w:r>
      <w:r w:rsidR="00046AA1">
        <w:rPr>
          <w:rFonts w:ascii="Cambria" w:eastAsia="Cambria" w:hAnsi="Cambria" w:cs="Times New Roman"/>
          <w:sz w:val="24"/>
          <w:szCs w:val="24"/>
          <w:lang w:val="fr-CA"/>
        </w:rPr>
        <w:t xml:space="preserve"> </w:t>
      </w:r>
      <w:r>
        <w:rPr>
          <w:rFonts w:ascii="Cambria" w:eastAsia="Cambria" w:hAnsi="Cambria" w:cs="Times New Roman"/>
          <w:sz w:val="24"/>
          <w:szCs w:val="24"/>
          <w:lang w:val="fr-CA"/>
        </w:rPr>
        <w:t xml:space="preserve">Sa seule réponse fut, </w:t>
      </w:r>
      <w:r w:rsidR="00BA1FF9">
        <w:rPr>
          <w:rFonts w:ascii="Cambria" w:eastAsia="Cambria" w:hAnsi="Cambria" w:cs="Times New Roman"/>
          <w:sz w:val="24"/>
          <w:szCs w:val="24"/>
          <w:lang w:val="fr-CA"/>
        </w:rPr>
        <w:t>“</w:t>
      </w:r>
      <w:r>
        <w:rPr>
          <w:rFonts w:ascii="Cambria" w:eastAsia="Cambria" w:hAnsi="Cambria" w:cs="Times New Roman"/>
          <w:sz w:val="24"/>
          <w:szCs w:val="24"/>
          <w:lang w:val="fr-CA"/>
        </w:rPr>
        <w:t>Nous sommes ici pour vous faire circuler une fois que vous serez dans la rue.</w:t>
      </w:r>
      <w:r w:rsidR="00046AA1">
        <w:rPr>
          <w:rFonts w:ascii="Cambria" w:eastAsia="Cambria" w:hAnsi="Cambria" w:cs="Times New Roman"/>
          <w:sz w:val="24"/>
          <w:szCs w:val="24"/>
          <w:lang w:val="fr-CA"/>
        </w:rPr>
        <w:t xml:space="preserve"> </w:t>
      </w:r>
      <w:r>
        <w:rPr>
          <w:rFonts w:ascii="Cambria" w:eastAsia="Cambria" w:hAnsi="Cambria" w:cs="Times New Roman"/>
          <w:sz w:val="24"/>
          <w:szCs w:val="24"/>
          <w:lang w:val="fr-CA"/>
        </w:rPr>
        <w:t>Il n’y aura pas d’arrestations.</w:t>
      </w:r>
      <w:r w:rsidR="00BA1FF9">
        <w:rPr>
          <w:rFonts w:ascii="Cambria" w:eastAsia="Cambria" w:hAnsi="Cambria" w:cs="Times New Roman"/>
          <w:sz w:val="24"/>
          <w:szCs w:val="24"/>
          <w:lang w:val="fr-CA"/>
        </w:rPr>
        <w:t>”</w:t>
      </w:r>
    </w:p>
    <w:p w14:paraId="05CF52A6" w14:textId="7DA2565C" w:rsidR="00046AA1" w:rsidRDefault="00046AA1" w:rsidP="003A2945">
      <w:pPr>
        <w:spacing w:after="80" w:line="240" w:lineRule="auto"/>
        <w:rPr>
          <w:rFonts w:ascii="Cambria" w:eastAsia="Cambria" w:hAnsi="Cambria" w:cs="Times New Roman"/>
          <w:sz w:val="24"/>
          <w:szCs w:val="24"/>
          <w:lang w:val="fr-CA"/>
        </w:rPr>
      </w:pPr>
    </w:p>
    <w:p w14:paraId="57D80021" w14:textId="40B17757" w:rsidR="00046AA1" w:rsidRDefault="00046AA1" w:rsidP="003A2945">
      <w:pPr>
        <w:spacing w:after="80" w:line="240" w:lineRule="auto"/>
        <w:rPr>
          <w:rFonts w:asciiTheme="majorHAnsi" w:hAnsiTheme="majorHAnsi" w:cs="Times New Roman"/>
          <w:sz w:val="24"/>
          <w:szCs w:val="24"/>
          <w:lang w:val="fr-CA"/>
        </w:rPr>
      </w:pPr>
    </w:p>
    <w:p w14:paraId="733C17A0" w14:textId="636338DA" w:rsidR="00046AA1" w:rsidRDefault="00046AA1" w:rsidP="003A2945">
      <w:pPr>
        <w:spacing w:after="80" w:line="240" w:lineRule="auto"/>
        <w:rPr>
          <w:rFonts w:asciiTheme="majorHAnsi" w:hAnsiTheme="majorHAnsi" w:cs="Times New Roman"/>
          <w:sz w:val="24"/>
          <w:szCs w:val="24"/>
          <w:lang w:val="fr-CA"/>
        </w:rPr>
      </w:pPr>
    </w:p>
    <w:p w14:paraId="7088FA67" w14:textId="77777777" w:rsidR="00046AA1" w:rsidRPr="005A6A0B" w:rsidRDefault="00046AA1" w:rsidP="003A2945">
      <w:pPr>
        <w:spacing w:after="80" w:line="240" w:lineRule="auto"/>
        <w:rPr>
          <w:rFonts w:asciiTheme="majorHAnsi" w:hAnsiTheme="majorHAnsi" w:cs="Times New Roman"/>
          <w:sz w:val="24"/>
          <w:szCs w:val="24"/>
          <w:lang w:val="fr-CA"/>
        </w:rPr>
      </w:pPr>
    </w:p>
    <w:p w14:paraId="65EA0F2A" w14:textId="67274FE0" w:rsidR="0074435C" w:rsidRPr="005A6A0B" w:rsidRDefault="00046AA1" w:rsidP="003A2945">
      <w:pPr>
        <w:spacing w:after="80" w:line="240" w:lineRule="auto"/>
        <w:rPr>
          <w:rFonts w:asciiTheme="majorHAnsi" w:hAnsiTheme="majorHAnsi" w:cs="Times New Roman"/>
          <w:sz w:val="24"/>
          <w:szCs w:val="24"/>
          <w:lang w:val="fr-CA"/>
        </w:rPr>
      </w:pPr>
      <w:r>
        <w:rPr>
          <w:rFonts w:asciiTheme="majorHAnsi" w:hAnsiTheme="majorHAnsi" w:cs="Times New Roman"/>
          <w:sz w:val="24"/>
          <w:szCs w:val="24"/>
          <w:lang w:val="fr-CA"/>
        </w:rPr>
        <w:t xml:space="preserve"> </w:t>
      </w:r>
    </w:p>
    <w:p w14:paraId="5655DD02" w14:textId="77777777" w:rsidR="00561F17" w:rsidRDefault="00561F17" w:rsidP="003A2945">
      <w:pPr>
        <w:spacing w:after="80" w:line="240" w:lineRule="auto"/>
        <w:rPr>
          <w:rFonts w:ascii="Cambria" w:eastAsia="Cambria" w:hAnsi="Cambria" w:cs="Times New Roman"/>
          <w:b/>
          <w:bCs/>
          <w:sz w:val="28"/>
          <w:szCs w:val="28"/>
          <w:u w:val="single"/>
          <w:lang w:val="fr-CA"/>
        </w:rPr>
      </w:pPr>
    </w:p>
    <w:p w14:paraId="08F52C4F" w14:textId="5476382C" w:rsidR="00046AA1" w:rsidRDefault="00000000" w:rsidP="003A2945">
      <w:pPr>
        <w:spacing w:after="80" w:line="240" w:lineRule="auto"/>
        <w:rPr>
          <w:rFonts w:ascii="Cambria" w:eastAsia="Cambria" w:hAnsi="Cambria" w:cs="Times New Roman"/>
          <w:b/>
          <w:bCs/>
          <w:sz w:val="28"/>
          <w:szCs w:val="28"/>
          <w:u w:val="single"/>
          <w:lang w:val="fr-CA"/>
        </w:rPr>
      </w:pPr>
      <w:r>
        <w:rPr>
          <w:rFonts w:ascii="Cambria" w:eastAsia="Cambria" w:hAnsi="Cambria" w:cs="Times New Roman"/>
          <w:b/>
          <w:bCs/>
          <w:sz w:val="28"/>
          <w:szCs w:val="28"/>
          <w:u w:val="single"/>
          <w:lang w:val="fr-CA"/>
        </w:rPr>
        <w:t>SOURCE n</w:t>
      </w:r>
      <w:r>
        <w:rPr>
          <w:rFonts w:ascii="Cambria" w:eastAsia="Cambria" w:hAnsi="Cambria" w:cs="Times New Roman"/>
          <w:b/>
          <w:bCs/>
          <w:sz w:val="28"/>
          <w:szCs w:val="28"/>
          <w:u w:val="single"/>
          <w:vertAlign w:val="superscript"/>
          <w:lang w:val="fr-CA"/>
        </w:rPr>
        <w:t>o</w:t>
      </w:r>
      <w:r>
        <w:rPr>
          <w:rFonts w:ascii="Cambria" w:eastAsia="Cambria" w:hAnsi="Cambria" w:cs="Times New Roman"/>
          <w:b/>
          <w:bCs/>
          <w:sz w:val="28"/>
          <w:szCs w:val="28"/>
          <w:u w:val="single"/>
          <w:lang w:val="fr-CA"/>
        </w:rPr>
        <w:t> 4: Témoignage personnel de Maurice Rush</w:t>
      </w:r>
    </w:p>
    <w:p w14:paraId="5F54B039" w14:textId="6E4B40B1" w:rsidR="0074435C" w:rsidRPr="00046AA1" w:rsidRDefault="00046AA1" w:rsidP="003A2945">
      <w:pPr>
        <w:spacing w:after="80" w:line="240" w:lineRule="auto"/>
        <w:rPr>
          <w:rFonts w:asciiTheme="majorHAnsi" w:hAnsiTheme="majorHAnsi" w:cs="Times New Roman"/>
          <w:b/>
          <w:sz w:val="24"/>
          <w:szCs w:val="24"/>
          <w:u w:val="single"/>
          <w:lang w:val="fr-CA"/>
        </w:rPr>
      </w:pPr>
      <w:r w:rsidRPr="00365068">
        <w:rPr>
          <w:rFonts w:ascii="Cambria" w:eastAsia="Cambria" w:hAnsi="Cambria" w:cs="Times New Roman"/>
          <w:b/>
          <w:bCs/>
          <w:sz w:val="24"/>
          <w:szCs w:val="24"/>
          <w:lang w:val="fr-CA"/>
        </w:rPr>
        <w:t xml:space="preserve">Steve Brodie, </w:t>
      </w:r>
      <w:r w:rsidR="00942EC7" w:rsidRPr="00365068">
        <w:rPr>
          <w:rFonts w:ascii="Cambria" w:eastAsia="Cambria" w:hAnsi="Cambria" w:cs="Times New Roman"/>
          <w:b/>
          <w:bCs/>
          <w:sz w:val="24"/>
          <w:szCs w:val="24"/>
          <w:lang w:val="fr-CA"/>
        </w:rPr>
        <w:t>«</w:t>
      </w:r>
      <w:r w:rsidR="00942EC7">
        <w:rPr>
          <w:rFonts w:ascii="Cambria" w:eastAsia="Cambria" w:hAnsi="Cambria" w:cs="Times New Roman"/>
          <w:b/>
          <w:bCs/>
          <w:sz w:val="24"/>
          <w:szCs w:val="24"/>
          <w:lang w:val="fr-CA"/>
        </w:rPr>
        <w:t> </w:t>
      </w:r>
      <w:r w:rsidR="00942EC7" w:rsidRPr="00365068">
        <w:rPr>
          <w:rFonts w:ascii="Cambria" w:eastAsia="Cambria" w:hAnsi="Cambria" w:cs="Times New Roman"/>
          <w:b/>
          <w:bCs/>
          <w:sz w:val="24"/>
          <w:szCs w:val="24"/>
          <w:lang w:val="fr-CA"/>
        </w:rPr>
        <w:t>Dimanche sanglant</w:t>
      </w:r>
      <w:r w:rsidR="00942EC7">
        <w:rPr>
          <w:rFonts w:ascii="Cambria" w:eastAsia="Cambria" w:hAnsi="Cambria" w:cs="Times New Roman"/>
          <w:b/>
          <w:bCs/>
          <w:sz w:val="24"/>
          <w:szCs w:val="24"/>
          <w:lang w:val="fr-CA"/>
        </w:rPr>
        <w:t> </w:t>
      </w:r>
      <w:proofErr w:type="gramStart"/>
      <w:r w:rsidR="00942EC7" w:rsidRPr="00365068">
        <w:rPr>
          <w:rFonts w:ascii="Cambria" w:eastAsia="Cambria" w:hAnsi="Cambria" w:cs="Times New Roman"/>
          <w:b/>
          <w:bCs/>
          <w:sz w:val="24"/>
          <w:szCs w:val="24"/>
          <w:lang w:val="fr-CA"/>
        </w:rPr>
        <w:t xml:space="preserve">» </w:t>
      </w:r>
      <w:r w:rsidRPr="00365068">
        <w:rPr>
          <w:rFonts w:ascii="Cambria" w:eastAsia="Cambria" w:hAnsi="Cambria" w:cs="Times New Roman"/>
          <w:b/>
          <w:bCs/>
          <w:sz w:val="24"/>
          <w:szCs w:val="24"/>
          <w:lang w:val="fr-CA"/>
        </w:rPr>
        <w:t xml:space="preserve"> </w:t>
      </w:r>
      <w:r w:rsidRPr="00365068">
        <w:rPr>
          <w:rFonts w:ascii="Cambria" w:eastAsia="Cambria" w:hAnsi="Cambria" w:cs="Times New Roman"/>
          <w:sz w:val="24"/>
          <w:szCs w:val="24"/>
          <w:lang w:val="fr-CA"/>
        </w:rPr>
        <w:t>–</w:t>
      </w:r>
      <w:proofErr w:type="gramEnd"/>
      <w:r w:rsidRPr="00365068">
        <w:rPr>
          <w:rFonts w:ascii="Cambria" w:eastAsia="Cambria" w:hAnsi="Cambria" w:cs="Times New Roman"/>
          <w:sz w:val="24"/>
          <w:szCs w:val="24"/>
          <w:lang w:val="fr-CA"/>
        </w:rPr>
        <w:t xml:space="preserve"> tiré de </w:t>
      </w:r>
      <w:proofErr w:type="spellStart"/>
      <w:r w:rsidRPr="00365068">
        <w:rPr>
          <w:rFonts w:ascii="Cambria" w:eastAsia="Cambria" w:hAnsi="Cambria" w:cs="Times New Roman"/>
          <w:i/>
          <w:iCs/>
          <w:sz w:val="24"/>
          <w:szCs w:val="24"/>
          <w:lang w:val="fr-CA"/>
        </w:rPr>
        <w:t>Fighting</w:t>
      </w:r>
      <w:proofErr w:type="spellEnd"/>
      <w:r w:rsidRPr="00365068">
        <w:rPr>
          <w:rFonts w:ascii="Cambria" w:eastAsia="Cambria" w:hAnsi="Cambria" w:cs="Times New Roman"/>
          <w:i/>
          <w:iCs/>
          <w:sz w:val="24"/>
          <w:szCs w:val="24"/>
          <w:lang w:val="fr-CA"/>
        </w:rPr>
        <w:t xml:space="preserve"> </w:t>
      </w:r>
      <w:proofErr w:type="spellStart"/>
      <w:r w:rsidRPr="00365068">
        <w:rPr>
          <w:rFonts w:ascii="Cambria" w:eastAsia="Cambria" w:hAnsi="Cambria" w:cs="Times New Roman"/>
          <w:i/>
          <w:iCs/>
          <w:sz w:val="24"/>
          <w:szCs w:val="24"/>
          <w:lang w:val="fr-CA"/>
        </w:rPr>
        <w:t>Heritage</w:t>
      </w:r>
      <w:proofErr w:type="spellEnd"/>
      <w:r w:rsidRPr="00365068">
        <w:rPr>
          <w:rFonts w:ascii="Cambria" w:eastAsia="Cambria" w:hAnsi="Cambria" w:cs="Times New Roman"/>
          <w:i/>
          <w:iCs/>
          <w:sz w:val="24"/>
          <w:szCs w:val="24"/>
          <w:lang w:val="fr-CA"/>
        </w:rPr>
        <w:t xml:space="preserve"> </w:t>
      </w:r>
      <w:r w:rsidRPr="00365068">
        <w:rPr>
          <w:rFonts w:ascii="Cambria" w:eastAsia="Cambria" w:hAnsi="Cambria" w:cs="Times New Roman"/>
          <w:sz w:val="24"/>
          <w:szCs w:val="24"/>
          <w:lang w:val="fr-CA"/>
        </w:rPr>
        <w:t xml:space="preserve">par Sean Griffin </w:t>
      </w:r>
      <w:r w:rsidRPr="00046AA1">
        <w:rPr>
          <w:rFonts w:ascii="Cambria" w:eastAsia="Cambria" w:hAnsi="Cambria" w:cs="Times New Roman"/>
          <w:sz w:val="24"/>
          <w:szCs w:val="24"/>
          <w:lang w:val="fr-CA"/>
        </w:rPr>
        <w:t>(Vancouver</w:t>
      </w:r>
      <w:r w:rsidR="00BA1FF9">
        <w:rPr>
          <w:rFonts w:ascii="Cambria" w:eastAsia="Cambria" w:hAnsi="Cambria" w:cs="Times New Roman"/>
          <w:sz w:val="24"/>
          <w:szCs w:val="24"/>
          <w:lang w:val="fr-CA"/>
        </w:rPr>
        <w:t> </w:t>
      </w:r>
      <w:r w:rsidRPr="00046AA1">
        <w:rPr>
          <w:rFonts w:ascii="Cambria" w:eastAsia="Cambria" w:hAnsi="Cambria" w:cs="Times New Roman"/>
          <w:sz w:val="24"/>
          <w:szCs w:val="24"/>
          <w:lang w:val="fr-CA"/>
        </w:rPr>
        <w:t xml:space="preserve">: Tribune </w:t>
      </w:r>
      <w:proofErr w:type="spellStart"/>
      <w:r w:rsidRPr="00046AA1">
        <w:rPr>
          <w:rFonts w:ascii="Cambria" w:eastAsia="Cambria" w:hAnsi="Cambria" w:cs="Times New Roman"/>
          <w:sz w:val="24"/>
          <w:szCs w:val="24"/>
          <w:lang w:val="fr-CA"/>
        </w:rPr>
        <w:t>Publishing</w:t>
      </w:r>
      <w:proofErr w:type="spellEnd"/>
      <w:r w:rsidRPr="00046AA1">
        <w:rPr>
          <w:rFonts w:ascii="Cambria" w:eastAsia="Cambria" w:hAnsi="Cambria" w:cs="Times New Roman"/>
          <w:sz w:val="24"/>
          <w:szCs w:val="24"/>
          <w:lang w:val="fr-CA"/>
        </w:rPr>
        <w:t xml:space="preserve"> </w:t>
      </w:r>
      <w:proofErr w:type="spellStart"/>
      <w:r w:rsidRPr="00046AA1">
        <w:rPr>
          <w:rFonts w:ascii="Cambria" w:eastAsia="Cambria" w:hAnsi="Cambria" w:cs="Times New Roman"/>
          <w:sz w:val="24"/>
          <w:szCs w:val="24"/>
          <w:lang w:val="fr-CA"/>
        </w:rPr>
        <w:t>Company</w:t>
      </w:r>
      <w:proofErr w:type="spellEnd"/>
      <w:r w:rsidRPr="00046AA1">
        <w:rPr>
          <w:rFonts w:ascii="Cambria" w:eastAsia="Cambria" w:hAnsi="Cambria" w:cs="Times New Roman"/>
          <w:sz w:val="24"/>
          <w:szCs w:val="24"/>
          <w:lang w:val="fr-CA"/>
        </w:rPr>
        <w:t>, 1985), p.</w:t>
      </w:r>
      <w:r w:rsidR="00BA1FF9">
        <w:rPr>
          <w:rFonts w:ascii="Cambria" w:eastAsia="Cambria" w:hAnsi="Cambria" w:cs="Times New Roman"/>
          <w:sz w:val="24"/>
          <w:szCs w:val="24"/>
          <w:lang w:val="fr-CA"/>
        </w:rPr>
        <w:t> </w:t>
      </w:r>
      <w:r w:rsidRPr="00046AA1">
        <w:rPr>
          <w:rFonts w:ascii="Cambria" w:eastAsia="Cambria" w:hAnsi="Cambria" w:cs="Times New Roman"/>
          <w:sz w:val="24"/>
          <w:szCs w:val="24"/>
          <w:lang w:val="fr-CA"/>
        </w:rPr>
        <w:t>106-107</w:t>
      </w:r>
    </w:p>
    <w:p w14:paraId="4EF95F1C" w14:textId="77777777" w:rsidR="0074435C" w:rsidRPr="00046AA1" w:rsidRDefault="0074435C" w:rsidP="003A2945">
      <w:pPr>
        <w:spacing w:after="80" w:line="240" w:lineRule="auto"/>
        <w:rPr>
          <w:rFonts w:asciiTheme="majorHAnsi" w:hAnsiTheme="majorHAnsi" w:cs="Times New Roman"/>
          <w:b/>
          <w:sz w:val="28"/>
          <w:szCs w:val="28"/>
          <w:u w:val="single"/>
          <w:lang w:val="fr-CA"/>
        </w:rPr>
      </w:pPr>
    </w:p>
    <w:p w14:paraId="4FC29E4C" w14:textId="7421BFB0" w:rsidR="0074435C" w:rsidRDefault="00BA1FF9" w:rsidP="0074435C">
      <w:pPr>
        <w:spacing w:after="80"/>
        <w:rPr>
          <w:rFonts w:ascii="Cambria" w:eastAsia="Cambria" w:hAnsi="Cambria" w:cs="Times New Roman"/>
          <w:sz w:val="24"/>
          <w:szCs w:val="24"/>
          <w:lang w:val="fr-CA"/>
        </w:rPr>
      </w:pPr>
      <w:r>
        <w:rPr>
          <w:rFonts w:ascii="Cambria" w:eastAsia="Cambria" w:hAnsi="Cambria" w:cs="Times New Roman"/>
          <w:sz w:val="24"/>
          <w:szCs w:val="24"/>
          <w:lang w:val="fr-CA"/>
        </w:rPr>
        <w:t>“Je n’oublierai jamais la scène à l’</w:t>
      </w:r>
      <w:proofErr w:type="spellStart"/>
      <w:r>
        <w:rPr>
          <w:rFonts w:ascii="Cambria" w:eastAsia="Cambria" w:hAnsi="Cambria" w:cs="Times New Roman"/>
          <w:sz w:val="24"/>
          <w:szCs w:val="24"/>
          <w:lang w:val="fr-CA"/>
        </w:rPr>
        <w:t>Ukrainian</w:t>
      </w:r>
      <w:proofErr w:type="spellEnd"/>
      <w:r>
        <w:rPr>
          <w:rFonts w:ascii="Cambria" w:eastAsia="Cambria" w:hAnsi="Cambria" w:cs="Times New Roman"/>
          <w:sz w:val="24"/>
          <w:szCs w:val="24"/>
          <w:lang w:val="fr-CA"/>
        </w:rPr>
        <w:t xml:space="preserve"> Hall.</w:t>
      </w:r>
      <w:r w:rsidR="00046AA1">
        <w:rPr>
          <w:rFonts w:ascii="Cambria" w:eastAsia="Cambria" w:hAnsi="Cambria" w:cs="Times New Roman"/>
          <w:sz w:val="24"/>
          <w:szCs w:val="24"/>
          <w:lang w:val="fr-CA"/>
        </w:rPr>
        <w:t xml:space="preserve"> </w:t>
      </w:r>
      <w:r>
        <w:rPr>
          <w:rFonts w:ascii="Cambria" w:eastAsia="Cambria" w:hAnsi="Cambria" w:cs="Times New Roman"/>
          <w:sz w:val="24"/>
          <w:szCs w:val="24"/>
          <w:lang w:val="fr-CA"/>
        </w:rPr>
        <w:t>La pelouse à l’extérieur et la moindre surface disponible à l’intérieur étaient occupées par des hommes blessés et gazés.</w:t>
      </w:r>
      <w:r w:rsidR="00046AA1">
        <w:rPr>
          <w:rFonts w:ascii="Cambria" w:eastAsia="Cambria" w:hAnsi="Cambria" w:cs="Times New Roman"/>
          <w:sz w:val="24"/>
          <w:szCs w:val="24"/>
          <w:lang w:val="fr-CA"/>
        </w:rPr>
        <w:t xml:space="preserve"> </w:t>
      </w:r>
      <w:r>
        <w:rPr>
          <w:rFonts w:ascii="Cambria" w:eastAsia="Cambria" w:hAnsi="Cambria" w:cs="Times New Roman"/>
          <w:sz w:val="24"/>
          <w:szCs w:val="24"/>
          <w:lang w:val="fr-CA"/>
        </w:rPr>
        <w:t xml:space="preserve">Des couvertures et des pansements, recueillis pour des secours médicaux </w:t>
      </w:r>
      <w:r w:rsidR="00046AA1">
        <w:rPr>
          <w:rFonts w:ascii="Cambria" w:eastAsia="Cambria" w:hAnsi="Cambria" w:cs="Times New Roman"/>
          <w:sz w:val="24"/>
          <w:szCs w:val="24"/>
          <w:lang w:val="fr-CA"/>
        </w:rPr>
        <w:t>qui devaient être envoyés en</w:t>
      </w:r>
      <w:r>
        <w:rPr>
          <w:rFonts w:ascii="Cambria" w:eastAsia="Cambria" w:hAnsi="Cambria" w:cs="Times New Roman"/>
          <w:sz w:val="24"/>
          <w:szCs w:val="24"/>
          <w:lang w:val="fr-CA"/>
        </w:rPr>
        <w:t xml:space="preserve"> Chine, furent apportés de toute urgence.</w:t>
      </w:r>
      <w:r w:rsidR="00046AA1">
        <w:rPr>
          <w:rFonts w:ascii="Cambria" w:eastAsia="Cambria" w:hAnsi="Cambria" w:cs="Times New Roman"/>
          <w:sz w:val="24"/>
          <w:szCs w:val="24"/>
          <w:lang w:val="fr-CA"/>
        </w:rPr>
        <w:t xml:space="preserve"> </w:t>
      </w:r>
      <w:r>
        <w:rPr>
          <w:rFonts w:ascii="Cambria" w:eastAsia="Cambria" w:hAnsi="Cambria" w:cs="Times New Roman"/>
          <w:sz w:val="24"/>
          <w:szCs w:val="24"/>
          <w:lang w:val="fr-CA"/>
        </w:rPr>
        <w:t xml:space="preserve">Des membres de la LJC et d’autres organismes s’occupaient des blessés et </w:t>
      </w:r>
      <w:r w:rsidR="00046AA1">
        <w:rPr>
          <w:rFonts w:ascii="Cambria" w:eastAsia="Cambria" w:hAnsi="Cambria" w:cs="Times New Roman"/>
          <w:sz w:val="24"/>
          <w:szCs w:val="24"/>
          <w:lang w:val="fr-CA"/>
        </w:rPr>
        <w:t>mirent sur pied</w:t>
      </w:r>
      <w:r>
        <w:rPr>
          <w:rFonts w:ascii="Cambria" w:eastAsia="Cambria" w:hAnsi="Cambria" w:cs="Times New Roman"/>
          <w:sz w:val="24"/>
          <w:szCs w:val="24"/>
          <w:lang w:val="fr-CA"/>
        </w:rPr>
        <w:t xml:space="preserve"> une cuisine pour nourrir les hommes.”</w:t>
      </w:r>
    </w:p>
    <w:p w14:paraId="4DC3AA7D" w14:textId="66705872" w:rsidR="008A582D" w:rsidRDefault="008A582D" w:rsidP="0074435C">
      <w:pPr>
        <w:spacing w:after="80"/>
        <w:rPr>
          <w:rFonts w:ascii="Cambria" w:eastAsia="Cambria" w:hAnsi="Cambria" w:cs="Times New Roman"/>
          <w:sz w:val="24"/>
          <w:szCs w:val="24"/>
          <w:lang w:val="fr-CA"/>
        </w:rPr>
      </w:pPr>
    </w:p>
    <w:p w14:paraId="09B13CB3" w14:textId="77777777" w:rsidR="008A582D" w:rsidRDefault="008A582D" w:rsidP="008A582D"/>
    <w:p w14:paraId="1072096D" w14:textId="77777777" w:rsidR="008A582D" w:rsidRDefault="008A582D" w:rsidP="008A582D"/>
    <w:p w14:paraId="1598BB25" w14:textId="77777777" w:rsidR="008A582D" w:rsidRDefault="008A582D" w:rsidP="008A582D"/>
    <w:p w14:paraId="64BBD97D" w14:textId="77777777" w:rsidR="008A582D" w:rsidRDefault="008A582D" w:rsidP="008A582D"/>
    <w:p w14:paraId="567C2719" w14:textId="77777777" w:rsidR="008A582D" w:rsidRDefault="008A582D" w:rsidP="008A582D"/>
    <w:p w14:paraId="11631705" w14:textId="77777777" w:rsidR="008A582D" w:rsidRDefault="008A582D" w:rsidP="008A582D"/>
    <w:p w14:paraId="67059735" w14:textId="77777777" w:rsidR="008A582D" w:rsidRDefault="008A582D" w:rsidP="008A582D"/>
    <w:p w14:paraId="3814108F" w14:textId="77777777" w:rsidR="008A582D" w:rsidRDefault="008A582D" w:rsidP="008A582D"/>
    <w:p w14:paraId="5429B885" w14:textId="77777777" w:rsidR="008A582D" w:rsidRDefault="008A582D" w:rsidP="008A582D"/>
    <w:p w14:paraId="7F55D867" w14:textId="77777777" w:rsidR="008A582D" w:rsidRDefault="008A582D" w:rsidP="008A582D"/>
    <w:p w14:paraId="311941C4" w14:textId="77777777" w:rsidR="008A582D" w:rsidRDefault="008A582D" w:rsidP="008A582D"/>
    <w:p w14:paraId="6E3C1AB6" w14:textId="77777777" w:rsidR="008A582D" w:rsidRDefault="008A582D" w:rsidP="008A582D"/>
    <w:p w14:paraId="40C6CA0F" w14:textId="77777777" w:rsidR="008A582D" w:rsidRDefault="008A582D" w:rsidP="008A582D"/>
    <w:p w14:paraId="0010D39F" w14:textId="77777777" w:rsidR="008A582D" w:rsidRDefault="008A582D" w:rsidP="008A582D"/>
    <w:p w14:paraId="4B19780C" w14:textId="77777777" w:rsidR="008A582D" w:rsidRDefault="008A582D" w:rsidP="008A582D"/>
    <w:p w14:paraId="7199EC5F" w14:textId="6A67990E" w:rsidR="008A582D" w:rsidRPr="008A582D" w:rsidRDefault="008A582D" w:rsidP="008A582D">
      <w:pPr>
        <w:jc w:val="right"/>
        <w:rPr>
          <w:rFonts w:ascii="Cambria" w:hAnsi="Cambria"/>
          <w:b/>
          <w:sz w:val="20"/>
          <w:szCs w:val="20"/>
          <w:lang w:val="fr-CA"/>
        </w:rPr>
      </w:pPr>
      <w:proofErr w:type="spellStart"/>
      <w:r w:rsidRPr="008A582D">
        <w:rPr>
          <w:sz w:val="20"/>
          <w:szCs w:val="20"/>
        </w:rPr>
        <w:t>bctf</w:t>
      </w:r>
      <w:proofErr w:type="spellEnd"/>
      <w:r w:rsidRPr="008A582D">
        <w:rPr>
          <w:sz w:val="20"/>
          <w:szCs w:val="20"/>
        </w:rPr>
        <w:t xml:space="preserve"> /ufcw1518</w:t>
      </w:r>
    </w:p>
    <w:p w14:paraId="7EFE01D9" w14:textId="77777777" w:rsidR="008A582D" w:rsidRPr="005A6A0B" w:rsidRDefault="008A582D" w:rsidP="0074435C">
      <w:pPr>
        <w:spacing w:after="80"/>
        <w:rPr>
          <w:rFonts w:asciiTheme="majorHAnsi" w:hAnsiTheme="majorHAnsi" w:cs="Times New Roman"/>
          <w:sz w:val="24"/>
          <w:szCs w:val="24"/>
          <w:lang w:val="fr-CA"/>
        </w:rPr>
      </w:pPr>
    </w:p>
    <w:sectPr w:rsidR="008A582D" w:rsidRPr="005A6A0B" w:rsidSect="0034199A">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3B9CE" w14:textId="77777777" w:rsidR="00B103CD" w:rsidRDefault="00B103CD">
      <w:pPr>
        <w:spacing w:after="0" w:line="240" w:lineRule="auto"/>
      </w:pPr>
      <w:r>
        <w:separator/>
      </w:r>
    </w:p>
  </w:endnote>
  <w:endnote w:type="continuationSeparator" w:id="0">
    <w:p w14:paraId="05DCF18F" w14:textId="77777777" w:rsidR="00B103CD" w:rsidRDefault="00B103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35DE7" w14:textId="6573F478" w:rsidR="005E3009" w:rsidRPr="005A6A0B" w:rsidRDefault="00561F17">
    <w:pPr>
      <w:pStyle w:val="Footer"/>
      <w:pBdr>
        <w:top w:val="thinThickSmallGap" w:sz="24" w:space="1" w:color="622423" w:themeColor="accent2" w:themeShade="7F"/>
      </w:pBdr>
      <w:rPr>
        <w:rFonts w:asciiTheme="majorHAnsi" w:hAnsiTheme="majorHAnsi"/>
        <w:lang w:val="fr-CA"/>
      </w:rPr>
    </w:pPr>
    <w:r>
      <w:rPr>
        <w:rFonts w:ascii="Cambria" w:eastAsia="Cambria" w:hAnsi="Cambria" w:cs="Times New Roman"/>
        <w:i/>
        <w:iCs/>
        <w:sz w:val="18"/>
        <w:szCs w:val="18"/>
        <w:lang w:val="fr-CA"/>
      </w:rPr>
      <w:t>03/10</w:t>
    </w:r>
    <w:r w:rsidR="00E247C5">
      <w:rPr>
        <w:rFonts w:ascii="Cambria" w:eastAsia="Cambria" w:hAnsi="Cambria" w:cs="Times New Roman"/>
        <w:i/>
        <w:iCs/>
        <w:sz w:val="18"/>
        <w:szCs w:val="18"/>
        <w:lang w:val="fr-CA"/>
      </w:rPr>
      <w:t>/</w:t>
    </w:r>
    <w:r>
      <w:rPr>
        <w:rFonts w:ascii="Cambria" w:eastAsia="Cambria" w:hAnsi="Cambria" w:cs="Times New Roman"/>
        <w:i/>
        <w:iCs/>
        <w:sz w:val="18"/>
        <w:szCs w:val="18"/>
        <w:lang w:val="fr-CA"/>
      </w:rPr>
      <w:t xml:space="preserve">22    </w:t>
    </w:r>
    <w:r w:rsidRPr="00561F17">
      <w:rPr>
        <w:rFonts w:ascii="Cambria" w:eastAsia="Cambria" w:hAnsi="Cambria" w:cs="Times New Roman"/>
        <w:sz w:val="18"/>
        <w:szCs w:val="18"/>
        <w:lang w:val="fr-CA"/>
      </w:rPr>
      <w:t xml:space="preserve">Projet sur l’histoire du mouvement ouvrier : un partenariat entre le Labour </w:t>
    </w:r>
    <w:proofErr w:type="spellStart"/>
    <w:r w:rsidRPr="00561F17">
      <w:rPr>
        <w:rFonts w:ascii="Cambria" w:eastAsia="Cambria" w:hAnsi="Cambria" w:cs="Times New Roman"/>
        <w:sz w:val="18"/>
        <w:szCs w:val="18"/>
        <w:lang w:val="fr-CA"/>
      </w:rPr>
      <w:t>Heritage</w:t>
    </w:r>
    <w:proofErr w:type="spellEnd"/>
    <w:r w:rsidRPr="00561F17">
      <w:rPr>
        <w:rFonts w:ascii="Cambria" w:eastAsia="Cambria" w:hAnsi="Cambria" w:cs="Times New Roman"/>
        <w:sz w:val="18"/>
        <w:szCs w:val="18"/>
        <w:lang w:val="fr-CA"/>
      </w:rPr>
      <w:t xml:space="preserve"> Centre et la BCTF </w:t>
    </w:r>
    <w:r>
      <w:ptab w:relativeTo="margin" w:alignment="right" w:leader="none"/>
    </w:r>
    <w:r>
      <w:rPr>
        <w:rFonts w:ascii="Cambria" w:eastAsia="Cambria" w:hAnsi="Cambria" w:cs="Times New Roman"/>
        <w:i/>
        <w:iCs/>
        <w:sz w:val="18"/>
        <w:szCs w:val="18"/>
        <w:lang w:val="fr-CA"/>
      </w:rPr>
      <w:t xml:space="preserve">Page </w:t>
    </w:r>
    <w:r w:rsidR="002A58CC" w:rsidRPr="006C7635">
      <w:rPr>
        <w:i/>
        <w:iCs/>
        <w:sz w:val="18"/>
        <w:szCs w:val="18"/>
      </w:rPr>
      <w:fldChar w:fldCharType="begin"/>
    </w:r>
    <w:r w:rsidR="002A58CC" w:rsidRPr="005A6A0B">
      <w:rPr>
        <w:i/>
        <w:iCs/>
        <w:sz w:val="18"/>
        <w:szCs w:val="18"/>
        <w:lang w:val="fr-CA"/>
      </w:rPr>
      <w:instrText xml:space="preserve"> PAGE   \* MERGEFORMAT </w:instrText>
    </w:r>
    <w:r w:rsidR="002A58CC" w:rsidRPr="006C7635">
      <w:rPr>
        <w:i/>
        <w:iCs/>
        <w:sz w:val="18"/>
        <w:szCs w:val="18"/>
      </w:rPr>
      <w:fldChar w:fldCharType="separate"/>
    </w:r>
    <w:r w:rsidR="00804071" w:rsidRPr="005A6A0B">
      <w:rPr>
        <w:rFonts w:asciiTheme="majorHAnsi" w:hAnsiTheme="majorHAnsi"/>
        <w:i/>
        <w:iCs/>
        <w:noProof/>
        <w:sz w:val="18"/>
        <w:szCs w:val="18"/>
        <w:lang w:val="fr-CA"/>
      </w:rPr>
      <w:t>1</w:t>
    </w:r>
    <w:r w:rsidR="002A58CC" w:rsidRPr="006C7635">
      <w:rPr>
        <w:rFonts w:asciiTheme="majorHAnsi" w:hAnsiTheme="majorHAnsi"/>
        <w:i/>
        <w:iCs/>
        <w:noProof/>
        <w:sz w:val="18"/>
        <w:szCs w:val="18"/>
      </w:rPr>
      <w:fldChar w:fldCharType="end"/>
    </w:r>
  </w:p>
  <w:p w14:paraId="0316463B" w14:textId="77777777" w:rsidR="005A3381" w:rsidRPr="005A6A0B" w:rsidRDefault="005A3381">
    <w:pPr>
      <w:pStyle w:val="Footer"/>
      <w:rPr>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53DD6D" w14:textId="77777777" w:rsidR="00B103CD" w:rsidRDefault="00B103CD">
      <w:pPr>
        <w:spacing w:after="0" w:line="240" w:lineRule="auto"/>
      </w:pPr>
      <w:r>
        <w:separator/>
      </w:r>
    </w:p>
  </w:footnote>
  <w:footnote w:type="continuationSeparator" w:id="0">
    <w:p w14:paraId="4A7C3DF2" w14:textId="77777777" w:rsidR="00B103CD" w:rsidRDefault="00B103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lang w:val="fr-CA"/>
      </w:rPr>
      <w:alias w:val="Title"/>
      <w:id w:val="77738743"/>
      <w:placeholder>
        <w:docPart w:val="A2A15FF62AD44A699864937CF3821448"/>
      </w:placeholder>
      <w:dataBinding w:prefixMappings="xmlns:ns0='http://schemas.openxmlformats.org/package/2006/metadata/core-properties' xmlns:ns1='http://purl.org/dc/elements/1.1/'" w:xpath="/ns0:coreProperties[1]/ns1:title[1]" w:storeItemID="{6C3C8BC8-F283-45AE-878A-BAB7291924A1}"/>
      <w:text/>
    </w:sdtPr>
    <w:sdtContent>
      <w:p w14:paraId="48F0F27B" w14:textId="45F71318" w:rsidR="005457B0" w:rsidRDefault="005A6A0B">
        <w:pPr>
          <w:pStyle w:val="Header"/>
          <w:pBdr>
            <w:bottom w:val="thickThinSmallGap" w:sz="24" w:space="1" w:color="622423" w:themeColor="accent2" w:themeShade="7F"/>
          </w:pBdr>
          <w:jc w:val="center"/>
          <w:rPr>
            <w:rFonts w:ascii="Cambria" w:eastAsia="Cambria" w:hAnsi="Cambria" w:cs="Times New Roman"/>
            <w:sz w:val="32"/>
            <w:szCs w:val="32"/>
            <w:lang w:val="fr-CA"/>
          </w:rPr>
        </w:pPr>
        <w:r w:rsidRPr="005A6A0B">
          <w:rPr>
            <w:rFonts w:asciiTheme="majorHAnsi" w:eastAsiaTheme="majorEastAsia" w:hAnsiTheme="majorHAnsi" w:cstheme="majorBidi"/>
            <w:sz w:val="28"/>
            <w:szCs w:val="28"/>
            <w:lang w:val="fr-CA"/>
          </w:rPr>
          <w:t>Les travailleurs : histoire du m</w:t>
        </w:r>
        <w:r>
          <w:rPr>
            <w:rFonts w:asciiTheme="majorHAnsi" w:eastAsiaTheme="majorEastAsia" w:hAnsiTheme="majorHAnsi" w:cstheme="majorBidi"/>
            <w:sz w:val="28"/>
            <w:szCs w:val="28"/>
            <w:lang w:val="fr-CA"/>
          </w:rPr>
          <w:t>ouvement ouvrier en Colombie-Britannique</w:t>
        </w:r>
      </w:p>
    </w:sdtContent>
  </w:sdt>
  <w:p w14:paraId="5E933D9C" w14:textId="77777777" w:rsidR="005A3381" w:rsidRPr="005A6A0B" w:rsidRDefault="005A3381">
    <w:pPr>
      <w:pStyle w:val="Header"/>
      <w:rPr>
        <w:lang w:val="fr-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F753C"/>
    <w:multiLevelType w:val="multilevel"/>
    <w:tmpl w:val="94C27B9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15:restartNumberingAfterBreak="0">
    <w:nsid w:val="52B65BB4"/>
    <w:multiLevelType w:val="multilevel"/>
    <w:tmpl w:val="C1626B70"/>
    <w:lvl w:ilvl="0">
      <w:start w:val="1"/>
      <w:numFmt w:val="bullet"/>
      <w:lvlText w:val="●"/>
      <w:lvlJc w:val="left"/>
      <w:pPr>
        <w:ind w:left="720" w:firstLine="360"/>
      </w:pPr>
      <w:rPr>
        <w:rFonts w:ascii="Arial" w:eastAsia="Arial" w:hAnsi="Arial" w:cs="Arial"/>
        <w:color w:val="000000"/>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15:restartNumberingAfterBreak="0">
    <w:nsid w:val="535F20A6"/>
    <w:multiLevelType w:val="hybridMultilevel"/>
    <w:tmpl w:val="4E9AC97C"/>
    <w:lvl w:ilvl="0" w:tplc="8E3CFC20">
      <w:start w:val="1"/>
      <w:numFmt w:val="decimal"/>
      <w:lvlText w:val="%1."/>
      <w:lvlJc w:val="left"/>
      <w:pPr>
        <w:ind w:left="720" w:hanging="360"/>
      </w:pPr>
    </w:lvl>
    <w:lvl w:ilvl="1" w:tplc="F9CED73C" w:tentative="1">
      <w:start w:val="1"/>
      <w:numFmt w:val="lowerLetter"/>
      <w:lvlText w:val="%2."/>
      <w:lvlJc w:val="left"/>
      <w:pPr>
        <w:ind w:left="1440" w:hanging="360"/>
      </w:pPr>
    </w:lvl>
    <w:lvl w:ilvl="2" w:tplc="B4E8C3B2" w:tentative="1">
      <w:start w:val="1"/>
      <w:numFmt w:val="lowerRoman"/>
      <w:lvlText w:val="%3."/>
      <w:lvlJc w:val="right"/>
      <w:pPr>
        <w:ind w:left="2160" w:hanging="180"/>
      </w:pPr>
    </w:lvl>
    <w:lvl w:ilvl="3" w:tplc="2DDA50DC" w:tentative="1">
      <w:start w:val="1"/>
      <w:numFmt w:val="decimal"/>
      <w:lvlText w:val="%4."/>
      <w:lvlJc w:val="left"/>
      <w:pPr>
        <w:ind w:left="2880" w:hanging="360"/>
      </w:pPr>
    </w:lvl>
    <w:lvl w:ilvl="4" w:tplc="9776F3DA" w:tentative="1">
      <w:start w:val="1"/>
      <w:numFmt w:val="lowerLetter"/>
      <w:lvlText w:val="%5."/>
      <w:lvlJc w:val="left"/>
      <w:pPr>
        <w:ind w:left="3600" w:hanging="360"/>
      </w:pPr>
    </w:lvl>
    <w:lvl w:ilvl="5" w:tplc="A50E8AB6" w:tentative="1">
      <w:start w:val="1"/>
      <w:numFmt w:val="lowerRoman"/>
      <w:lvlText w:val="%6."/>
      <w:lvlJc w:val="right"/>
      <w:pPr>
        <w:ind w:left="4320" w:hanging="180"/>
      </w:pPr>
    </w:lvl>
    <w:lvl w:ilvl="6" w:tplc="CF86DC78" w:tentative="1">
      <w:start w:val="1"/>
      <w:numFmt w:val="decimal"/>
      <w:lvlText w:val="%7."/>
      <w:lvlJc w:val="left"/>
      <w:pPr>
        <w:ind w:left="5040" w:hanging="360"/>
      </w:pPr>
    </w:lvl>
    <w:lvl w:ilvl="7" w:tplc="855C9AC0" w:tentative="1">
      <w:start w:val="1"/>
      <w:numFmt w:val="lowerLetter"/>
      <w:lvlText w:val="%8."/>
      <w:lvlJc w:val="left"/>
      <w:pPr>
        <w:ind w:left="5760" w:hanging="360"/>
      </w:pPr>
    </w:lvl>
    <w:lvl w:ilvl="8" w:tplc="412EE286" w:tentative="1">
      <w:start w:val="1"/>
      <w:numFmt w:val="lowerRoman"/>
      <w:lvlText w:val="%9."/>
      <w:lvlJc w:val="right"/>
      <w:pPr>
        <w:ind w:left="6480" w:hanging="180"/>
      </w:pPr>
    </w:lvl>
  </w:abstractNum>
  <w:num w:numId="1" w16cid:durableId="729692300">
    <w:abstractNumId w:val="1"/>
  </w:num>
  <w:num w:numId="2" w16cid:durableId="677856056">
    <w:abstractNumId w:val="3"/>
  </w:num>
  <w:num w:numId="3" w16cid:durableId="1927493596">
    <w:abstractNumId w:val="2"/>
  </w:num>
  <w:num w:numId="4" w16cid:durableId="18798536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524"/>
    <w:rsid w:val="00046AA1"/>
    <w:rsid w:val="0006543A"/>
    <w:rsid w:val="000F4070"/>
    <w:rsid w:val="00123122"/>
    <w:rsid w:val="00150413"/>
    <w:rsid w:val="002135C6"/>
    <w:rsid w:val="00247254"/>
    <w:rsid w:val="002866FA"/>
    <w:rsid w:val="002A58CC"/>
    <w:rsid w:val="0034199A"/>
    <w:rsid w:val="00365068"/>
    <w:rsid w:val="003A2945"/>
    <w:rsid w:val="003A733B"/>
    <w:rsid w:val="004C6480"/>
    <w:rsid w:val="004F08E0"/>
    <w:rsid w:val="004F6B8E"/>
    <w:rsid w:val="005457B0"/>
    <w:rsid w:val="00551E27"/>
    <w:rsid w:val="00561F17"/>
    <w:rsid w:val="00575761"/>
    <w:rsid w:val="005A3381"/>
    <w:rsid w:val="005A6A0B"/>
    <w:rsid w:val="005E3009"/>
    <w:rsid w:val="006201E7"/>
    <w:rsid w:val="00632100"/>
    <w:rsid w:val="006B3896"/>
    <w:rsid w:val="006C7635"/>
    <w:rsid w:val="006F52DA"/>
    <w:rsid w:val="0074435C"/>
    <w:rsid w:val="007E7322"/>
    <w:rsid w:val="00802D69"/>
    <w:rsid w:val="00804071"/>
    <w:rsid w:val="0080584E"/>
    <w:rsid w:val="008433D5"/>
    <w:rsid w:val="0086484F"/>
    <w:rsid w:val="008A582D"/>
    <w:rsid w:val="008B6524"/>
    <w:rsid w:val="00915FAE"/>
    <w:rsid w:val="00925070"/>
    <w:rsid w:val="00942EC7"/>
    <w:rsid w:val="00972D2D"/>
    <w:rsid w:val="009E564C"/>
    <w:rsid w:val="00A069E9"/>
    <w:rsid w:val="00B103CD"/>
    <w:rsid w:val="00B252D4"/>
    <w:rsid w:val="00B76EBF"/>
    <w:rsid w:val="00BA1FF9"/>
    <w:rsid w:val="00BB4AB1"/>
    <w:rsid w:val="00C2695E"/>
    <w:rsid w:val="00C4210A"/>
    <w:rsid w:val="00C54557"/>
    <w:rsid w:val="00CC4F86"/>
    <w:rsid w:val="00CF69F0"/>
    <w:rsid w:val="00D9536E"/>
    <w:rsid w:val="00DB5E1D"/>
    <w:rsid w:val="00E247C5"/>
    <w:rsid w:val="00E84B62"/>
    <w:rsid w:val="00E86B2F"/>
    <w:rsid w:val="00EB189A"/>
    <w:rsid w:val="00EF754E"/>
    <w:rsid w:val="00F550EA"/>
    <w:rsid w:val="00F8295D"/>
    <w:rsid w:val="00FA76A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1CC14E"/>
  <w15:docId w15:val="{629EE53C-B737-4BA4-BD55-7119F6BD1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character" w:styleId="CommentReference">
    <w:name w:val="annotation reference"/>
    <w:basedOn w:val="DefaultParagraphFont"/>
    <w:uiPriority w:val="99"/>
    <w:semiHidden/>
    <w:unhideWhenUsed/>
    <w:rsid w:val="00942EC7"/>
    <w:rPr>
      <w:sz w:val="16"/>
      <w:szCs w:val="16"/>
    </w:rPr>
  </w:style>
  <w:style w:type="paragraph" w:styleId="CommentText">
    <w:name w:val="annotation text"/>
    <w:basedOn w:val="Normal"/>
    <w:link w:val="CommentTextChar"/>
    <w:uiPriority w:val="99"/>
    <w:unhideWhenUsed/>
    <w:rsid w:val="00942EC7"/>
    <w:pPr>
      <w:spacing w:line="240" w:lineRule="auto"/>
    </w:pPr>
    <w:rPr>
      <w:sz w:val="20"/>
      <w:szCs w:val="20"/>
    </w:rPr>
  </w:style>
  <w:style w:type="character" w:customStyle="1" w:styleId="CommentTextChar">
    <w:name w:val="Comment Text Char"/>
    <w:basedOn w:val="DefaultParagraphFont"/>
    <w:link w:val="CommentText"/>
    <w:uiPriority w:val="99"/>
    <w:rsid w:val="00942EC7"/>
    <w:rPr>
      <w:sz w:val="20"/>
      <w:szCs w:val="20"/>
    </w:rPr>
  </w:style>
  <w:style w:type="paragraph" w:styleId="CommentSubject">
    <w:name w:val="annotation subject"/>
    <w:basedOn w:val="CommentText"/>
    <w:next w:val="CommentText"/>
    <w:link w:val="CommentSubjectChar"/>
    <w:uiPriority w:val="99"/>
    <w:semiHidden/>
    <w:unhideWhenUsed/>
    <w:rsid w:val="00942EC7"/>
    <w:rPr>
      <w:b/>
      <w:bCs/>
    </w:rPr>
  </w:style>
  <w:style w:type="character" w:customStyle="1" w:styleId="CommentSubjectChar">
    <w:name w:val="Comment Subject Char"/>
    <w:basedOn w:val="CommentTextChar"/>
    <w:link w:val="CommentSubject"/>
    <w:uiPriority w:val="99"/>
    <w:semiHidden/>
    <w:rsid w:val="00942EC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Project\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2A15FF62AD44A699864937CF3821448"/>
        <w:category>
          <w:name w:val="General"/>
          <w:gallery w:val="placeholder"/>
        </w:category>
        <w:types>
          <w:type w:val="bbPlcHdr"/>
        </w:types>
        <w:behaviors>
          <w:behavior w:val="content"/>
        </w:behaviors>
        <w:guid w:val="{7FFFA570-B7E6-499D-B214-D5FDB98AC0E7}"/>
      </w:docPartPr>
      <w:docPartBody>
        <w:p w:rsidR="00EF754E" w:rsidRDefault="00000000">
          <w:pPr>
            <w:pStyle w:val="A2A15FF62AD44A699864937CF3821448"/>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D16028"/>
    <w:rsid w:val="002B0E14"/>
    <w:rsid w:val="00895621"/>
    <w:rsid w:val="00A4639B"/>
    <w:rsid w:val="00BF44A9"/>
    <w:rsid w:val="00D16028"/>
    <w:rsid w:val="00DE6CD5"/>
    <w:rsid w:val="00EF754E"/>
    <w:rsid w:val="00F93C1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EF75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A15FF62AD44A699864937CF3821448">
    <w:name w:val="A2A15FF62AD44A699864937CF3821448"/>
    <w:rsid w:val="00EF754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Template>
  <TotalTime>0</TotalTime>
  <Pages>4</Pages>
  <Words>1476</Words>
  <Characters>8418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Les travailleurs : histoire du mouvement ouvrier en Colombie-Britannique</vt:lpstr>
    </vt:vector>
  </TitlesOfParts>
  <Company/>
  <LinksUpToDate>false</LinksUpToDate>
  <CharactersWithSpaces>9875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travailleurs : histoire du mouvement ouvrier en Colombie-Britannique</dc:title>
  <dc:creator>Wayne</dc:creator>
  <cp:lastModifiedBy>Wayne Axford</cp:lastModifiedBy>
  <cp:revision>3</cp:revision>
  <cp:lastPrinted>2015-08-30T21:41:00Z</cp:lastPrinted>
  <dcterms:created xsi:type="dcterms:W3CDTF">2022-10-04T17:15:00Z</dcterms:created>
  <dcterms:modified xsi:type="dcterms:W3CDTF">2023-03-01T21:43:00Z</dcterms:modified>
</cp:coreProperties>
</file>