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06DA4" w14:textId="688C7958" w:rsidR="004527E2" w:rsidRDefault="009C5F47" w:rsidP="00E05386">
      <w:r>
        <w:rPr>
          <w:noProof/>
          <w:lang w:eastAsia="en-CA"/>
        </w:rPr>
        <mc:AlternateContent>
          <mc:Choice Requires="wps">
            <w:drawing>
              <wp:anchor distT="0" distB="0" distL="114300" distR="114300" simplePos="0" relativeHeight="251657216" behindDoc="0" locked="0" layoutInCell="1" allowOverlap="1" wp14:anchorId="5AB1C793" wp14:editId="68DD69AE">
                <wp:simplePos x="0" y="0"/>
                <wp:positionH relativeFrom="column">
                  <wp:posOffset>0</wp:posOffset>
                </wp:positionH>
                <wp:positionV relativeFrom="paragraph">
                  <wp:posOffset>0</wp:posOffset>
                </wp:positionV>
                <wp:extent cx="5943600" cy="2377440"/>
                <wp:effectExtent l="9525" t="9525" r="9525" b="13335"/>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377440"/>
                        </a:xfrm>
                        <a:prstGeom prst="rect">
                          <a:avLst/>
                        </a:prstGeom>
                        <a:solidFill>
                          <a:srgbClr val="FFFFFF"/>
                        </a:solidFill>
                        <a:ln w="9525">
                          <a:solidFill>
                            <a:srgbClr val="FFFFFF"/>
                          </a:solidFill>
                          <a:miter lim="800000"/>
                          <a:headEnd/>
                          <a:tailEnd/>
                        </a:ln>
                      </wps:spPr>
                      <wps:txbx>
                        <w:txbxContent>
                          <w:p w14:paraId="2106A64B" w14:textId="39DAA675" w:rsidR="008A5F2E" w:rsidRPr="004B3195" w:rsidRDefault="00000000" w:rsidP="008C4E8D">
                            <w:pPr>
                              <w:tabs>
                                <w:tab w:val="left" w:pos="0"/>
                                <w:tab w:val="right" w:pos="9020"/>
                              </w:tabs>
                              <w:spacing w:after="120"/>
                              <w:jc w:val="center"/>
                              <w:rPr>
                                <w:sz w:val="28"/>
                                <w:szCs w:val="28"/>
                                <w:lang w:val="fr-CA"/>
                              </w:rPr>
                            </w:pPr>
                            <w:r>
                              <w:rPr>
                                <w:sz w:val="28"/>
                                <w:szCs w:val="28"/>
                                <w:lang w:val="fr-CA"/>
                              </w:rPr>
                              <w:t>Les travailleurs : histoire du mouvement ouvrier en Colombie-Britannique</w:t>
                            </w:r>
                          </w:p>
                          <w:p w14:paraId="17265D85" w14:textId="77777777" w:rsidR="008A5F2E" w:rsidRDefault="00000000" w:rsidP="00E05386">
                            <w:pPr>
                              <w:tabs>
                                <w:tab w:val="left" w:pos="0"/>
                                <w:tab w:val="right" w:pos="9020"/>
                              </w:tabs>
                              <w:rPr>
                                <w:sz w:val="28"/>
                                <w:szCs w:val="28"/>
                              </w:rPr>
                            </w:pPr>
                            <w:r>
                              <w:rPr>
                                <w:noProof/>
                                <w:sz w:val="28"/>
                                <w:szCs w:val="28"/>
                                <w:lang w:eastAsia="en-CA"/>
                              </w:rPr>
                              <w:drawing>
                                <wp:inline distT="0" distB="0" distL="0" distR="0" wp14:anchorId="7039EAAC" wp14:editId="78ECB86D">
                                  <wp:extent cx="5463540" cy="2034540"/>
                                  <wp:effectExtent l="19050" t="0" r="3810" b="0"/>
                                  <wp:docPr id="1"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5"/>
                                          <pic:cNvPicPr>
                                            <a:picLocks noChangeAspect="1" noChangeArrowheads="1"/>
                                          </pic:cNvPicPr>
                                        </pic:nvPicPr>
                                        <pic:blipFill>
                                          <a:blip r:embed="rId7"/>
                                          <a:srcRect t="11099" b="30133"/>
                                          <a:stretch>
                                            <a:fillRect/>
                                          </a:stretch>
                                        </pic:blipFill>
                                        <pic:spPr bwMode="auto">
                                          <a:xfrm>
                                            <a:off x="0" y="0"/>
                                            <a:ext cx="5463540" cy="2034540"/>
                                          </a:xfrm>
                                          <a:prstGeom prst="rect">
                                            <a:avLst/>
                                          </a:prstGeom>
                                          <a:noFill/>
                                          <a:ln w="9525">
                                            <a:noFill/>
                                            <a:miter lim="800000"/>
                                            <a:headEnd/>
                                            <a:tailEnd/>
                                          </a:ln>
                                        </pic:spPr>
                                      </pic:pic>
                                    </a:graphicData>
                                  </a:graphic>
                                </wp:inline>
                              </w:drawing>
                            </w:r>
                          </w:p>
                          <w:p w14:paraId="35DE7BBA" w14:textId="77777777" w:rsidR="008A5F2E" w:rsidRPr="00E05386" w:rsidRDefault="008A5F2E" w:rsidP="00E05386">
                            <w:pPr>
                              <w:tabs>
                                <w:tab w:val="left" w:pos="0"/>
                                <w:tab w:val="right" w:pos="9020"/>
                              </w:tabs>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B1C793" id="_x0000_t202" coordsize="21600,21600" o:spt="202" path="m,l,21600r21600,l21600,xe">
                <v:stroke joinstyle="miter"/>
                <v:path gradientshapeok="t" o:connecttype="rect"/>
              </v:shapetype>
              <v:shape id="Text Box 21" o:spid="_x0000_s1026" type="#_x0000_t202" style="position:absolute;margin-left:0;margin-top:0;width:468pt;height:187.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" strokecolor="white">
                <v:textbox>
                  <w:txbxContent>
                    <w:p w14:paraId="2106A64B" w14:textId="39DAA675" w:rsidR="008A5F2E" w:rsidRPr="004B3195" w:rsidRDefault="00000000" w:rsidP="008C4E8D">
                      <w:pPr>
                        <w:tabs>
                          <w:tab w:val="left" w:pos="0"/>
                          <w:tab w:val="right" w:pos="9020"/>
                        </w:tabs>
                        <w:spacing w:after="120"/>
                        <w:jc w:val="center"/>
                        <w:rPr>
                          <w:sz w:val="28"/>
                          <w:szCs w:val="28"/>
                          <w:lang w:val="fr-CA"/>
                        </w:rPr>
                      </w:pPr>
                      <w:r>
                        <w:rPr>
                          <w:sz w:val="28"/>
                          <w:szCs w:val="28"/>
                          <w:lang w:val="fr-CA"/>
                        </w:rPr>
                        <w:t>Les travailleurs : histoire du mouvement ouvrier en Colombie-Britannique</w:t>
                      </w:r>
                    </w:p>
                    <w:p w14:paraId="17265D85" w14:textId="77777777" w:rsidR="008A5F2E" w:rsidRDefault="00000000" w:rsidP="00E05386">
                      <w:pPr>
                        <w:tabs>
                          <w:tab w:val="left" w:pos="0"/>
                          <w:tab w:val="right" w:pos="9020"/>
                        </w:tabs>
                        <w:rPr>
                          <w:sz w:val="28"/>
                          <w:szCs w:val="28"/>
                        </w:rPr>
                      </w:pPr>
                      <w:r>
                        <w:rPr>
                          <w:noProof/>
                          <w:sz w:val="28"/>
                          <w:szCs w:val="28"/>
                          <w:lang w:eastAsia="en-CA"/>
                        </w:rPr>
                        <w:drawing>
                          <wp:inline distT="0" distB="0" distL="0" distR="0" wp14:anchorId="7039EAAC" wp14:editId="78ECB86D">
                            <wp:extent cx="5463540" cy="2034540"/>
                            <wp:effectExtent l="19050" t="0" r="3810" b="0"/>
                            <wp:docPr id="1"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5"/>
                                    <pic:cNvPicPr>
                                      <a:picLocks noChangeAspect="1" noChangeArrowheads="1"/>
                                    </pic:cNvPicPr>
                                  </pic:nvPicPr>
                                  <pic:blipFill>
                                    <a:blip r:embed="rId7"/>
                                    <a:srcRect t="11099" b="30133"/>
                                    <a:stretch>
                                      <a:fillRect/>
                                    </a:stretch>
                                  </pic:blipFill>
                                  <pic:spPr bwMode="auto">
                                    <a:xfrm>
                                      <a:off x="0" y="0"/>
                                      <a:ext cx="5463540" cy="2034540"/>
                                    </a:xfrm>
                                    <a:prstGeom prst="rect">
                                      <a:avLst/>
                                    </a:prstGeom>
                                    <a:noFill/>
                                    <a:ln w="9525">
                                      <a:noFill/>
                                      <a:miter lim="800000"/>
                                      <a:headEnd/>
                                      <a:tailEnd/>
                                    </a:ln>
                                  </pic:spPr>
                                </pic:pic>
                              </a:graphicData>
                            </a:graphic>
                          </wp:inline>
                        </w:drawing>
                      </w:r>
                    </w:p>
                    <w:p w14:paraId="35DE7BBA" w14:textId="77777777" w:rsidR="008A5F2E" w:rsidRPr="00E05386" w:rsidRDefault="008A5F2E" w:rsidP="00E05386">
                      <w:pPr>
                        <w:tabs>
                          <w:tab w:val="left" w:pos="0"/>
                          <w:tab w:val="right" w:pos="9020"/>
                        </w:tabs>
                        <w:rPr>
                          <w:sz w:val="28"/>
                          <w:szCs w:val="28"/>
                        </w:rPr>
                      </w:pPr>
                    </w:p>
                  </w:txbxContent>
                </v:textbox>
              </v:shape>
            </w:pict>
          </mc:Fallback>
        </mc:AlternateContent>
      </w:r>
    </w:p>
    <w:p w14:paraId="13CB28BD" w14:textId="77777777" w:rsidR="004527E2" w:rsidRDefault="004527E2" w:rsidP="00E05386"/>
    <w:p w14:paraId="73E68D4F" w14:textId="77777777" w:rsidR="004527E2" w:rsidRDefault="004527E2" w:rsidP="00E05386"/>
    <w:p w14:paraId="6EC807CF" w14:textId="77777777" w:rsidR="004527E2" w:rsidRDefault="004527E2" w:rsidP="00E05386"/>
    <w:p w14:paraId="0AE070A3" w14:textId="77777777" w:rsidR="004527E2" w:rsidRDefault="004527E2" w:rsidP="00E05386"/>
    <w:p w14:paraId="5F4DC7FF" w14:textId="77777777" w:rsidR="004527E2" w:rsidRDefault="004527E2" w:rsidP="00E05386"/>
    <w:p w14:paraId="45FE76F9" w14:textId="77777777" w:rsidR="004527E2" w:rsidRDefault="004527E2" w:rsidP="00E05386"/>
    <w:p w14:paraId="4E271987" w14:textId="77777777" w:rsidR="004527E2" w:rsidRDefault="004527E2" w:rsidP="00E05386"/>
    <w:p w14:paraId="4D0B3F89" w14:textId="77777777" w:rsidR="004527E2" w:rsidRDefault="004527E2" w:rsidP="00E05386"/>
    <w:p w14:paraId="43914F66" w14:textId="77777777" w:rsidR="004527E2" w:rsidRDefault="004527E2" w:rsidP="00E05386"/>
    <w:p w14:paraId="389FD3B9" w14:textId="77777777" w:rsidR="004527E2" w:rsidRDefault="004527E2" w:rsidP="00E05386"/>
    <w:p w14:paraId="668A279D" w14:textId="77777777" w:rsidR="004527E2" w:rsidRDefault="004527E2" w:rsidP="00E05386"/>
    <w:p w14:paraId="5D1E8FD8" w14:textId="77777777" w:rsidR="004527E2" w:rsidRDefault="004527E2" w:rsidP="00E05386"/>
    <w:p w14:paraId="78813B30" w14:textId="77777777" w:rsidR="004527E2" w:rsidRDefault="004527E2" w:rsidP="00E05386"/>
    <w:p w14:paraId="10C8ABF5" w14:textId="1C24E057" w:rsidR="004527E2" w:rsidRPr="004B3195" w:rsidRDefault="00000000" w:rsidP="006A1AA0">
      <w:pPr>
        <w:jc w:val="center"/>
        <w:rPr>
          <w:rFonts w:ascii="Cambria" w:hAnsi="Cambria"/>
          <w:b/>
          <w:sz w:val="24"/>
          <w:szCs w:val="24"/>
          <w:lang w:val="fr-CA"/>
        </w:rPr>
      </w:pPr>
      <w:r w:rsidRPr="004B3195">
        <w:rPr>
          <w:rFonts w:ascii="Cambria" w:hAnsi="Cambria"/>
          <w:b/>
          <w:sz w:val="24"/>
          <w:szCs w:val="24"/>
          <w:lang w:val="fr-CA"/>
        </w:rPr>
        <w:t xml:space="preserve"> </w:t>
      </w:r>
      <w:r w:rsidR="009C5F47">
        <w:rPr>
          <w:noProof/>
          <w:lang w:eastAsia="en-CA"/>
        </w:rPr>
        <mc:AlternateContent>
          <mc:Choice Requires="wps">
            <w:drawing>
              <wp:anchor distT="0" distB="0" distL="114300" distR="114300" simplePos="0" relativeHeight="251658240" behindDoc="1" locked="0" layoutInCell="1" allowOverlap="1" wp14:anchorId="71423767" wp14:editId="112C2995">
                <wp:simplePos x="0" y="0"/>
                <wp:positionH relativeFrom="column">
                  <wp:posOffset>0</wp:posOffset>
                </wp:positionH>
                <wp:positionV relativeFrom="paragraph">
                  <wp:posOffset>31115</wp:posOffset>
                </wp:positionV>
                <wp:extent cx="5960745" cy="274320"/>
                <wp:effectExtent l="9525" t="8890" r="11430" b="21590"/>
                <wp:wrapNone/>
                <wp:docPr id="2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0745" cy="274320"/>
                        </a:xfrm>
                        <a:prstGeom prst="rect">
                          <a:avLst/>
                        </a:prstGeom>
                        <a:gradFill rotWithShape="1">
                          <a:gsLst>
                            <a:gs pos="0">
                              <a:srgbClr val="E5EEFF"/>
                            </a:gs>
                            <a:gs pos="64999">
                              <a:srgbClr val="BFD5FF"/>
                            </a:gs>
                            <a:gs pos="100000">
                              <a:srgbClr val="A3C4FF"/>
                            </a:gs>
                          </a:gsLst>
                          <a:lin ang="5400000" scaled="1"/>
                        </a:gradFill>
                        <a:ln w="9525">
                          <a:solidFill>
                            <a:srgbClr val="4579B8"/>
                          </a:solidFill>
                          <a:miter lim="800000"/>
                          <a:headEnd/>
                          <a:tailEnd/>
                        </a:ln>
                        <a:effectLst>
                          <a:outerShdw dist="19939" dir="5400000" rotWithShape="0">
                            <a:srgbClr val="808080">
                              <a:alpha val="37999"/>
                            </a:srgbClr>
                          </a:outerShdw>
                        </a:effectLst>
                      </wps:spPr>
                      <wps:txbx>
                        <w:txbxContent>
                          <w:p w14:paraId="54ECC08D" w14:textId="77777777" w:rsidR="008A5F2E" w:rsidRPr="00804935" w:rsidRDefault="00000000" w:rsidP="00756333">
                            <w:pPr>
                              <w:spacing w:before="40"/>
                              <w:jc w:val="center"/>
                              <w:rPr>
                                <w:b/>
                                <w:sz w:val="24"/>
                                <w:szCs w:val="24"/>
                                <w:lang w:val="fr-CA"/>
                              </w:rPr>
                            </w:pPr>
                            <w:r>
                              <w:rPr>
                                <w:b/>
                                <w:bCs/>
                                <w:sz w:val="24"/>
                                <w:szCs w:val="24"/>
                                <w:lang w:val="fr-CA"/>
                              </w:rPr>
                              <w:t>Dimanche sanglant</w:t>
                            </w:r>
                          </w:p>
                          <w:p w14:paraId="19A3B765" w14:textId="77777777" w:rsidR="008A5F2E" w:rsidRPr="006A1AA0" w:rsidRDefault="008A5F2E" w:rsidP="006A1AA0">
                            <w:pPr>
                              <w:rPr>
                                <w:lang w:val="fr-CA"/>
                              </w:rPr>
                            </w:pPr>
                          </w:p>
                        </w:txbxContent>
                      </wps:txbx>
                      <wps:bodyPr rot="0" vert="horz" wrap="square" lIns="0" tIns="0" rIns="0" bIns="0" anchor="ctr" anchorCtr="1" upright="1">
                        <a:noAutofit/>
                      </wps:bodyPr>
                    </wps:wsp>
                  </a:graphicData>
                </a:graphic>
                <wp14:sizeRelH relativeFrom="page">
                  <wp14:pctWidth>0</wp14:pctWidth>
                </wp14:sizeRelH>
                <wp14:sizeRelV relativeFrom="page">
                  <wp14:pctHeight>0</wp14:pctHeight>
                </wp14:sizeRelV>
              </wp:anchor>
            </w:drawing>
          </mc:Choice>
          <mc:Fallback>
            <w:pict>
              <v:rect w14:anchorId="71423767" id="Rectangle 2" o:spid="_x0000_s1027" style="position:absolute;left:0;text-align:left;margin-left:0;margin-top:2.45pt;width:469.35pt;height:2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" fillcolor="#e5eeff" strokecolor="#4579b8">
                <v:fill color2="#a3c4ff" rotate="t" colors="0 #e5eeff;42598f #bfd5ff;1 #a3c4ff" focus="100%" type="gradient"/>
                <v:shadow on="t" opacity="24903f" origin=",.5" offset="0,1.57pt"/>
                <v:textbox inset="0,0,0,0">
                  <w:txbxContent>
                    <w:p w14:paraId="54ECC08D" w14:textId="77777777" w:rsidR="008A5F2E" w:rsidRPr="00804935" w:rsidRDefault="00000000" w:rsidP="00756333">
                      <w:pPr>
                        <w:spacing w:before="40"/>
                        <w:jc w:val="center"/>
                        <w:rPr>
                          <w:b/>
                          <w:sz w:val="24"/>
                          <w:szCs w:val="24"/>
                          <w:lang w:val="fr-CA"/>
                        </w:rPr>
                      </w:pPr>
                      <w:r>
                        <w:rPr>
                          <w:b/>
                          <w:bCs/>
                          <w:sz w:val="24"/>
                          <w:szCs w:val="24"/>
                          <w:lang w:val="fr-CA"/>
                        </w:rPr>
                        <w:t>Dimanche sanglant</w:t>
                      </w:r>
                    </w:p>
                    <w:p w14:paraId="19A3B765" w14:textId="77777777" w:rsidR="008A5F2E" w:rsidRPr="006A1AA0" w:rsidRDefault="008A5F2E" w:rsidP="006A1AA0">
                      <w:pPr>
                        <w:rPr>
                          <w:lang w:val="fr-CA"/>
                        </w:rPr>
                      </w:pPr>
                    </w:p>
                  </w:txbxContent>
                </v:textbox>
              </v:rect>
            </w:pict>
          </mc:Fallback>
        </mc:AlternateContent>
      </w:r>
    </w:p>
    <w:p w14:paraId="7D7991DE" w14:textId="77777777" w:rsidR="004527E2" w:rsidRPr="004B3195" w:rsidRDefault="004527E2" w:rsidP="00E05386">
      <w:pPr>
        <w:rPr>
          <w:lang w:val="fr-CA"/>
        </w:rPr>
      </w:pPr>
    </w:p>
    <w:p w14:paraId="3BDDF6DF" w14:textId="77777777" w:rsidR="005C7CE7" w:rsidRPr="004B3195" w:rsidRDefault="00000000" w:rsidP="005C7CE7">
      <w:pPr>
        <w:pStyle w:val="Descriptions"/>
        <w:rPr>
          <w:rFonts w:ascii="Cambria" w:hAnsi="Cambria"/>
          <w:sz w:val="24"/>
          <w:szCs w:val="24"/>
          <w:lang w:val="fr-CA"/>
        </w:rPr>
      </w:pPr>
      <w:r>
        <w:rPr>
          <w:rFonts w:ascii="Cambria" w:eastAsia="Cambria" w:hAnsi="Cambria"/>
          <w:b/>
          <w:bCs/>
          <w:sz w:val="24"/>
          <w:szCs w:val="24"/>
          <w:lang w:val="fr-CA"/>
        </w:rPr>
        <w:t>Résumé du film :</w:t>
      </w:r>
      <w:r>
        <w:rPr>
          <w:rFonts w:ascii="Cambria" w:eastAsia="Cambria" w:hAnsi="Cambria"/>
          <w:sz w:val="24"/>
          <w:szCs w:val="24"/>
          <w:lang w:val="fr-CA"/>
        </w:rPr>
        <w:t xml:space="preserve"> </w:t>
      </w:r>
      <w:r>
        <w:rPr>
          <w:rFonts w:ascii="Cambria" w:eastAsia="Cambria" w:hAnsi="Cambria"/>
          <w:lang w:val="fr-CA"/>
        </w:rPr>
        <w:t xml:space="preserve">Tout en relatant les événements de la Grève des bras croisés et de l’occupation du centre-ville de Vancouver par les travailleurs des camps de secours, ce film présente les raisons de leur manifestation collective et les réactions radicalement différentes des trois ordres de gouvernement – municipal, provincial et fédéral.  </w:t>
      </w:r>
      <w:r>
        <w:rPr>
          <w:rFonts w:ascii="Cambria" w:eastAsia="Cambria" w:hAnsi="Cambria"/>
          <w:sz w:val="24"/>
          <w:szCs w:val="24"/>
          <w:lang w:val="fr-CA"/>
        </w:rPr>
        <w:t xml:space="preserve"> </w:t>
      </w:r>
    </w:p>
    <w:p w14:paraId="4D54A15A" w14:textId="4A2B8918" w:rsidR="006A1AA0" w:rsidRPr="004B3195" w:rsidRDefault="009C5F47" w:rsidP="005C7CE7">
      <w:pPr>
        <w:rPr>
          <w:lang w:val="fr-CA"/>
        </w:rPr>
      </w:pPr>
      <w:r>
        <w:rPr>
          <w:rFonts w:ascii="Cambria" w:hAnsi="Cambria"/>
          <w:b/>
          <w:noProof/>
          <w:sz w:val="24"/>
          <w:szCs w:val="24"/>
        </w:rPr>
        <mc:AlternateContent>
          <mc:Choice Requires="wpg">
            <w:drawing>
              <wp:anchor distT="0" distB="0" distL="114300" distR="114300" simplePos="0" relativeHeight="251659264" behindDoc="0" locked="0" layoutInCell="1" allowOverlap="1" wp14:anchorId="145464EE" wp14:editId="6643E5C9">
                <wp:simplePos x="0" y="0"/>
                <wp:positionH relativeFrom="column">
                  <wp:posOffset>0</wp:posOffset>
                </wp:positionH>
                <wp:positionV relativeFrom="paragraph">
                  <wp:posOffset>76835</wp:posOffset>
                </wp:positionV>
                <wp:extent cx="5943600" cy="852805"/>
                <wp:effectExtent l="19050" t="16510" r="19050" b="16510"/>
                <wp:wrapNone/>
                <wp:docPr id="17"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852805"/>
                          <a:chOff x="1800" y="6474"/>
                          <a:chExt cx="9360" cy="1440"/>
                        </a:xfrm>
                      </wpg:grpSpPr>
                      <wps:wsp>
                        <wps:cNvPr id="18" name="Text Box 28"/>
                        <wps:cNvSpPr txBox="1">
                          <a:spLocks noChangeArrowheads="1"/>
                        </wps:cNvSpPr>
                        <wps:spPr bwMode="auto">
                          <a:xfrm>
                            <a:off x="1800" y="6474"/>
                            <a:ext cx="2736" cy="1440"/>
                          </a:xfrm>
                          <a:prstGeom prst="rect">
                            <a:avLst/>
                          </a:prstGeom>
                          <a:solidFill>
                            <a:srgbClr val="FFFFFF"/>
                          </a:solidFill>
                          <a:ln w="25400">
                            <a:solidFill>
                              <a:srgbClr val="4F81BD"/>
                            </a:solidFill>
                            <a:miter lim="800000"/>
                            <a:headEnd/>
                            <a:tailEnd/>
                          </a:ln>
                        </wps:spPr>
                        <wps:txbx>
                          <w:txbxContent>
                            <w:p w14:paraId="1DF2F7CC" w14:textId="77777777" w:rsidR="008A5F2E" w:rsidRPr="004B3195" w:rsidRDefault="00000000" w:rsidP="006A1AA0">
                              <w:pPr>
                                <w:jc w:val="center"/>
                                <w:rPr>
                                  <w:b/>
                                  <w:sz w:val="24"/>
                                  <w:szCs w:val="24"/>
                                  <w:lang w:val="fr-CA"/>
                                </w:rPr>
                              </w:pPr>
                              <w:r>
                                <w:rPr>
                                  <w:b/>
                                  <w:bCs/>
                                  <w:sz w:val="24"/>
                                  <w:szCs w:val="24"/>
                                  <w:lang w:val="fr-CA"/>
                                </w:rPr>
                                <w:t>Application dans le programme d’études</w:t>
                              </w:r>
                            </w:p>
                            <w:p w14:paraId="0D1908FB" w14:textId="6BBC63E2" w:rsidR="008A5F2E" w:rsidRPr="004B3195" w:rsidRDefault="004B3195" w:rsidP="006A1AA0">
                              <w:pPr>
                                <w:jc w:val="center"/>
                                <w:rPr>
                                  <w:rFonts w:ascii="Cambria" w:hAnsi="Cambria"/>
                                  <w:lang w:val="fr-CA"/>
                                </w:rPr>
                              </w:pPr>
                              <w:r>
                                <w:rPr>
                                  <w:rFonts w:ascii="Cambria" w:eastAsia="Cambria" w:hAnsi="Cambria"/>
                                  <w:lang w:val="fr-CA"/>
                                </w:rPr>
                                <w:t>Sciences humaines</w:t>
                              </w:r>
                              <w:r w:rsidR="009C5F47">
                                <w:rPr>
                                  <w:rFonts w:ascii="Cambria" w:eastAsia="Cambria" w:hAnsi="Cambria"/>
                                  <w:lang w:val="fr-CA"/>
                                </w:rPr>
                                <w:t> </w:t>
                              </w:r>
                              <w:r>
                                <w:rPr>
                                  <w:rFonts w:ascii="Cambria" w:eastAsia="Cambria" w:hAnsi="Cambria"/>
                                  <w:lang w:val="fr-CA"/>
                                </w:rPr>
                                <w:t>10</w:t>
                              </w:r>
                            </w:p>
                          </w:txbxContent>
                        </wps:txbx>
                        <wps:bodyPr rot="0" vert="horz" wrap="square" lIns="35941" tIns="46863" rIns="35941" bIns="45720" anchor="t" anchorCtr="0" upright="1">
                          <a:noAutofit/>
                        </wps:bodyPr>
                      </wps:wsp>
                      <wps:wsp>
                        <wps:cNvPr id="19" name="Text Box 32"/>
                        <wps:cNvSpPr txBox="1">
                          <a:spLocks noChangeArrowheads="1"/>
                        </wps:cNvSpPr>
                        <wps:spPr bwMode="auto">
                          <a:xfrm>
                            <a:off x="4968" y="6474"/>
                            <a:ext cx="6192" cy="1440"/>
                          </a:xfrm>
                          <a:prstGeom prst="rect">
                            <a:avLst/>
                          </a:prstGeom>
                          <a:solidFill>
                            <a:srgbClr val="FFFFFF"/>
                          </a:solidFill>
                          <a:ln w="25400">
                            <a:solidFill>
                              <a:srgbClr val="4F81BD"/>
                            </a:solidFill>
                            <a:miter lim="800000"/>
                            <a:headEnd/>
                            <a:tailEnd/>
                          </a:ln>
                        </wps:spPr>
                        <wps:txbx>
                          <w:txbxContent>
                            <w:p w14:paraId="309D1467" w14:textId="77777777" w:rsidR="005C7CE7" w:rsidRPr="004B3195" w:rsidRDefault="00000000" w:rsidP="005C7CE7">
                              <w:pPr>
                                <w:rPr>
                                  <w:rFonts w:ascii="Cambria" w:hAnsi="Cambria"/>
                                  <w:lang w:val="fr-CA"/>
                                </w:rPr>
                              </w:pPr>
                              <w:r>
                                <w:rPr>
                                  <w:b/>
                                  <w:bCs/>
                                  <w:sz w:val="24"/>
                                  <w:szCs w:val="24"/>
                                  <w:lang w:val="fr-CA"/>
                                </w:rPr>
                                <w:t>La question essentielle :</w:t>
                              </w:r>
                              <w:r>
                                <w:rPr>
                                  <w:rFonts w:ascii="Cambria" w:eastAsia="Cambria" w:hAnsi="Cambria"/>
                                  <w:sz w:val="24"/>
                                  <w:szCs w:val="24"/>
                                  <w:lang w:val="fr-CA"/>
                                </w:rPr>
                                <w:t xml:space="preserve"> </w:t>
                              </w:r>
                              <w:r>
                                <w:rPr>
                                  <w:rFonts w:ascii="Cambria" w:eastAsia="Cambria" w:hAnsi="Cambria"/>
                                  <w:lang w:val="fr-CA"/>
                                </w:rPr>
                                <w:t>Qu’est-ce qui a motivé les grévistes de 1938 à agir collectivement pour résoudre les problèmes auxquels ils étaient confrontés et dans quelle mesure ces actions ont-elles apporté des solutions?</w:t>
                              </w:r>
                            </w:p>
                            <w:p w14:paraId="1524853E" w14:textId="77777777" w:rsidR="008A5F2E" w:rsidRPr="004B3195" w:rsidRDefault="008A5F2E" w:rsidP="006A1AA0">
                              <w:pPr>
                                <w:rPr>
                                  <w:rFonts w:ascii="Cambria" w:hAnsi="Cambria"/>
                                  <w:lang w:val="fr-CA"/>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5464EE" id="Group 3" o:spid="_x0000_s1028" style="position:absolute;margin-left:0;margin-top:6.05pt;width:468pt;height:67.15pt;z-index:251659264" coordorigin="1800,6474" coordsize="936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">
                <v:shape id="Text Box 28" o:spid="_x0000_s1029" type="#_x0000_t202" style="position:absolute;left:1800;top:6474;width:2736;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" strokecolor="#4f81bd" strokeweight="2pt">
                  <v:textbox inset="2.83pt,3.69pt,2.83pt">
                    <w:txbxContent>
                      <w:p w14:paraId="1DF2F7CC" w14:textId="77777777" w:rsidR="008A5F2E" w:rsidRPr="004B3195" w:rsidRDefault="00000000" w:rsidP="006A1AA0">
                        <w:pPr>
                          <w:jc w:val="center"/>
                          <w:rPr>
                            <w:b/>
                            <w:sz w:val="24"/>
                            <w:szCs w:val="24"/>
                            <w:lang w:val="fr-CA"/>
                          </w:rPr>
                        </w:pPr>
                        <w:r>
                          <w:rPr>
                            <w:b/>
                            <w:bCs/>
                            <w:sz w:val="24"/>
                            <w:szCs w:val="24"/>
                            <w:lang w:val="fr-CA"/>
                          </w:rPr>
                          <w:t>Application dans le programme d’études</w:t>
                        </w:r>
                      </w:p>
                      <w:p w14:paraId="0D1908FB" w14:textId="6BBC63E2" w:rsidR="008A5F2E" w:rsidRPr="004B3195" w:rsidRDefault="004B3195" w:rsidP="006A1AA0">
                        <w:pPr>
                          <w:jc w:val="center"/>
                          <w:rPr>
                            <w:rFonts w:ascii="Cambria" w:hAnsi="Cambria"/>
                            <w:lang w:val="fr-CA"/>
                          </w:rPr>
                        </w:pPr>
                        <w:r>
                          <w:rPr>
                            <w:rFonts w:ascii="Cambria" w:eastAsia="Cambria" w:hAnsi="Cambria"/>
                            <w:lang w:val="fr-CA"/>
                          </w:rPr>
                          <w:t>Sciences humaines</w:t>
                        </w:r>
                        <w:r w:rsidR="009C5F47">
                          <w:rPr>
                            <w:rFonts w:ascii="Cambria" w:eastAsia="Cambria" w:hAnsi="Cambria"/>
                            <w:lang w:val="fr-CA"/>
                          </w:rPr>
                          <w:t> </w:t>
                        </w:r>
                        <w:r>
                          <w:rPr>
                            <w:rFonts w:ascii="Cambria" w:eastAsia="Cambria" w:hAnsi="Cambria"/>
                            <w:lang w:val="fr-CA"/>
                          </w:rPr>
                          <w:t>10</w:t>
                        </w:r>
                      </w:p>
                    </w:txbxContent>
                  </v:textbox>
                </v:shape>
                <v:shape id="Text Box 32" o:spid="_x0000_s1030" type="#_x0000_t202" style="position:absolute;left:4968;top:6474;width:6192;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" strokecolor="#4f81bd" strokeweight="2pt">
                  <v:textbox>
                    <w:txbxContent>
                      <w:p w14:paraId="309D1467" w14:textId="77777777" w:rsidR="005C7CE7" w:rsidRPr="004B3195" w:rsidRDefault="00000000" w:rsidP="005C7CE7">
                        <w:pPr>
                          <w:rPr>
                            <w:rFonts w:ascii="Cambria" w:hAnsi="Cambria"/>
                            <w:lang w:val="fr-CA"/>
                          </w:rPr>
                        </w:pPr>
                        <w:r>
                          <w:rPr>
                            <w:b/>
                            <w:bCs/>
                            <w:sz w:val="24"/>
                            <w:szCs w:val="24"/>
                            <w:lang w:val="fr-CA"/>
                          </w:rPr>
                          <w:t>La question essentielle :</w:t>
                        </w:r>
                        <w:r>
                          <w:rPr>
                            <w:rFonts w:ascii="Cambria" w:eastAsia="Cambria" w:hAnsi="Cambria"/>
                            <w:sz w:val="24"/>
                            <w:szCs w:val="24"/>
                            <w:lang w:val="fr-CA"/>
                          </w:rPr>
                          <w:t xml:space="preserve"> </w:t>
                        </w:r>
                        <w:r>
                          <w:rPr>
                            <w:rFonts w:ascii="Cambria" w:eastAsia="Cambria" w:hAnsi="Cambria"/>
                            <w:lang w:val="fr-CA"/>
                          </w:rPr>
                          <w:t>Qu’est-ce qui a motivé les grévistes de 1938 à agir collectivement pour résoudre les problèmes auxquels ils étaient confrontés et dans quelle mesure ces actions ont-elles apporté des solutions?</w:t>
                        </w:r>
                      </w:p>
                      <w:p w14:paraId="1524853E" w14:textId="77777777" w:rsidR="008A5F2E" w:rsidRPr="004B3195" w:rsidRDefault="008A5F2E" w:rsidP="006A1AA0">
                        <w:pPr>
                          <w:rPr>
                            <w:rFonts w:ascii="Cambria" w:hAnsi="Cambria"/>
                            <w:lang w:val="fr-CA"/>
                          </w:rPr>
                        </w:pPr>
                      </w:p>
                    </w:txbxContent>
                  </v:textbox>
                </v:shape>
              </v:group>
            </w:pict>
          </mc:Fallback>
        </mc:AlternateContent>
      </w:r>
    </w:p>
    <w:p w14:paraId="42BED974" w14:textId="77777777" w:rsidR="0055755B" w:rsidRPr="004B3195" w:rsidRDefault="0055755B" w:rsidP="00E05386">
      <w:pPr>
        <w:rPr>
          <w:lang w:val="fr-CA"/>
        </w:rPr>
      </w:pPr>
    </w:p>
    <w:p w14:paraId="2EA9163A" w14:textId="77777777" w:rsidR="0055755B" w:rsidRPr="004B3195" w:rsidRDefault="0055755B" w:rsidP="0055755B">
      <w:pPr>
        <w:jc w:val="center"/>
        <w:rPr>
          <w:rFonts w:eastAsia="Times New Roman"/>
          <w:b/>
          <w:sz w:val="24"/>
          <w:szCs w:val="24"/>
          <w:lang w:val="fr-CA" w:bidi="en-US"/>
        </w:rPr>
      </w:pPr>
    </w:p>
    <w:p w14:paraId="27C675CE" w14:textId="77777777" w:rsidR="006A1AA0" w:rsidRPr="004B3195" w:rsidRDefault="006A1AA0" w:rsidP="00E05386">
      <w:pPr>
        <w:rPr>
          <w:lang w:val="fr-CA"/>
        </w:rPr>
      </w:pPr>
    </w:p>
    <w:p w14:paraId="03A2254C" w14:textId="77777777" w:rsidR="006A1AA0" w:rsidRPr="004B3195" w:rsidRDefault="006A1AA0" w:rsidP="00E05386">
      <w:pPr>
        <w:rPr>
          <w:lang w:val="fr-CA"/>
        </w:rPr>
      </w:pPr>
    </w:p>
    <w:p w14:paraId="7E7D96B1" w14:textId="3B493C4F" w:rsidR="0055755B" w:rsidRPr="004B3195" w:rsidRDefault="009C5F47" w:rsidP="00E05386">
      <w:pPr>
        <w:rPr>
          <w:lang w:val="fr-CA"/>
        </w:rPr>
      </w:pPr>
      <w:r>
        <w:rPr>
          <w:noProof/>
          <w:lang w:eastAsia="en-CA"/>
        </w:rPr>
        <mc:AlternateContent>
          <mc:Choice Requires="wpg">
            <w:drawing>
              <wp:anchor distT="0" distB="0" distL="114300" distR="114300" simplePos="0" relativeHeight="251663360" behindDoc="0" locked="0" layoutInCell="1" allowOverlap="1" wp14:anchorId="04B0B157" wp14:editId="51C871E9">
                <wp:simplePos x="0" y="0"/>
                <wp:positionH relativeFrom="column">
                  <wp:posOffset>-1385</wp:posOffset>
                </wp:positionH>
                <wp:positionV relativeFrom="paragraph">
                  <wp:posOffset>121920</wp:posOffset>
                </wp:positionV>
                <wp:extent cx="5944870" cy="1784810"/>
                <wp:effectExtent l="0" t="0" r="17780" b="25400"/>
                <wp:wrapNone/>
                <wp:docPr id="14"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4870" cy="1784810"/>
                          <a:chOff x="1798" y="8136"/>
                          <a:chExt cx="9362" cy="2920"/>
                        </a:xfrm>
                      </wpg:grpSpPr>
                      <wps:wsp>
                        <wps:cNvPr id="15" name="Rectangle 7"/>
                        <wps:cNvSpPr>
                          <a:spLocks noChangeArrowheads="1"/>
                        </wps:cNvSpPr>
                        <wps:spPr bwMode="auto">
                          <a:xfrm>
                            <a:off x="1800" y="8136"/>
                            <a:ext cx="9360" cy="432"/>
                          </a:xfrm>
                          <a:prstGeom prst="rect">
                            <a:avLst/>
                          </a:prstGeom>
                          <a:gradFill rotWithShape="1">
                            <a:gsLst>
                              <a:gs pos="0">
                                <a:srgbClr val="E5EEFF"/>
                              </a:gs>
                              <a:gs pos="64999">
                                <a:srgbClr val="BFD5FF"/>
                              </a:gs>
                              <a:gs pos="100000">
                                <a:srgbClr val="A3C4FF"/>
                              </a:gs>
                            </a:gsLst>
                            <a:lin ang="5400000" scaled="1"/>
                          </a:gradFill>
                          <a:ln w="9525">
                            <a:solidFill>
                              <a:srgbClr val="4579B8"/>
                            </a:solidFill>
                            <a:miter lim="800000"/>
                            <a:headEnd/>
                            <a:tailEnd/>
                          </a:ln>
                          <a:effectLst>
                            <a:outerShdw dist="19939" dir="5400000" rotWithShape="0">
                              <a:srgbClr val="808080">
                                <a:alpha val="37999"/>
                              </a:srgbClr>
                            </a:outerShdw>
                          </a:effectLst>
                        </wps:spPr>
                        <wps:txbx>
                          <w:txbxContent>
                            <w:p w14:paraId="02A0ED66" w14:textId="77777777" w:rsidR="008A5F2E" w:rsidRPr="004B3195" w:rsidRDefault="00000000" w:rsidP="0055755B">
                              <w:pPr>
                                <w:jc w:val="center"/>
                                <w:rPr>
                                  <w:b/>
                                  <w:sz w:val="24"/>
                                  <w:szCs w:val="24"/>
                                  <w:lang w:val="fr-CA"/>
                                </w:rPr>
                              </w:pPr>
                              <w:r>
                                <w:rPr>
                                  <w:b/>
                                  <w:bCs/>
                                  <w:sz w:val="24"/>
                                  <w:szCs w:val="24"/>
                                  <w:lang w:val="fr-CA"/>
                                </w:rPr>
                                <w:t>Résumé des activités de la leçon</w:t>
                              </w:r>
                            </w:p>
                          </w:txbxContent>
                        </wps:txbx>
                        <wps:bodyPr rot="0" vert="horz" wrap="square" lIns="0" tIns="0" rIns="0" bIns="0" anchor="ctr" anchorCtr="1" upright="1">
                          <a:noAutofit/>
                        </wps:bodyPr>
                      </wps:wsp>
                      <wps:wsp>
                        <wps:cNvPr id="16" name="Text Box 8"/>
                        <wps:cNvSpPr txBox="1">
                          <a:spLocks noChangeArrowheads="1"/>
                        </wps:cNvSpPr>
                        <wps:spPr bwMode="auto">
                          <a:xfrm>
                            <a:off x="1798" y="8583"/>
                            <a:ext cx="9360" cy="2473"/>
                          </a:xfrm>
                          <a:prstGeom prst="rect">
                            <a:avLst/>
                          </a:prstGeom>
                          <a:solidFill>
                            <a:srgbClr val="FFFFFF"/>
                          </a:solidFill>
                          <a:ln w="9525">
                            <a:solidFill>
                              <a:srgbClr val="FFFFFF"/>
                            </a:solidFill>
                            <a:miter lim="800000"/>
                            <a:headEnd/>
                            <a:tailEnd/>
                          </a:ln>
                        </wps:spPr>
                        <wps:txbx>
                          <w:txbxContent>
                            <w:p w14:paraId="4C072B1A" w14:textId="675938B3" w:rsidR="00756333" w:rsidRPr="004B3195" w:rsidRDefault="00000000" w:rsidP="008C4E8D">
                              <w:pPr>
                                <w:pStyle w:val="LessonActivities"/>
                                <w:spacing w:after="40"/>
                                <w:ind w:left="431" w:hanging="289"/>
                                <w:contextualSpacing w:val="0"/>
                                <w:rPr>
                                  <w:lang w:val="fr-CA"/>
                                </w:rPr>
                              </w:pPr>
                              <w:r>
                                <w:rPr>
                                  <w:rFonts w:eastAsia="Cambria"/>
                                  <w:lang w:val="fr-CA"/>
                                </w:rPr>
                                <w:t>Les questions clés sur la capsule historique offrent la possibilité de faire une courte leçon (15 minutes)</w:t>
                              </w:r>
                              <w:r w:rsidR="009C5F47">
                                <w:rPr>
                                  <w:rFonts w:eastAsia="Cambria"/>
                                  <w:lang w:val="fr-CA"/>
                                </w:rPr>
                                <w:t>.</w:t>
                              </w:r>
                            </w:p>
                            <w:p w14:paraId="4A0D5332" w14:textId="77777777" w:rsidR="00756333" w:rsidRPr="004B3195" w:rsidRDefault="00000000" w:rsidP="008C4E8D">
                              <w:pPr>
                                <w:pStyle w:val="LessonActivities"/>
                                <w:spacing w:after="40"/>
                                <w:ind w:left="431" w:hanging="289"/>
                                <w:contextualSpacing w:val="0"/>
                                <w:rPr>
                                  <w:lang w:val="fr-CA"/>
                                </w:rPr>
                              </w:pPr>
                              <w:r>
                                <w:rPr>
                                  <w:rFonts w:eastAsia="Cambria"/>
                                  <w:lang w:val="fr-CA"/>
                                </w:rPr>
                                <w:t>Activité en petits groupes pour analyser la capsule historique, les documents écrits et les photos.</w:t>
                              </w:r>
                            </w:p>
                            <w:p w14:paraId="7C3D7B54" w14:textId="77777777" w:rsidR="008A5F2E" w:rsidRPr="004B3195" w:rsidRDefault="00000000" w:rsidP="008C4E8D">
                              <w:pPr>
                                <w:pStyle w:val="LessonActivities"/>
                                <w:spacing w:after="40"/>
                                <w:ind w:left="431" w:hanging="289"/>
                                <w:contextualSpacing w:val="0"/>
                                <w:rPr>
                                  <w:lang w:val="fr-CA"/>
                                </w:rPr>
                              </w:pPr>
                              <w:r>
                                <w:rPr>
                                  <w:rFonts w:eastAsia="Cambria"/>
                                  <w:lang w:val="fr-CA"/>
                                </w:rPr>
                                <w:t>Les élèves se pencheront sur les sources primaires contradictoires des occupations protestataires de 1938, notamment sur le point de vue des médias et des participants.</w:t>
                              </w:r>
                            </w:p>
                            <w:p w14:paraId="5DB1415F" w14:textId="77777777" w:rsidR="00756333" w:rsidRPr="004B3195" w:rsidRDefault="00000000" w:rsidP="008C4E8D">
                              <w:pPr>
                                <w:pStyle w:val="LessonActivities"/>
                                <w:spacing w:after="40"/>
                                <w:ind w:left="431" w:hanging="289"/>
                                <w:contextualSpacing w:val="0"/>
                                <w:rPr>
                                  <w:lang w:val="fr-CA"/>
                                </w:rPr>
                              </w:pPr>
                              <w:r>
                                <w:rPr>
                                  <w:rFonts w:eastAsia="Cambria"/>
                                  <w:lang w:val="fr-CA"/>
                                </w:rPr>
                                <w:t>Les élèves pourront approfondir leur étude en examinant des exemples plus récents d’actions politiques collectives.</w:t>
                              </w:r>
                            </w:p>
                            <w:p w14:paraId="7425BD17" w14:textId="77777777" w:rsidR="008A5F2E" w:rsidRPr="004B3195" w:rsidRDefault="008A5F2E" w:rsidP="00D92F35">
                              <w:pPr>
                                <w:pStyle w:val="LessonActivities"/>
                                <w:numPr>
                                  <w:ilvl w:val="0"/>
                                  <w:numId w:val="0"/>
                                </w:numPr>
                                <w:spacing w:line="300" w:lineRule="auto"/>
                                <w:ind w:left="432" w:hanging="288"/>
                                <w:rPr>
                                  <w:lang w:val="fr-CA"/>
                                </w:rPr>
                              </w:pPr>
                            </w:p>
                            <w:p w14:paraId="66D4048E" w14:textId="77777777" w:rsidR="008A5F2E" w:rsidRPr="004B3195" w:rsidRDefault="008A5F2E">
                              <w:pPr>
                                <w:rPr>
                                  <w:lang w:val="fr-CA"/>
                                </w:rPr>
                              </w:pPr>
                            </w:p>
                            <w:p w14:paraId="6EBF9652" w14:textId="77777777" w:rsidR="008A5F2E" w:rsidRPr="004B3195" w:rsidRDefault="008A5F2E">
                              <w:pPr>
                                <w:rPr>
                                  <w:lang w:val="fr-CA"/>
                                </w:rPr>
                              </w:pPr>
                            </w:p>
                            <w:p w14:paraId="46F6C6B8" w14:textId="77777777" w:rsidR="008A5F2E" w:rsidRPr="004B3195" w:rsidRDefault="008A5F2E">
                              <w:pPr>
                                <w:rPr>
                                  <w:lang w:val="fr-CA"/>
                                </w:rPr>
                              </w:pPr>
                            </w:p>
                            <w:p w14:paraId="04324F4C" w14:textId="77777777" w:rsidR="008A5F2E" w:rsidRPr="004B3195" w:rsidRDefault="008A5F2E">
                              <w:pPr>
                                <w:rPr>
                                  <w:lang w:val="fr-CA"/>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B0B157" id="Group 6" o:spid="_x0000_s1031" style="position:absolute;margin-left:-.1pt;margin-top:9.6pt;width:468.1pt;height:140.55pt;z-index:251663360" coordorigin="1798,8136" coordsize="9362,2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">
                <v:rect id="Rectangle 7" o:spid="_x0000_s1032" style="position:absolute;left:1800;top:8136;width:9360;height:432;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" fillcolor="#e5eeff" strokecolor="#4579b8">
                  <v:fill color2="#a3c4ff" rotate="t" colors="0 #e5eeff;42598f #bfd5ff;1 #a3c4ff" focus="100%" type="gradient"/>
                  <v:shadow on="t" opacity="24903f" origin=",.5" offset="0,1.57pt"/>
                  <v:textbox inset="0,0,0,0">
                    <w:txbxContent>
                      <w:p w14:paraId="02A0ED66" w14:textId="77777777" w:rsidR="008A5F2E" w:rsidRPr="004B3195" w:rsidRDefault="00000000" w:rsidP="0055755B">
                        <w:pPr>
                          <w:jc w:val="center"/>
                          <w:rPr>
                            <w:b/>
                            <w:sz w:val="24"/>
                            <w:szCs w:val="24"/>
                            <w:lang w:val="fr-CA"/>
                          </w:rPr>
                        </w:pPr>
                        <w:r>
                          <w:rPr>
                            <w:b/>
                            <w:bCs/>
                            <w:sz w:val="24"/>
                            <w:szCs w:val="24"/>
                            <w:lang w:val="fr-CA"/>
                          </w:rPr>
                          <w:t>Résumé des activités de la leçon</w:t>
                        </w:r>
                      </w:p>
                    </w:txbxContent>
                  </v:textbox>
                </v:rect>
                <v:shape id="Text Box 8" o:spid="_x0000_s1033" type="#_x0000_t202" style="position:absolute;left:1798;top:8583;width:9360;height:24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" strokecolor="white">
                  <v:textbox>
                    <w:txbxContent>
                      <w:p w14:paraId="4C072B1A" w14:textId="675938B3" w:rsidR="00756333" w:rsidRPr="004B3195" w:rsidRDefault="00000000" w:rsidP="008C4E8D">
                        <w:pPr>
                          <w:pStyle w:val="LessonActivities"/>
                          <w:spacing w:after="40"/>
                          <w:ind w:left="431" w:hanging="289"/>
                          <w:contextualSpacing w:val="0"/>
                          <w:rPr>
                            <w:lang w:val="fr-CA"/>
                          </w:rPr>
                        </w:pPr>
                        <w:r>
                          <w:rPr>
                            <w:rFonts w:eastAsia="Cambria"/>
                            <w:lang w:val="fr-CA"/>
                          </w:rPr>
                          <w:t>Les questions clés sur la capsule historique offrent la possibilité de faire une courte leçon (15 minutes)</w:t>
                        </w:r>
                        <w:r w:rsidR="009C5F47">
                          <w:rPr>
                            <w:rFonts w:eastAsia="Cambria"/>
                            <w:lang w:val="fr-CA"/>
                          </w:rPr>
                          <w:t>.</w:t>
                        </w:r>
                      </w:p>
                      <w:p w14:paraId="4A0D5332" w14:textId="77777777" w:rsidR="00756333" w:rsidRPr="004B3195" w:rsidRDefault="00000000" w:rsidP="008C4E8D">
                        <w:pPr>
                          <w:pStyle w:val="LessonActivities"/>
                          <w:spacing w:after="40"/>
                          <w:ind w:left="431" w:hanging="289"/>
                          <w:contextualSpacing w:val="0"/>
                          <w:rPr>
                            <w:lang w:val="fr-CA"/>
                          </w:rPr>
                        </w:pPr>
                        <w:r>
                          <w:rPr>
                            <w:rFonts w:eastAsia="Cambria"/>
                            <w:lang w:val="fr-CA"/>
                          </w:rPr>
                          <w:t>Activité en petits groupes pour analyser la capsule historique, les documents écrits et les photos.</w:t>
                        </w:r>
                      </w:p>
                      <w:p w14:paraId="7C3D7B54" w14:textId="77777777" w:rsidR="008A5F2E" w:rsidRPr="004B3195" w:rsidRDefault="00000000" w:rsidP="008C4E8D">
                        <w:pPr>
                          <w:pStyle w:val="LessonActivities"/>
                          <w:spacing w:after="40"/>
                          <w:ind w:left="431" w:hanging="289"/>
                          <w:contextualSpacing w:val="0"/>
                          <w:rPr>
                            <w:lang w:val="fr-CA"/>
                          </w:rPr>
                        </w:pPr>
                        <w:r>
                          <w:rPr>
                            <w:rFonts w:eastAsia="Cambria"/>
                            <w:lang w:val="fr-CA"/>
                          </w:rPr>
                          <w:t>Les élèves se pencheront sur les sources primaires contradictoires des occupations protestataires de 1938, notamment sur le point de vue des médias et des participants.</w:t>
                        </w:r>
                      </w:p>
                      <w:p w14:paraId="5DB1415F" w14:textId="77777777" w:rsidR="00756333" w:rsidRPr="004B3195" w:rsidRDefault="00000000" w:rsidP="008C4E8D">
                        <w:pPr>
                          <w:pStyle w:val="LessonActivities"/>
                          <w:spacing w:after="40"/>
                          <w:ind w:left="431" w:hanging="289"/>
                          <w:contextualSpacing w:val="0"/>
                          <w:rPr>
                            <w:lang w:val="fr-CA"/>
                          </w:rPr>
                        </w:pPr>
                        <w:r>
                          <w:rPr>
                            <w:rFonts w:eastAsia="Cambria"/>
                            <w:lang w:val="fr-CA"/>
                          </w:rPr>
                          <w:t>Les élèves pourront approfondir leur étude en examinant des exemples plus récents d’actions politiques collectives.</w:t>
                        </w:r>
                      </w:p>
                      <w:p w14:paraId="7425BD17" w14:textId="77777777" w:rsidR="008A5F2E" w:rsidRPr="004B3195" w:rsidRDefault="008A5F2E" w:rsidP="00D92F35">
                        <w:pPr>
                          <w:pStyle w:val="LessonActivities"/>
                          <w:numPr>
                            <w:ilvl w:val="0"/>
                            <w:numId w:val="0"/>
                          </w:numPr>
                          <w:spacing w:line="300" w:lineRule="auto"/>
                          <w:ind w:left="432" w:hanging="288"/>
                          <w:rPr>
                            <w:lang w:val="fr-CA"/>
                          </w:rPr>
                        </w:pPr>
                      </w:p>
                      <w:p w14:paraId="66D4048E" w14:textId="77777777" w:rsidR="008A5F2E" w:rsidRPr="004B3195" w:rsidRDefault="008A5F2E">
                        <w:pPr>
                          <w:rPr>
                            <w:lang w:val="fr-CA"/>
                          </w:rPr>
                        </w:pPr>
                      </w:p>
                      <w:p w14:paraId="6EBF9652" w14:textId="77777777" w:rsidR="008A5F2E" w:rsidRPr="004B3195" w:rsidRDefault="008A5F2E">
                        <w:pPr>
                          <w:rPr>
                            <w:lang w:val="fr-CA"/>
                          </w:rPr>
                        </w:pPr>
                      </w:p>
                      <w:p w14:paraId="46F6C6B8" w14:textId="77777777" w:rsidR="008A5F2E" w:rsidRPr="004B3195" w:rsidRDefault="008A5F2E">
                        <w:pPr>
                          <w:rPr>
                            <w:lang w:val="fr-CA"/>
                          </w:rPr>
                        </w:pPr>
                      </w:p>
                      <w:p w14:paraId="04324F4C" w14:textId="77777777" w:rsidR="008A5F2E" w:rsidRPr="004B3195" w:rsidRDefault="008A5F2E">
                        <w:pPr>
                          <w:rPr>
                            <w:lang w:val="fr-CA"/>
                          </w:rPr>
                        </w:pPr>
                      </w:p>
                    </w:txbxContent>
                  </v:textbox>
                </v:shape>
              </v:group>
            </w:pict>
          </mc:Fallback>
        </mc:AlternateContent>
      </w:r>
    </w:p>
    <w:p w14:paraId="330B0C72" w14:textId="77777777" w:rsidR="0055755B" w:rsidRPr="004B3195" w:rsidRDefault="0055755B" w:rsidP="00E05386">
      <w:pPr>
        <w:rPr>
          <w:lang w:val="fr-CA"/>
        </w:rPr>
      </w:pPr>
    </w:p>
    <w:p w14:paraId="49E94CE7" w14:textId="77777777" w:rsidR="0055755B" w:rsidRPr="004B3195" w:rsidRDefault="0055755B" w:rsidP="00E05386">
      <w:pPr>
        <w:rPr>
          <w:lang w:val="fr-CA"/>
        </w:rPr>
      </w:pPr>
    </w:p>
    <w:p w14:paraId="16380B71" w14:textId="77777777" w:rsidR="0055755B" w:rsidRPr="004B3195" w:rsidRDefault="0055755B" w:rsidP="00E05386">
      <w:pPr>
        <w:rPr>
          <w:lang w:val="fr-CA"/>
        </w:rPr>
      </w:pPr>
    </w:p>
    <w:p w14:paraId="7F1BB980" w14:textId="77777777" w:rsidR="0055755B" w:rsidRPr="004B3195" w:rsidRDefault="0055755B" w:rsidP="00E05386">
      <w:pPr>
        <w:rPr>
          <w:lang w:val="fr-CA"/>
        </w:rPr>
      </w:pPr>
    </w:p>
    <w:p w14:paraId="65A86054" w14:textId="77777777" w:rsidR="0055755B" w:rsidRPr="004B3195" w:rsidRDefault="0055755B" w:rsidP="00E05386">
      <w:pPr>
        <w:rPr>
          <w:lang w:val="fr-CA"/>
        </w:rPr>
      </w:pPr>
    </w:p>
    <w:p w14:paraId="07846809" w14:textId="77777777" w:rsidR="0055755B" w:rsidRPr="004B3195" w:rsidRDefault="0055755B" w:rsidP="00E05386">
      <w:pPr>
        <w:rPr>
          <w:lang w:val="fr-CA"/>
        </w:rPr>
      </w:pPr>
    </w:p>
    <w:p w14:paraId="7D97DBDC" w14:textId="77777777" w:rsidR="0055755B" w:rsidRPr="004B3195" w:rsidRDefault="0055755B" w:rsidP="00E05386">
      <w:pPr>
        <w:rPr>
          <w:lang w:val="fr-CA"/>
        </w:rPr>
      </w:pPr>
    </w:p>
    <w:p w14:paraId="45DA88C6" w14:textId="77777777" w:rsidR="0055755B" w:rsidRPr="004B3195" w:rsidRDefault="0055755B" w:rsidP="00E05386">
      <w:pPr>
        <w:rPr>
          <w:lang w:val="fr-CA"/>
        </w:rPr>
      </w:pPr>
    </w:p>
    <w:p w14:paraId="6BBDE586" w14:textId="2E755115" w:rsidR="0055755B" w:rsidRPr="004B3195" w:rsidRDefault="0055755B" w:rsidP="00E05386">
      <w:pPr>
        <w:rPr>
          <w:lang w:val="fr-CA"/>
        </w:rPr>
      </w:pPr>
    </w:p>
    <w:p w14:paraId="6F1B3E76" w14:textId="22573009" w:rsidR="0055755B" w:rsidRPr="004B3195" w:rsidRDefault="0055755B" w:rsidP="00E05386">
      <w:pPr>
        <w:rPr>
          <w:lang w:val="fr-CA"/>
        </w:rPr>
      </w:pPr>
    </w:p>
    <w:p w14:paraId="03382D95" w14:textId="65B45490" w:rsidR="0055755B" w:rsidRPr="004B3195" w:rsidRDefault="008C4E8D" w:rsidP="00E05386">
      <w:pPr>
        <w:rPr>
          <w:lang w:val="fr-CA"/>
        </w:rPr>
      </w:pPr>
      <w:r>
        <w:rPr>
          <w:noProof/>
          <w:lang w:val="fr-CA"/>
        </w:rPr>
        <mc:AlternateContent>
          <mc:Choice Requires="wpg">
            <w:drawing>
              <wp:anchor distT="0" distB="0" distL="114300" distR="114300" simplePos="0" relativeHeight="251666432" behindDoc="0" locked="0" layoutInCell="1" allowOverlap="1" wp14:anchorId="18871C24" wp14:editId="57B3472D">
                <wp:simplePos x="0" y="0"/>
                <wp:positionH relativeFrom="column">
                  <wp:posOffset>4156</wp:posOffset>
                </wp:positionH>
                <wp:positionV relativeFrom="paragraph">
                  <wp:posOffset>30595</wp:posOffset>
                </wp:positionV>
                <wp:extent cx="5943600" cy="2288020"/>
                <wp:effectExtent l="0" t="0" r="19050" b="17145"/>
                <wp:wrapNone/>
                <wp:docPr id="22" name="Group 22"/>
                <wp:cNvGraphicFramePr/>
                <a:graphic xmlns:a="http://schemas.openxmlformats.org/drawingml/2006/main">
                  <a:graphicData uri="http://schemas.microsoft.com/office/word/2010/wordprocessingGroup">
                    <wpg:wgp>
                      <wpg:cNvGrpSpPr/>
                      <wpg:grpSpPr>
                        <a:xfrm>
                          <a:off x="0" y="0"/>
                          <a:ext cx="5943600" cy="2288020"/>
                          <a:chOff x="-5523" y="202735"/>
                          <a:chExt cx="6055087" cy="2287021"/>
                        </a:xfrm>
                      </wpg:grpSpPr>
                      <wps:wsp>
                        <wps:cNvPr id="12" name="Text Box 10"/>
                        <wps:cNvSpPr txBox="1">
                          <a:spLocks noChangeArrowheads="1"/>
                        </wps:cNvSpPr>
                        <wps:spPr bwMode="auto">
                          <a:xfrm>
                            <a:off x="10045" y="478076"/>
                            <a:ext cx="6036755" cy="2011680"/>
                          </a:xfrm>
                          <a:prstGeom prst="rect">
                            <a:avLst/>
                          </a:prstGeom>
                          <a:solidFill>
                            <a:srgbClr val="FFFFFF"/>
                          </a:solidFill>
                          <a:ln w="9525">
                            <a:solidFill>
                              <a:srgbClr val="FFFFFF"/>
                            </a:solidFill>
                            <a:miter lim="800000"/>
                            <a:headEnd/>
                            <a:tailEnd/>
                          </a:ln>
                        </wps:spPr>
                        <wps:txbx>
                          <w:txbxContent>
                            <w:p w14:paraId="75CCE07B" w14:textId="77777777" w:rsidR="008A5F2E" w:rsidRPr="004B3195" w:rsidRDefault="00000000" w:rsidP="008C4E8D">
                              <w:pPr>
                                <w:pStyle w:val="LearningObjectives"/>
                                <w:spacing w:after="40" w:line="240" w:lineRule="auto"/>
                                <w:ind w:left="499" w:hanging="357"/>
                                <w:contextualSpacing w:val="0"/>
                                <w:rPr>
                                  <w:i/>
                                  <w:iCs/>
                                  <w:lang w:val="fr-CA"/>
                                </w:rPr>
                              </w:pPr>
                              <w:r>
                                <w:rPr>
                                  <w:rFonts w:eastAsia="Cambria"/>
                                  <w:lang w:val="fr-CA"/>
                                </w:rPr>
                                <w:t>Essayer de comprendre les raisons pour lesquelles les gens organisent une action collective et examiner les tactiques qu’ils emploient pour attirer l’attention du public sur leur cause (</w:t>
                              </w:r>
                              <w:r>
                                <w:rPr>
                                  <w:rFonts w:eastAsia="Cambria"/>
                                  <w:b/>
                                  <w:bCs/>
                                  <w:i/>
                                  <w:iCs/>
                                  <w:lang w:val="fr-CA"/>
                                </w:rPr>
                                <w:t>causes et conséquences</w:t>
                              </w:r>
                              <w:r>
                                <w:rPr>
                                  <w:rFonts w:eastAsia="Cambria"/>
                                  <w:lang w:val="fr-CA"/>
                                </w:rPr>
                                <w:t>).</w:t>
                              </w:r>
                            </w:p>
                            <w:p w14:paraId="4FCCB33D" w14:textId="77777777" w:rsidR="008A5F2E" w:rsidRPr="004B3195" w:rsidRDefault="00000000" w:rsidP="008C4E8D">
                              <w:pPr>
                                <w:pStyle w:val="LearningObjectives"/>
                                <w:spacing w:after="40" w:line="240" w:lineRule="auto"/>
                                <w:ind w:left="499" w:hanging="357"/>
                                <w:contextualSpacing w:val="0"/>
                                <w:rPr>
                                  <w:lang w:val="fr-CA"/>
                                </w:rPr>
                              </w:pPr>
                              <w:r>
                                <w:rPr>
                                  <w:rFonts w:eastAsia="Cambria"/>
                                  <w:lang w:val="fr-CA"/>
                                </w:rPr>
                                <w:t xml:space="preserve">Examiner l’efficacité de ces tactiques pour attirer l’attention du public et des gouvernements </w:t>
                              </w:r>
                              <w:r>
                                <w:rPr>
                                  <w:rFonts w:eastAsia="Cambria"/>
                                  <w:b/>
                                  <w:bCs/>
                                  <w:i/>
                                  <w:iCs/>
                                  <w:lang w:val="fr-CA"/>
                                </w:rPr>
                                <w:t>(preuves).</w:t>
                              </w:r>
                            </w:p>
                            <w:p w14:paraId="7B04FC01" w14:textId="77777777" w:rsidR="001B1F5A" w:rsidRPr="004B3195" w:rsidRDefault="00000000" w:rsidP="008C4E8D">
                              <w:pPr>
                                <w:pStyle w:val="LearningObjectives"/>
                                <w:spacing w:after="40" w:line="240" w:lineRule="auto"/>
                                <w:ind w:left="499" w:hanging="357"/>
                                <w:contextualSpacing w:val="0"/>
                                <w:rPr>
                                  <w:lang w:val="fr-CA"/>
                                </w:rPr>
                              </w:pPr>
                              <w:r>
                                <w:rPr>
                                  <w:rFonts w:eastAsia="Cambria"/>
                                  <w:lang w:val="fr-CA"/>
                                </w:rPr>
                                <w:t xml:space="preserve">Examiner les causes et les conséquences de la Grève des bras croisés et l’occupation menées par les chômeurs de Vancouver en 1938 et évaluer leur efficacité. </w:t>
                              </w:r>
                            </w:p>
                            <w:p w14:paraId="0944B232" w14:textId="77777777" w:rsidR="001B1F5A" w:rsidRPr="004B3195" w:rsidRDefault="00000000" w:rsidP="008C4E8D">
                              <w:pPr>
                                <w:pStyle w:val="LearningObjectives"/>
                                <w:spacing w:after="40" w:line="240" w:lineRule="auto"/>
                                <w:ind w:left="499" w:hanging="357"/>
                                <w:contextualSpacing w:val="0"/>
                                <w:rPr>
                                  <w:lang w:val="fr-CA"/>
                                </w:rPr>
                              </w:pPr>
                              <w:r>
                                <w:rPr>
                                  <w:rFonts w:eastAsia="Cambria"/>
                                  <w:lang w:val="fr-CA"/>
                                </w:rPr>
                                <w:t xml:space="preserve">Porter un </w:t>
                              </w:r>
                              <w:r>
                                <w:rPr>
                                  <w:rFonts w:eastAsia="Cambria"/>
                                  <w:b/>
                                  <w:bCs/>
                                  <w:i/>
                                  <w:iCs/>
                                  <w:lang w:val="fr-CA"/>
                                </w:rPr>
                                <w:t>jugement éthique</w:t>
                              </w:r>
                              <w:r>
                                <w:rPr>
                                  <w:rFonts w:eastAsia="Cambria"/>
                                  <w:lang w:val="fr-CA"/>
                                </w:rPr>
                                <w:t xml:space="preserve"> sur la réaction des gouvernements envers ce genre d’action politique protestataire.</w:t>
                              </w:r>
                            </w:p>
                            <w:p w14:paraId="2B74D725" w14:textId="762793AD" w:rsidR="00F63E21" w:rsidRPr="004B3195" w:rsidRDefault="00000000" w:rsidP="008C4E8D">
                              <w:pPr>
                                <w:pStyle w:val="LearningObjectives"/>
                                <w:spacing w:after="40" w:line="240" w:lineRule="auto"/>
                                <w:ind w:left="499" w:hanging="357"/>
                                <w:contextualSpacing w:val="0"/>
                                <w:rPr>
                                  <w:lang w:val="fr-CA"/>
                                </w:rPr>
                              </w:pPr>
                              <w:r>
                                <w:rPr>
                                  <w:rFonts w:eastAsia="Cambria"/>
                                  <w:lang w:val="fr-CA"/>
                                </w:rPr>
                                <w:t>Examiner comment la police a été chargée de maîtriser ces manifestations et juger si son intervention a servi la loi et la justice (</w:t>
                              </w:r>
                              <w:r>
                                <w:rPr>
                                  <w:rFonts w:eastAsia="Cambria"/>
                                  <w:b/>
                                  <w:bCs/>
                                  <w:i/>
                                  <w:iCs/>
                                  <w:lang w:val="fr-CA"/>
                                </w:rPr>
                                <w:t>perspective</w:t>
                              </w:r>
                              <w:r>
                                <w:rPr>
                                  <w:rFonts w:eastAsia="Cambria"/>
                                  <w:lang w:val="fr-CA"/>
                                </w:rPr>
                                <w:t xml:space="preserve">). </w:t>
                              </w:r>
                            </w:p>
                            <w:p w14:paraId="0CF97788" w14:textId="77777777" w:rsidR="004B3195" w:rsidRPr="004B3195" w:rsidRDefault="004B3195" w:rsidP="004B3195">
                              <w:pPr>
                                <w:pStyle w:val="LearningObjectives"/>
                                <w:numPr>
                                  <w:ilvl w:val="0"/>
                                  <w:numId w:val="0"/>
                                </w:numPr>
                                <w:spacing w:after="40" w:line="240" w:lineRule="auto"/>
                                <w:ind w:left="504" w:hanging="360"/>
                                <w:contextualSpacing w:val="0"/>
                                <w:rPr>
                                  <w:lang w:val="fr-CA"/>
                                </w:rPr>
                              </w:pPr>
                            </w:p>
                            <w:p w14:paraId="3C6E7C03" w14:textId="77777777" w:rsidR="008A5F2E" w:rsidRPr="004B3195" w:rsidRDefault="008A5F2E">
                              <w:pPr>
                                <w:rPr>
                                  <w:lang w:val="fr-CA"/>
                                </w:rPr>
                              </w:pPr>
                            </w:p>
                          </w:txbxContent>
                        </wps:txbx>
                        <wps:bodyPr rot="0" vert="horz" wrap="square" lIns="91440" tIns="45720" rIns="91440" bIns="45720" anchor="t" anchorCtr="0" upright="1">
                          <a:noAutofit/>
                        </wps:bodyPr>
                      </wps:wsp>
                      <wps:wsp>
                        <wps:cNvPr id="13" name="Text Box 33"/>
                        <wps:cNvSpPr txBox="1">
                          <a:spLocks noChangeArrowheads="1"/>
                        </wps:cNvSpPr>
                        <wps:spPr bwMode="auto">
                          <a:xfrm>
                            <a:off x="-5523" y="202735"/>
                            <a:ext cx="6055087" cy="275327"/>
                          </a:xfrm>
                          <a:prstGeom prst="rect">
                            <a:avLst/>
                          </a:prstGeom>
                          <a:gradFill rotWithShape="1">
                            <a:gsLst>
                              <a:gs pos="0">
                                <a:srgbClr val="E5EEFF"/>
                              </a:gs>
                              <a:gs pos="64999">
                                <a:srgbClr val="BFD5FF"/>
                              </a:gs>
                              <a:gs pos="100000">
                                <a:srgbClr val="A3C4FF"/>
                              </a:gs>
                            </a:gsLst>
                            <a:lin ang="5400000" scaled="1"/>
                          </a:gradFill>
                          <a:ln w="9525">
                            <a:solidFill>
                              <a:srgbClr val="4579B8"/>
                            </a:solidFill>
                            <a:miter lim="800000"/>
                            <a:headEnd/>
                            <a:tailEnd/>
                          </a:ln>
                          <a:effectLst>
                            <a:outerShdw dist="19939" dir="5400000" rotWithShape="0">
                              <a:srgbClr val="808080">
                                <a:alpha val="37999"/>
                              </a:srgbClr>
                            </a:outerShdw>
                          </a:effectLst>
                        </wps:spPr>
                        <wps:txbx>
                          <w:txbxContent>
                            <w:p w14:paraId="681313E5" w14:textId="77777777" w:rsidR="008A5F2E" w:rsidRPr="008D6DA5" w:rsidRDefault="00000000" w:rsidP="003D3825">
                              <w:pPr>
                                <w:pStyle w:val="SectionHeadings"/>
                                <w:spacing w:after="0"/>
                                <w:rPr>
                                  <w:rFonts w:ascii="Calibri" w:hAnsi="Calibri"/>
                                </w:rPr>
                              </w:pPr>
                              <w:r>
                                <w:rPr>
                                  <w:rFonts w:ascii="Calibri" w:eastAsia="Calibri" w:hAnsi="Calibri"/>
                                  <w:bCs/>
                                  <w:lang w:val="fr-CA"/>
                                </w:rPr>
                                <w:t>Normes d’apprentissage</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8871C24" id="Group 22" o:spid="_x0000_s1034" style="position:absolute;margin-left:.35pt;margin-top:2.4pt;width:468pt;height:180.15pt;z-index:251666432;mso-width-relative:margin;mso-height-relative:margin" coordorigin="-55,2027" coordsize="60550,22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">
                <v:shape id="Text Box 10" o:spid="_x0000_s1035" type="#_x0000_t202" style="position:absolute;left:100;top:4780;width:60368;height:20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" strokecolor="white">
                  <v:textbox>
                    <w:txbxContent>
                      <w:p w14:paraId="75CCE07B" w14:textId="77777777" w:rsidR="008A5F2E" w:rsidRPr="004B3195" w:rsidRDefault="00000000" w:rsidP="008C4E8D">
                        <w:pPr>
                          <w:pStyle w:val="LearningObjectives"/>
                          <w:spacing w:after="40" w:line="240" w:lineRule="auto"/>
                          <w:ind w:left="499" w:hanging="357"/>
                          <w:contextualSpacing w:val="0"/>
                          <w:rPr>
                            <w:i/>
                            <w:iCs/>
                            <w:lang w:val="fr-CA"/>
                          </w:rPr>
                        </w:pPr>
                        <w:r>
                          <w:rPr>
                            <w:rFonts w:eastAsia="Cambria"/>
                            <w:lang w:val="fr-CA"/>
                          </w:rPr>
                          <w:t>Essayer de comprendre les raisons pour lesquelles les gens organisent une action collective et examiner les tactiques qu’ils emploient pour attirer l’attention du public sur leur cause (</w:t>
                        </w:r>
                        <w:r>
                          <w:rPr>
                            <w:rFonts w:eastAsia="Cambria"/>
                            <w:b/>
                            <w:bCs/>
                            <w:i/>
                            <w:iCs/>
                            <w:lang w:val="fr-CA"/>
                          </w:rPr>
                          <w:t>causes et conséquences</w:t>
                        </w:r>
                        <w:r>
                          <w:rPr>
                            <w:rFonts w:eastAsia="Cambria"/>
                            <w:lang w:val="fr-CA"/>
                          </w:rPr>
                          <w:t>).</w:t>
                        </w:r>
                      </w:p>
                      <w:p w14:paraId="4FCCB33D" w14:textId="77777777" w:rsidR="008A5F2E" w:rsidRPr="004B3195" w:rsidRDefault="00000000" w:rsidP="008C4E8D">
                        <w:pPr>
                          <w:pStyle w:val="LearningObjectives"/>
                          <w:spacing w:after="40" w:line="240" w:lineRule="auto"/>
                          <w:ind w:left="499" w:hanging="357"/>
                          <w:contextualSpacing w:val="0"/>
                          <w:rPr>
                            <w:lang w:val="fr-CA"/>
                          </w:rPr>
                        </w:pPr>
                        <w:r>
                          <w:rPr>
                            <w:rFonts w:eastAsia="Cambria"/>
                            <w:lang w:val="fr-CA"/>
                          </w:rPr>
                          <w:t xml:space="preserve">Examiner l’efficacité de ces tactiques pour attirer l’attention du public et des gouvernements </w:t>
                        </w:r>
                        <w:r>
                          <w:rPr>
                            <w:rFonts w:eastAsia="Cambria"/>
                            <w:b/>
                            <w:bCs/>
                            <w:i/>
                            <w:iCs/>
                            <w:lang w:val="fr-CA"/>
                          </w:rPr>
                          <w:t>(preuves).</w:t>
                        </w:r>
                      </w:p>
                      <w:p w14:paraId="7B04FC01" w14:textId="77777777" w:rsidR="001B1F5A" w:rsidRPr="004B3195" w:rsidRDefault="00000000" w:rsidP="008C4E8D">
                        <w:pPr>
                          <w:pStyle w:val="LearningObjectives"/>
                          <w:spacing w:after="40" w:line="240" w:lineRule="auto"/>
                          <w:ind w:left="499" w:hanging="357"/>
                          <w:contextualSpacing w:val="0"/>
                          <w:rPr>
                            <w:lang w:val="fr-CA"/>
                          </w:rPr>
                        </w:pPr>
                        <w:r>
                          <w:rPr>
                            <w:rFonts w:eastAsia="Cambria"/>
                            <w:lang w:val="fr-CA"/>
                          </w:rPr>
                          <w:t xml:space="preserve">Examiner les causes et les conséquences de la Grève des bras croisés et l’occupation menées par les chômeurs de Vancouver en 1938 et évaluer leur efficacité. </w:t>
                        </w:r>
                      </w:p>
                      <w:p w14:paraId="0944B232" w14:textId="77777777" w:rsidR="001B1F5A" w:rsidRPr="004B3195" w:rsidRDefault="00000000" w:rsidP="008C4E8D">
                        <w:pPr>
                          <w:pStyle w:val="LearningObjectives"/>
                          <w:spacing w:after="40" w:line="240" w:lineRule="auto"/>
                          <w:ind w:left="499" w:hanging="357"/>
                          <w:contextualSpacing w:val="0"/>
                          <w:rPr>
                            <w:lang w:val="fr-CA"/>
                          </w:rPr>
                        </w:pPr>
                        <w:r>
                          <w:rPr>
                            <w:rFonts w:eastAsia="Cambria"/>
                            <w:lang w:val="fr-CA"/>
                          </w:rPr>
                          <w:t xml:space="preserve">Porter un </w:t>
                        </w:r>
                        <w:r>
                          <w:rPr>
                            <w:rFonts w:eastAsia="Cambria"/>
                            <w:b/>
                            <w:bCs/>
                            <w:i/>
                            <w:iCs/>
                            <w:lang w:val="fr-CA"/>
                          </w:rPr>
                          <w:t>jugement éthique</w:t>
                        </w:r>
                        <w:r>
                          <w:rPr>
                            <w:rFonts w:eastAsia="Cambria"/>
                            <w:lang w:val="fr-CA"/>
                          </w:rPr>
                          <w:t xml:space="preserve"> sur la réaction des gouvernements envers ce genre d’action politique protestataire.</w:t>
                        </w:r>
                      </w:p>
                      <w:p w14:paraId="2B74D725" w14:textId="762793AD" w:rsidR="00F63E21" w:rsidRPr="004B3195" w:rsidRDefault="00000000" w:rsidP="008C4E8D">
                        <w:pPr>
                          <w:pStyle w:val="LearningObjectives"/>
                          <w:spacing w:after="40" w:line="240" w:lineRule="auto"/>
                          <w:ind w:left="499" w:hanging="357"/>
                          <w:contextualSpacing w:val="0"/>
                          <w:rPr>
                            <w:lang w:val="fr-CA"/>
                          </w:rPr>
                        </w:pPr>
                        <w:r>
                          <w:rPr>
                            <w:rFonts w:eastAsia="Cambria"/>
                            <w:lang w:val="fr-CA"/>
                          </w:rPr>
                          <w:t>Examiner comment la police a été chargée de maîtriser ces manifestations et juger si son intervention a servi la loi et la justice (</w:t>
                        </w:r>
                        <w:r>
                          <w:rPr>
                            <w:rFonts w:eastAsia="Cambria"/>
                            <w:b/>
                            <w:bCs/>
                            <w:i/>
                            <w:iCs/>
                            <w:lang w:val="fr-CA"/>
                          </w:rPr>
                          <w:t>perspective</w:t>
                        </w:r>
                        <w:r>
                          <w:rPr>
                            <w:rFonts w:eastAsia="Cambria"/>
                            <w:lang w:val="fr-CA"/>
                          </w:rPr>
                          <w:t xml:space="preserve">). </w:t>
                        </w:r>
                      </w:p>
                      <w:p w14:paraId="0CF97788" w14:textId="77777777" w:rsidR="004B3195" w:rsidRPr="004B3195" w:rsidRDefault="004B3195" w:rsidP="004B3195">
                        <w:pPr>
                          <w:pStyle w:val="LearningObjectives"/>
                          <w:numPr>
                            <w:ilvl w:val="0"/>
                            <w:numId w:val="0"/>
                          </w:numPr>
                          <w:spacing w:after="40" w:line="240" w:lineRule="auto"/>
                          <w:ind w:left="504" w:hanging="360"/>
                          <w:contextualSpacing w:val="0"/>
                          <w:rPr>
                            <w:lang w:val="fr-CA"/>
                          </w:rPr>
                        </w:pPr>
                      </w:p>
                      <w:p w14:paraId="3C6E7C03" w14:textId="77777777" w:rsidR="008A5F2E" w:rsidRPr="004B3195" w:rsidRDefault="008A5F2E">
                        <w:pPr>
                          <w:rPr>
                            <w:lang w:val="fr-CA"/>
                          </w:rPr>
                        </w:pPr>
                      </w:p>
                    </w:txbxContent>
                  </v:textbox>
                </v:shape>
                <v:shape id="Text Box 33" o:spid="_x0000_s1036" type="#_x0000_t202" style="position:absolute;left:-55;top:2027;width:60550;height:2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" fillcolor="#e5eeff" strokecolor="#4579b8">
                  <v:fill color2="#a3c4ff" rotate="t" colors="0 #e5eeff;42598f #bfd5ff;1 #a3c4ff" focus="100%" type="gradient"/>
                  <v:shadow on="t" opacity="24903f" origin=",.5" offset="0,1.57pt"/>
                  <v:textbox>
                    <w:txbxContent>
                      <w:p w14:paraId="681313E5" w14:textId="77777777" w:rsidR="008A5F2E" w:rsidRPr="008D6DA5" w:rsidRDefault="00000000" w:rsidP="003D3825">
                        <w:pPr>
                          <w:pStyle w:val="SectionHeadings"/>
                          <w:spacing w:after="0"/>
                          <w:rPr>
                            <w:rFonts w:ascii="Calibri" w:hAnsi="Calibri"/>
                          </w:rPr>
                        </w:pPr>
                        <w:r>
                          <w:rPr>
                            <w:rFonts w:ascii="Calibri" w:eastAsia="Calibri" w:hAnsi="Calibri"/>
                            <w:bCs/>
                            <w:lang w:val="fr-CA"/>
                          </w:rPr>
                          <w:t>Normes d’apprentissage</w:t>
                        </w:r>
                      </w:p>
                    </w:txbxContent>
                  </v:textbox>
                </v:shape>
              </v:group>
            </w:pict>
          </mc:Fallback>
        </mc:AlternateContent>
      </w:r>
    </w:p>
    <w:p w14:paraId="1D395239" w14:textId="79BB64B7" w:rsidR="0055755B" w:rsidRPr="004B3195" w:rsidRDefault="0055755B" w:rsidP="00E05386">
      <w:pPr>
        <w:rPr>
          <w:lang w:val="fr-CA"/>
        </w:rPr>
      </w:pPr>
    </w:p>
    <w:p w14:paraId="3B1404D0" w14:textId="1D420B87" w:rsidR="0055755B" w:rsidRPr="004B3195" w:rsidRDefault="0055755B" w:rsidP="00E05386">
      <w:pPr>
        <w:rPr>
          <w:lang w:val="fr-CA"/>
        </w:rPr>
      </w:pPr>
    </w:p>
    <w:p w14:paraId="0A098193" w14:textId="77777777" w:rsidR="0055755B" w:rsidRPr="004B3195" w:rsidRDefault="0055755B" w:rsidP="00E05386">
      <w:pPr>
        <w:rPr>
          <w:lang w:val="fr-CA"/>
        </w:rPr>
      </w:pPr>
    </w:p>
    <w:p w14:paraId="29BC87FF" w14:textId="77777777" w:rsidR="0055755B" w:rsidRPr="004B3195" w:rsidRDefault="0055755B" w:rsidP="00E05386">
      <w:pPr>
        <w:rPr>
          <w:lang w:val="fr-CA"/>
        </w:rPr>
      </w:pPr>
    </w:p>
    <w:p w14:paraId="40B9FFD4" w14:textId="77777777" w:rsidR="004527E2" w:rsidRPr="004B3195" w:rsidRDefault="004527E2" w:rsidP="00E05386">
      <w:pPr>
        <w:rPr>
          <w:lang w:val="fr-CA"/>
        </w:rPr>
      </w:pPr>
    </w:p>
    <w:p w14:paraId="3A9838B7" w14:textId="77777777" w:rsidR="0055755B" w:rsidRPr="004B3195" w:rsidRDefault="0055755B" w:rsidP="00E05386">
      <w:pPr>
        <w:rPr>
          <w:lang w:val="fr-CA"/>
        </w:rPr>
      </w:pPr>
    </w:p>
    <w:p w14:paraId="7CC49001" w14:textId="77777777" w:rsidR="004527E2" w:rsidRPr="004B3195" w:rsidRDefault="004527E2" w:rsidP="00E05386">
      <w:pPr>
        <w:rPr>
          <w:lang w:val="fr-CA"/>
        </w:rPr>
      </w:pPr>
    </w:p>
    <w:p w14:paraId="1BD57A2A" w14:textId="77777777" w:rsidR="008A5F2E" w:rsidRPr="004B3195" w:rsidRDefault="008A5F2E" w:rsidP="00E05386">
      <w:pPr>
        <w:rPr>
          <w:lang w:val="fr-CA"/>
        </w:rPr>
      </w:pPr>
    </w:p>
    <w:p w14:paraId="67BC6436" w14:textId="77777777" w:rsidR="004527E2" w:rsidRPr="004B3195" w:rsidRDefault="004527E2" w:rsidP="00E05386">
      <w:pPr>
        <w:rPr>
          <w:lang w:val="fr-CA"/>
        </w:rPr>
      </w:pPr>
    </w:p>
    <w:p w14:paraId="415D6C58" w14:textId="77777777" w:rsidR="008A5F2E" w:rsidRPr="004B3195" w:rsidRDefault="008A5F2E" w:rsidP="00E05386">
      <w:pPr>
        <w:rPr>
          <w:lang w:val="fr-CA"/>
        </w:rPr>
      </w:pPr>
    </w:p>
    <w:p w14:paraId="3812480E" w14:textId="77777777" w:rsidR="008A5F2E" w:rsidRPr="004B3195" w:rsidRDefault="008A5F2E" w:rsidP="00E05386">
      <w:pPr>
        <w:rPr>
          <w:lang w:val="fr-CA"/>
        </w:rPr>
      </w:pPr>
    </w:p>
    <w:p w14:paraId="306323FE" w14:textId="4AA10AC3" w:rsidR="004B3195" w:rsidRDefault="004B3195">
      <w:pPr>
        <w:rPr>
          <w:lang w:val="fr-CA"/>
        </w:rPr>
      </w:pPr>
      <w:r>
        <w:rPr>
          <w:lang w:val="fr-CA"/>
        </w:rPr>
        <w:br w:type="page"/>
      </w:r>
    </w:p>
    <w:p w14:paraId="1F26BB46" w14:textId="54ACAC5D" w:rsidR="008A5F2E" w:rsidRPr="004B3195" w:rsidRDefault="002802EA" w:rsidP="00E05386">
      <w:pPr>
        <w:rPr>
          <w:lang w:val="fr-CA"/>
        </w:rPr>
      </w:pPr>
      <w:r>
        <w:rPr>
          <w:noProof/>
          <w:lang w:eastAsia="en-CA"/>
        </w:rPr>
        <w:lastRenderedPageBreak/>
        <mc:AlternateContent>
          <mc:Choice Requires="wpg">
            <w:drawing>
              <wp:anchor distT="0" distB="0" distL="114300" distR="114300" simplePos="0" relativeHeight="251662336" behindDoc="0" locked="0" layoutInCell="1" allowOverlap="1" wp14:anchorId="4711B3AA" wp14:editId="7E4117E0">
                <wp:simplePos x="0" y="0"/>
                <wp:positionH relativeFrom="column">
                  <wp:posOffset>9698</wp:posOffset>
                </wp:positionH>
                <wp:positionV relativeFrom="paragraph">
                  <wp:posOffset>1385</wp:posOffset>
                </wp:positionV>
                <wp:extent cx="5943600" cy="2193175"/>
                <wp:effectExtent l="0" t="0" r="19050" b="17145"/>
                <wp:wrapNone/>
                <wp:docPr id="9"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2193175"/>
                          <a:chOff x="1800" y="1224"/>
                          <a:chExt cx="9360" cy="3601"/>
                        </a:xfrm>
                      </wpg:grpSpPr>
                      <wps:wsp>
                        <wps:cNvPr id="10" name="Text Box 35"/>
                        <wps:cNvSpPr txBox="1">
                          <a:spLocks noChangeArrowheads="1"/>
                        </wps:cNvSpPr>
                        <wps:spPr bwMode="auto">
                          <a:xfrm>
                            <a:off x="1800" y="1224"/>
                            <a:ext cx="4320" cy="3601"/>
                          </a:xfrm>
                          <a:prstGeom prst="rect">
                            <a:avLst/>
                          </a:prstGeom>
                          <a:solidFill>
                            <a:srgbClr val="FFFFFF"/>
                          </a:solidFill>
                          <a:ln w="25400">
                            <a:solidFill>
                              <a:srgbClr val="4F81BD"/>
                            </a:solidFill>
                            <a:miter lim="800000"/>
                            <a:headEnd/>
                            <a:tailEnd/>
                          </a:ln>
                        </wps:spPr>
                        <wps:txbx>
                          <w:txbxContent>
                            <w:p w14:paraId="6D56D9A3" w14:textId="77777777" w:rsidR="008A5F2E" w:rsidRPr="00804935" w:rsidRDefault="00000000" w:rsidP="00775596">
                              <w:pPr>
                                <w:spacing w:after="40"/>
                                <w:jc w:val="center"/>
                                <w:rPr>
                                  <w:b/>
                                </w:rPr>
                              </w:pPr>
                              <w:r>
                                <w:rPr>
                                  <w:b/>
                                  <w:bCs/>
                                  <w:lang w:val="fr-CA"/>
                                </w:rPr>
                                <w:t>Documentation et ressources fournies</w:t>
                              </w:r>
                            </w:p>
                            <w:p w14:paraId="37E82173" w14:textId="087A8555" w:rsidR="008A5F2E" w:rsidRPr="003573FB" w:rsidRDefault="00000000" w:rsidP="00775596">
                              <w:pPr>
                                <w:pStyle w:val="materialsandresourcesneeded"/>
                                <w:ind w:left="576" w:hanging="216"/>
                                <w:rPr>
                                  <w:rStyle w:val="Hyperlink"/>
                                </w:rPr>
                              </w:pPr>
                              <w:r>
                                <w:fldChar w:fldCharType="begin"/>
                              </w:r>
                              <w:r>
                                <w:instrText xml:space="preserve"> HYPERLINK "https://www.labourheritagecentre.ca/sunday/" </w:instrText>
                              </w:r>
                              <w:r>
                                <w:fldChar w:fldCharType="separate"/>
                              </w:r>
                              <w:r w:rsidRPr="004B3195">
                                <w:rPr>
                                  <w:rFonts w:eastAsia="Cambria"/>
                                  <w:color w:val="0000FF"/>
                                  <w:u w:val="single"/>
                                </w:rPr>
                                <w:t>“Bloody Sunday” Episode</w:t>
                              </w:r>
                              <w:r w:rsidR="009C5F47">
                                <w:rPr>
                                  <w:rFonts w:eastAsia="Cambria"/>
                                  <w:color w:val="0000FF"/>
                                  <w:u w:val="single"/>
                                </w:rPr>
                                <w:t> </w:t>
                              </w:r>
                              <w:r w:rsidRPr="004B3195">
                                <w:rPr>
                                  <w:rFonts w:eastAsia="Cambria"/>
                                  <w:color w:val="0000FF"/>
                                  <w:u w:val="single"/>
                                </w:rPr>
                                <w:t>2- Working People – A History of Labour in British Columbia</w:t>
                              </w:r>
                            </w:p>
                            <w:p w14:paraId="5F580D85" w14:textId="77777777" w:rsidR="00775596" w:rsidRPr="004B3195" w:rsidRDefault="00000000" w:rsidP="00775596">
                              <w:pPr>
                                <w:pStyle w:val="materialsandresourcesneeded"/>
                                <w:ind w:left="576" w:hanging="216"/>
                                <w:rPr>
                                  <w:lang w:val="fr-CA"/>
                                </w:rPr>
                              </w:pPr>
                              <w:r>
                                <w:fldChar w:fldCharType="end"/>
                              </w:r>
                              <w:r>
                                <w:rPr>
                                  <w:rFonts w:eastAsia="Cambria"/>
                                  <w:lang w:val="fr-CA"/>
                                </w:rPr>
                                <w:t>Annexe 1 : Document d’information - Dimanche sanglant</w:t>
                              </w:r>
                            </w:p>
                            <w:p w14:paraId="500B91DD" w14:textId="71544E50" w:rsidR="00083727" w:rsidRDefault="00000000" w:rsidP="00083727">
                              <w:pPr>
                                <w:pStyle w:val="materialsandresourcesneeded"/>
                                <w:ind w:left="576" w:hanging="216"/>
                              </w:pPr>
                              <w:r>
                                <w:rPr>
                                  <w:rFonts w:eastAsia="Cambria"/>
                                  <w:lang w:val="fr-CA"/>
                                </w:rPr>
                                <w:t>1</w:t>
                              </w:r>
                              <w:r>
                                <w:rPr>
                                  <w:rFonts w:eastAsia="Cambria"/>
                                  <w:vertAlign w:val="superscript"/>
                                  <w:lang w:val="fr-CA"/>
                                </w:rPr>
                                <w:t>re</w:t>
                              </w:r>
                              <w:r>
                                <w:rPr>
                                  <w:rFonts w:eastAsia="Cambria"/>
                                  <w:lang w:val="fr-CA"/>
                                </w:rPr>
                                <w:t xml:space="preserve"> activité : Dimanche sanglant</w:t>
                              </w:r>
                            </w:p>
                            <w:p w14:paraId="66E7B05D" w14:textId="77777777" w:rsidR="00083727" w:rsidRPr="000C282B" w:rsidRDefault="00000000" w:rsidP="00083727">
                              <w:pPr>
                                <w:pStyle w:val="materialsandresourcesneeded"/>
                                <w:numPr>
                                  <w:ilvl w:val="0"/>
                                  <w:numId w:val="0"/>
                                </w:numPr>
                                <w:ind w:left="576"/>
                              </w:pPr>
                              <w:r>
                                <w:rPr>
                                  <w:rFonts w:eastAsia="Cambria"/>
                                  <w:lang w:val="fr-CA"/>
                                </w:rPr>
                                <w:t>Sources primaires photographiques</w:t>
                              </w:r>
                            </w:p>
                            <w:p w14:paraId="6165BAE5" w14:textId="4A4D390A" w:rsidR="002044C3" w:rsidRPr="004B3195" w:rsidRDefault="00000000" w:rsidP="00083727">
                              <w:pPr>
                                <w:pStyle w:val="materialsandresourcesneeded"/>
                                <w:ind w:left="576" w:hanging="216"/>
                                <w:rPr>
                                  <w:lang w:val="fr-CA"/>
                                </w:rPr>
                              </w:pPr>
                              <w:r>
                                <w:rPr>
                                  <w:rFonts w:eastAsia="Cambria"/>
                                  <w:lang w:val="fr-CA"/>
                                </w:rPr>
                                <w:t>2</w:t>
                              </w:r>
                              <w:r>
                                <w:rPr>
                                  <w:rFonts w:eastAsia="Cambria"/>
                                  <w:vertAlign w:val="superscript"/>
                                  <w:lang w:val="fr-CA"/>
                                </w:rPr>
                                <w:t>e</w:t>
                              </w:r>
                              <w:r>
                                <w:rPr>
                                  <w:rFonts w:eastAsia="Cambria"/>
                                  <w:lang w:val="fr-CA"/>
                                </w:rPr>
                                <w:t xml:space="preserve"> activité : Dimanche sanglant Sources primaires écrites</w:t>
                              </w:r>
                            </w:p>
                            <w:p w14:paraId="16BFDE9A" w14:textId="77777777" w:rsidR="00902533" w:rsidRPr="004B3195" w:rsidRDefault="00000000" w:rsidP="00775596">
                              <w:pPr>
                                <w:pStyle w:val="materialsandresourcesneeded"/>
                                <w:ind w:left="576" w:hanging="216"/>
                                <w:rPr>
                                  <w:lang w:val="fr-CA"/>
                                </w:rPr>
                              </w:pPr>
                              <w:r>
                                <w:rPr>
                                  <w:rFonts w:eastAsia="Cambria"/>
                                  <w:lang w:val="fr-CA"/>
                                </w:rPr>
                                <w:t>1</w:t>
                              </w:r>
                              <w:r>
                                <w:rPr>
                                  <w:rFonts w:eastAsia="Cambria"/>
                                  <w:vertAlign w:val="superscript"/>
                                  <w:lang w:val="fr-CA"/>
                                </w:rPr>
                                <w:t>re</w:t>
                              </w:r>
                              <w:r>
                                <w:rPr>
                                  <w:rFonts w:eastAsia="Cambria"/>
                                  <w:lang w:val="fr-CA"/>
                                </w:rPr>
                                <w:t xml:space="preserve"> activité de la leçon : discussion, questions et activités avec la classe</w:t>
                              </w:r>
                            </w:p>
                            <w:p w14:paraId="59CB73A4" w14:textId="77777777" w:rsidR="00E849A3" w:rsidRPr="000C282B" w:rsidRDefault="00000000" w:rsidP="00775596">
                              <w:pPr>
                                <w:pStyle w:val="materialsandresourcesneeded"/>
                                <w:ind w:left="576" w:hanging="216"/>
                              </w:pPr>
                              <w:r>
                                <w:rPr>
                                  <w:rFonts w:eastAsia="Cambria"/>
                                  <w:lang w:val="fr-CA"/>
                                </w:rPr>
                                <w:t>Feuille d’analyse photographique</w:t>
                              </w:r>
                            </w:p>
                            <w:p w14:paraId="6D202F2B" w14:textId="77777777" w:rsidR="008A5F2E" w:rsidRPr="006D70BC" w:rsidRDefault="008A5F2E" w:rsidP="008A5F2E"/>
                          </w:txbxContent>
                        </wps:txbx>
                        <wps:bodyPr rot="0" vert="horz" wrap="square" lIns="91440" tIns="45720" rIns="91440" bIns="45720" anchor="t" anchorCtr="0" upright="1">
                          <a:noAutofit/>
                        </wps:bodyPr>
                      </wps:wsp>
                      <wps:wsp>
                        <wps:cNvPr id="11" name="Text Box 38"/>
                        <wps:cNvSpPr txBox="1">
                          <a:spLocks noChangeArrowheads="1"/>
                        </wps:cNvSpPr>
                        <wps:spPr bwMode="auto">
                          <a:xfrm>
                            <a:off x="6840" y="1224"/>
                            <a:ext cx="4320" cy="3601"/>
                          </a:xfrm>
                          <a:prstGeom prst="rect">
                            <a:avLst/>
                          </a:prstGeom>
                          <a:solidFill>
                            <a:srgbClr val="FFFFFF"/>
                          </a:solidFill>
                          <a:ln w="25400">
                            <a:solidFill>
                              <a:srgbClr val="4F81BD"/>
                            </a:solidFill>
                            <a:miter lim="800000"/>
                            <a:headEnd/>
                            <a:tailEnd/>
                          </a:ln>
                        </wps:spPr>
                        <wps:txbx>
                          <w:txbxContent>
                            <w:p w14:paraId="5664BF8A" w14:textId="77777777" w:rsidR="008A5F2E" w:rsidRDefault="00000000" w:rsidP="00775596">
                              <w:pPr>
                                <w:spacing w:after="40"/>
                                <w:jc w:val="center"/>
                                <w:rPr>
                                  <w:b/>
                                </w:rPr>
                              </w:pPr>
                              <w:r>
                                <w:rPr>
                                  <w:b/>
                                  <w:bCs/>
                                  <w:lang w:val="fr-CA"/>
                                </w:rPr>
                                <w:t>Documentation supplémentaire suggérée</w:t>
                              </w:r>
                            </w:p>
                            <w:p w14:paraId="7214EB7E" w14:textId="6B7514B1" w:rsidR="002044C3" w:rsidRPr="00803B7D" w:rsidRDefault="00000000" w:rsidP="00C92182">
                              <w:pPr>
                                <w:pStyle w:val="AdditionalSuggestedmaterials"/>
                                <w:rPr>
                                  <w:lang w:val="fr-CA"/>
                                </w:rPr>
                              </w:pPr>
                              <w:r w:rsidRPr="00803B7D">
                                <w:rPr>
                                  <w:rFonts w:eastAsia="Cambria"/>
                                  <w:lang w:val="fr-CA"/>
                                </w:rPr>
                                <w:t>Leçon sur «</w:t>
                              </w:r>
                              <w:r w:rsidR="009C5F47" w:rsidRPr="00803B7D">
                                <w:rPr>
                                  <w:rFonts w:eastAsia="Cambria"/>
                                  <w:lang w:val="fr-CA"/>
                                </w:rPr>
                                <w:t> </w:t>
                              </w:r>
                              <w:r w:rsidRPr="00803B7D">
                                <w:rPr>
                                  <w:rFonts w:eastAsia="Cambria"/>
                                  <w:lang w:val="fr-CA"/>
                                </w:rPr>
                                <w:t>Les travailleurs</w:t>
                              </w:r>
                              <w:r w:rsidR="009C5F47" w:rsidRPr="00803B7D">
                                <w:rPr>
                                  <w:rFonts w:eastAsia="Cambria"/>
                                  <w:lang w:val="fr-CA"/>
                                </w:rPr>
                                <w:t> </w:t>
                              </w:r>
                              <w:r w:rsidRPr="00803B7D">
                                <w:rPr>
                                  <w:rFonts w:eastAsia="Cambria"/>
                                  <w:lang w:val="fr-CA"/>
                                </w:rPr>
                                <w:t>» :</w:t>
                              </w:r>
                              <w:r w:rsidR="002802EA" w:rsidRPr="00803B7D">
                                <w:rPr>
                                  <w:rFonts w:eastAsia="Cambria"/>
                                  <w:lang w:val="fr-CA"/>
                                </w:rPr>
                                <w:tab/>
                              </w:r>
                              <w:r w:rsidRPr="00803B7D">
                                <w:rPr>
                                  <w:rFonts w:eastAsia="Cambria"/>
                                  <w:lang w:val="fr-CA"/>
                                </w:rPr>
                                <w:t xml:space="preserve"> </w:t>
                              </w:r>
                              <w:hyperlink r:id="rId8" w:history="1">
                                <w:r w:rsidRPr="00803B7D">
                                  <w:rPr>
                                    <w:rFonts w:eastAsia="Cambria"/>
                                    <w:color w:val="0000FF"/>
                                    <w:u w:val="single"/>
                                    <w:lang w:val="fr-CA"/>
                                  </w:rPr>
                                  <w:t>La Marche sur Ottawa</w:t>
                                </w:r>
                              </w:hyperlink>
                            </w:p>
                            <w:p w14:paraId="05A7CDBB" w14:textId="389A2217" w:rsidR="002802EA" w:rsidRPr="00803B7D" w:rsidRDefault="002802EA" w:rsidP="002802EA">
                              <w:pPr>
                                <w:pStyle w:val="AdditionalSuggestedmaterials"/>
                              </w:pPr>
                              <w:hyperlink r:id="rId9" w:history="1">
                                <w:r w:rsidR="00803B7D" w:rsidRPr="00803B7D">
                                  <w:rPr>
                                    <w:rFonts w:eastAsia="Cambria"/>
                                    <w:color w:val="0000FF"/>
                                    <w:u w:val="single"/>
                                    <w:lang w:val="fr-CA"/>
                                  </w:rPr>
                                  <w:t>Dimanche sanglant L’Encyclopédie canadienne</w:t>
                                </w:r>
                              </w:hyperlink>
                            </w:p>
                            <w:p w14:paraId="279B433A" w14:textId="532E3103" w:rsidR="002044C3" w:rsidRPr="00803B7D" w:rsidRDefault="00000000" w:rsidP="00C92182">
                              <w:pPr>
                                <w:pStyle w:val="AdditionalSuggestedmaterials"/>
                                <w:rPr>
                                  <w:rStyle w:val="Hyperlink"/>
                                </w:rPr>
                              </w:pPr>
                              <w:r w:rsidRPr="00803B7D">
                                <w:fldChar w:fldCharType="begin"/>
                              </w:r>
                              <w:r w:rsidR="008272E7" w:rsidRPr="00803B7D">
                                <w:instrText>HYPERLINK "https://www.labourheritagecentre.ca/educate/"</w:instrText>
                              </w:r>
                              <w:r w:rsidRPr="00803B7D">
                                <w:fldChar w:fldCharType="separate"/>
                              </w:r>
                              <w:r w:rsidRPr="00803B7D">
                                <w:rPr>
                                  <w:rFonts w:eastAsia="Cambria"/>
                                  <w:color w:val="0000FF"/>
                                  <w:u w:val="single"/>
                                </w:rPr>
                                <w:t>These were the reasons</w:t>
                              </w:r>
                              <w:r w:rsidR="009C5F47" w:rsidRPr="00803B7D">
                                <w:rPr>
                                  <w:rFonts w:eastAsia="Cambria"/>
                                  <w:color w:val="0000FF"/>
                                  <w:u w:val="single"/>
                                </w:rPr>
                                <w:t xml:space="preserve"> </w:t>
                              </w:r>
                              <w:r w:rsidRPr="00803B7D">
                                <w:rPr>
                                  <w:rFonts w:eastAsia="Cambria"/>
                                  <w:color w:val="0000FF"/>
                                  <w:u w:val="single"/>
                                </w:rPr>
                                <w:t>…</w:t>
                              </w:r>
                              <w:r w:rsidR="009C5F47" w:rsidRPr="00803B7D">
                                <w:rPr>
                                  <w:rFonts w:eastAsia="Cambria"/>
                                  <w:color w:val="0000FF"/>
                                  <w:u w:val="single"/>
                                </w:rPr>
                                <w:t xml:space="preserve"> </w:t>
                              </w:r>
                              <w:r w:rsidRPr="00803B7D">
                                <w:rPr>
                                  <w:rFonts w:eastAsia="Cambria"/>
                                  <w:color w:val="0000FF"/>
                                  <w:u w:val="single"/>
                                </w:rPr>
                                <w:t>Chapter</w:t>
                              </w:r>
                              <w:r w:rsidR="009C5F47" w:rsidRPr="00803B7D">
                                <w:rPr>
                                  <w:rFonts w:eastAsia="Cambria"/>
                                  <w:color w:val="0000FF"/>
                                  <w:u w:val="single"/>
                                </w:rPr>
                                <w:t> </w:t>
                              </w:r>
                              <w:r w:rsidRPr="00803B7D">
                                <w:rPr>
                                  <w:rFonts w:eastAsia="Cambria"/>
                                  <w:color w:val="0000FF"/>
                                  <w:u w:val="single"/>
                                </w:rPr>
                                <w:t xml:space="preserve">5: Unemployed Get a Union - Stories from the relief camps </w:t>
                              </w:r>
                              <w:r w:rsidRPr="00803B7D">
                                <w:rPr>
                                  <w:rFonts w:eastAsia="Cambria"/>
                                  <w:color w:val="0000FF"/>
                                </w:rPr>
                                <w:t>9:03-12:05</w:t>
                              </w:r>
                            </w:p>
                            <w:p w14:paraId="0A6EC4B1" w14:textId="6C32C483" w:rsidR="002044C3" w:rsidRPr="00803B7D" w:rsidRDefault="00000000" w:rsidP="00281964">
                              <w:pPr>
                                <w:pStyle w:val="ListBullet2"/>
                                <w:rPr>
                                  <w:sz w:val="20"/>
                                  <w:szCs w:val="20"/>
                                </w:rPr>
                              </w:pPr>
                              <w:r w:rsidRPr="00803B7D">
                                <w:rPr>
                                  <w:sz w:val="20"/>
                                  <w:szCs w:val="20"/>
                                </w:rPr>
                                <w:fldChar w:fldCharType="end"/>
                              </w:r>
                              <w:proofErr w:type="spellStart"/>
                              <w:proofErr w:type="gramStart"/>
                              <w:r w:rsidRPr="00803B7D">
                                <w:rPr>
                                  <w:rFonts w:eastAsia="Cambria"/>
                                  <w:color w:val="auto"/>
                                  <w:sz w:val="20"/>
                                  <w:szCs w:val="20"/>
                                </w:rPr>
                                <w:t>Vidéos</w:t>
                              </w:r>
                              <w:proofErr w:type="spellEnd"/>
                              <w:r w:rsidR="009C5F47" w:rsidRPr="00803B7D">
                                <w:rPr>
                                  <w:rFonts w:eastAsia="Cambria"/>
                                  <w:color w:val="auto"/>
                                  <w:sz w:val="20"/>
                                  <w:szCs w:val="20"/>
                                </w:rPr>
                                <w:t> </w:t>
                              </w:r>
                              <w:r w:rsidRPr="00803B7D">
                                <w:rPr>
                                  <w:rFonts w:eastAsia="Cambria"/>
                                  <w:color w:val="auto"/>
                                  <w:sz w:val="20"/>
                                  <w:szCs w:val="20"/>
                                </w:rPr>
                                <w:t>:</w:t>
                              </w:r>
                              <w:proofErr w:type="gramEnd"/>
                              <w:r w:rsidRPr="00803B7D">
                                <w:rPr>
                                  <w:rFonts w:eastAsia="Cambria"/>
                                  <w:sz w:val="20"/>
                                  <w:szCs w:val="20"/>
                                </w:rPr>
                                <w:t xml:space="preserve">  </w:t>
                              </w:r>
                              <w:hyperlink r:id="rId10" w:history="1">
                                <w:r w:rsidRPr="00803B7D">
                                  <w:rPr>
                                    <w:rFonts w:eastAsia="Cambria"/>
                                    <w:color w:val="0000FF"/>
                                    <w:sz w:val="20"/>
                                    <w:szCs w:val="20"/>
                                    <w:u w:val="single"/>
                                  </w:rPr>
                                  <w:t>On-to-Ottawa</w:t>
                                </w:r>
                              </w:hyperlink>
                              <w:r w:rsidRPr="00803B7D">
                                <w:rPr>
                                  <w:rFonts w:eastAsia="Cambria"/>
                                  <w:sz w:val="20"/>
                                  <w:szCs w:val="20"/>
                                </w:rPr>
                                <w:t xml:space="preserve"> </w:t>
                              </w:r>
                              <w:hyperlink r:id="rId11" w:history="1">
                                <w:r w:rsidRPr="00803B7D">
                                  <w:rPr>
                                    <w:rFonts w:eastAsia="Cambria"/>
                                    <w:color w:val="0000FF"/>
                                    <w:sz w:val="20"/>
                                    <w:szCs w:val="20"/>
                                    <w:u w:val="single"/>
                                  </w:rPr>
                                  <w:t xml:space="preserve">For Twenty Cents a Day </w:t>
                                </w:r>
                              </w:hyperlink>
                              <w:r w:rsidRPr="00803B7D">
                                <w:rPr>
                                  <w:rFonts w:eastAsia="Cambria"/>
                                  <w:sz w:val="20"/>
                                  <w:szCs w:val="20"/>
                                </w:rPr>
                                <w:t xml:space="preserve"> </w:t>
                              </w:r>
                            </w:p>
                            <w:p w14:paraId="567C6BC1" w14:textId="77777777" w:rsidR="002044C3" w:rsidRPr="00803B7D" w:rsidRDefault="00000000" w:rsidP="00C92182">
                              <w:pPr>
                                <w:pStyle w:val="AdditionalSuggestedmaterials"/>
                                <w:rPr>
                                  <w:rStyle w:val="Hyperlink"/>
                                </w:rPr>
                              </w:pPr>
                              <w:r w:rsidRPr="00803B7D">
                                <w:fldChar w:fldCharType="begin"/>
                              </w:r>
                              <w:r w:rsidRPr="00803B7D">
                                <w:instrText xml:space="preserve"> HYPERLINK "http://www.begbiecontestsociety.org/DEPRESSION.htm" </w:instrText>
                              </w:r>
                              <w:r w:rsidRPr="00803B7D">
                                <w:fldChar w:fldCharType="separate"/>
                              </w:r>
                              <w:proofErr w:type="spellStart"/>
                              <w:r w:rsidRPr="00803B7D">
                                <w:rPr>
                                  <w:rFonts w:eastAsia="Cambria"/>
                                  <w:color w:val="0000FF"/>
                                  <w:u w:val="single"/>
                                  <w:lang w:val="fr-CA"/>
                                </w:rPr>
                                <w:t>Begbie</w:t>
                              </w:r>
                              <w:proofErr w:type="spellEnd"/>
                              <w:r w:rsidRPr="00803B7D">
                                <w:rPr>
                                  <w:rFonts w:eastAsia="Cambria"/>
                                  <w:color w:val="0000FF"/>
                                  <w:u w:val="single"/>
                                  <w:lang w:val="fr-CA"/>
                                </w:rPr>
                                <w:t xml:space="preserve"> Contest Labour </w:t>
                              </w:r>
                              <w:proofErr w:type="spellStart"/>
                              <w:r w:rsidRPr="00803B7D">
                                <w:rPr>
                                  <w:rFonts w:eastAsia="Cambria"/>
                                  <w:color w:val="0000FF"/>
                                  <w:u w:val="single"/>
                                  <w:lang w:val="fr-CA"/>
                                </w:rPr>
                                <w:t>Political</w:t>
                              </w:r>
                              <w:proofErr w:type="spellEnd"/>
                              <w:r w:rsidRPr="00803B7D">
                                <w:rPr>
                                  <w:rFonts w:eastAsia="Cambria"/>
                                  <w:color w:val="0000FF"/>
                                  <w:u w:val="single"/>
                                  <w:lang w:val="fr-CA"/>
                                </w:rPr>
                                <w:t xml:space="preserve"> Cartoons</w:t>
                              </w:r>
                            </w:p>
                            <w:p w14:paraId="439E7E12" w14:textId="0AF1707D" w:rsidR="008A5F2E" w:rsidRPr="006D70BC" w:rsidRDefault="00000000" w:rsidP="002802EA">
                              <w:pPr>
                                <w:pStyle w:val="AdditionalSuggestedmaterials"/>
                                <w:numPr>
                                  <w:ilvl w:val="0"/>
                                  <w:numId w:val="0"/>
                                </w:numPr>
                                <w:ind w:left="720"/>
                              </w:pPr>
                              <w:r w:rsidRPr="00803B7D">
                                <w:fldChar w:fldCharType="end"/>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11B3AA" id="Group 11" o:spid="_x0000_s1037" style="position:absolute;margin-left:.75pt;margin-top:.1pt;width:468pt;height:172.7pt;z-index:251662336" coordorigin="1800,1224" coordsize="9360,36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">
                <v:shape id="Text Box 35" o:spid="_x0000_s1038" type="#_x0000_t202" style="position:absolute;left:1800;top:1224;width:4320;height:36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" strokecolor="#4f81bd" strokeweight="2pt">
                  <v:textbox>
                    <w:txbxContent>
                      <w:p w14:paraId="6D56D9A3" w14:textId="77777777" w:rsidR="008A5F2E" w:rsidRPr="00804935" w:rsidRDefault="00000000" w:rsidP="00775596">
                        <w:pPr>
                          <w:spacing w:after="40"/>
                          <w:jc w:val="center"/>
                          <w:rPr>
                            <w:b/>
                          </w:rPr>
                        </w:pPr>
                        <w:r>
                          <w:rPr>
                            <w:b/>
                            <w:bCs/>
                            <w:lang w:val="fr-CA"/>
                          </w:rPr>
                          <w:t>Documentation et ressources fournies</w:t>
                        </w:r>
                      </w:p>
                      <w:p w14:paraId="37E82173" w14:textId="087A8555" w:rsidR="008A5F2E" w:rsidRPr="003573FB" w:rsidRDefault="00000000" w:rsidP="00775596">
                        <w:pPr>
                          <w:pStyle w:val="materialsandresourcesneeded"/>
                          <w:ind w:left="576" w:hanging="216"/>
                          <w:rPr>
                            <w:rStyle w:val="Hyperlink"/>
                          </w:rPr>
                        </w:pPr>
                        <w:r>
                          <w:fldChar w:fldCharType="begin"/>
                        </w:r>
                        <w:r>
                          <w:instrText xml:space="preserve"> HYPERLINK "https://www.labourheritagecentre.ca/sunday/" </w:instrText>
                        </w:r>
                        <w:r>
                          <w:fldChar w:fldCharType="separate"/>
                        </w:r>
                        <w:r w:rsidRPr="004B3195">
                          <w:rPr>
                            <w:rFonts w:eastAsia="Cambria"/>
                            <w:color w:val="0000FF"/>
                            <w:u w:val="single"/>
                          </w:rPr>
                          <w:t>“Bloody Sunday” Episode</w:t>
                        </w:r>
                        <w:r w:rsidR="009C5F47">
                          <w:rPr>
                            <w:rFonts w:eastAsia="Cambria"/>
                            <w:color w:val="0000FF"/>
                            <w:u w:val="single"/>
                          </w:rPr>
                          <w:t> </w:t>
                        </w:r>
                        <w:r w:rsidRPr="004B3195">
                          <w:rPr>
                            <w:rFonts w:eastAsia="Cambria"/>
                            <w:color w:val="0000FF"/>
                            <w:u w:val="single"/>
                          </w:rPr>
                          <w:t>2- Working People – A History of Labour in British Columbia</w:t>
                        </w:r>
                      </w:p>
                      <w:p w14:paraId="5F580D85" w14:textId="77777777" w:rsidR="00775596" w:rsidRPr="004B3195" w:rsidRDefault="00000000" w:rsidP="00775596">
                        <w:pPr>
                          <w:pStyle w:val="materialsandresourcesneeded"/>
                          <w:ind w:left="576" w:hanging="216"/>
                          <w:rPr>
                            <w:lang w:val="fr-CA"/>
                          </w:rPr>
                        </w:pPr>
                        <w:r>
                          <w:fldChar w:fldCharType="end"/>
                        </w:r>
                        <w:r>
                          <w:rPr>
                            <w:rFonts w:eastAsia="Cambria"/>
                            <w:lang w:val="fr-CA"/>
                          </w:rPr>
                          <w:t>Annexe 1 : Document d’information - Dimanche sanglant</w:t>
                        </w:r>
                      </w:p>
                      <w:p w14:paraId="500B91DD" w14:textId="71544E50" w:rsidR="00083727" w:rsidRDefault="00000000" w:rsidP="00083727">
                        <w:pPr>
                          <w:pStyle w:val="materialsandresourcesneeded"/>
                          <w:ind w:left="576" w:hanging="216"/>
                        </w:pPr>
                        <w:r>
                          <w:rPr>
                            <w:rFonts w:eastAsia="Cambria"/>
                            <w:lang w:val="fr-CA"/>
                          </w:rPr>
                          <w:t>1</w:t>
                        </w:r>
                        <w:r>
                          <w:rPr>
                            <w:rFonts w:eastAsia="Cambria"/>
                            <w:vertAlign w:val="superscript"/>
                            <w:lang w:val="fr-CA"/>
                          </w:rPr>
                          <w:t>re</w:t>
                        </w:r>
                        <w:r>
                          <w:rPr>
                            <w:rFonts w:eastAsia="Cambria"/>
                            <w:lang w:val="fr-CA"/>
                          </w:rPr>
                          <w:t xml:space="preserve"> activité : Dimanche sanglant</w:t>
                        </w:r>
                      </w:p>
                      <w:p w14:paraId="66E7B05D" w14:textId="77777777" w:rsidR="00083727" w:rsidRPr="000C282B" w:rsidRDefault="00000000" w:rsidP="00083727">
                        <w:pPr>
                          <w:pStyle w:val="materialsandresourcesneeded"/>
                          <w:numPr>
                            <w:ilvl w:val="0"/>
                            <w:numId w:val="0"/>
                          </w:numPr>
                          <w:ind w:left="576"/>
                        </w:pPr>
                        <w:r>
                          <w:rPr>
                            <w:rFonts w:eastAsia="Cambria"/>
                            <w:lang w:val="fr-CA"/>
                          </w:rPr>
                          <w:t>Sources primaires photographiques</w:t>
                        </w:r>
                      </w:p>
                      <w:p w14:paraId="6165BAE5" w14:textId="4A4D390A" w:rsidR="002044C3" w:rsidRPr="004B3195" w:rsidRDefault="00000000" w:rsidP="00083727">
                        <w:pPr>
                          <w:pStyle w:val="materialsandresourcesneeded"/>
                          <w:ind w:left="576" w:hanging="216"/>
                          <w:rPr>
                            <w:lang w:val="fr-CA"/>
                          </w:rPr>
                        </w:pPr>
                        <w:r>
                          <w:rPr>
                            <w:rFonts w:eastAsia="Cambria"/>
                            <w:lang w:val="fr-CA"/>
                          </w:rPr>
                          <w:t>2</w:t>
                        </w:r>
                        <w:r>
                          <w:rPr>
                            <w:rFonts w:eastAsia="Cambria"/>
                            <w:vertAlign w:val="superscript"/>
                            <w:lang w:val="fr-CA"/>
                          </w:rPr>
                          <w:t>e</w:t>
                        </w:r>
                        <w:r>
                          <w:rPr>
                            <w:rFonts w:eastAsia="Cambria"/>
                            <w:lang w:val="fr-CA"/>
                          </w:rPr>
                          <w:t xml:space="preserve"> activité : Dimanche sanglant Sources primaires écrites</w:t>
                        </w:r>
                      </w:p>
                      <w:p w14:paraId="16BFDE9A" w14:textId="77777777" w:rsidR="00902533" w:rsidRPr="004B3195" w:rsidRDefault="00000000" w:rsidP="00775596">
                        <w:pPr>
                          <w:pStyle w:val="materialsandresourcesneeded"/>
                          <w:ind w:left="576" w:hanging="216"/>
                          <w:rPr>
                            <w:lang w:val="fr-CA"/>
                          </w:rPr>
                        </w:pPr>
                        <w:r>
                          <w:rPr>
                            <w:rFonts w:eastAsia="Cambria"/>
                            <w:lang w:val="fr-CA"/>
                          </w:rPr>
                          <w:t>1</w:t>
                        </w:r>
                        <w:r>
                          <w:rPr>
                            <w:rFonts w:eastAsia="Cambria"/>
                            <w:vertAlign w:val="superscript"/>
                            <w:lang w:val="fr-CA"/>
                          </w:rPr>
                          <w:t>re</w:t>
                        </w:r>
                        <w:r>
                          <w:rPr>
                            <w:rFonts w:eastAsia="Cambria"/>
                            <w:lang w:val="fr-CA"/>
                          </w:rPr>
                          <w:t xml:space="preserve"> activité de la leçon : discussion, questions et activités avec la classe</w:t>
                        </w:r>
                      </w:p>
                      <w:p w14:paraId="59CB73A4" w14:textId="77777777" w:rsidR="00E849A3" w:rsidRPr="000C282B" w:rsidRDefault="00000000" w:rsidP="00775596">
                        <w:pPr>
                          <w:pStyle w:val="materialsandresourcesneeded"/>
                          <w:ind w:left="576" w:hanging="216"/>
                        </w:pPr>
                        <w:r>
                          <w:rPr>
                            <w:rFonts w:eastAsia="Cambria"/>
                            <w:lang w:val="fr-CA"/>
                          </w:rPr>
                          <w:t>Feuille d’analyse photographique</w:t>
                        </w:r>
                      </w:p>
                      <w:p w14:paraId="6D202F2B" w14:textId="77777777" w:rsidR="008A5F2E" w:rsidRPr="006D70BC" w:rsidRDefault="008A5F2E" w:rsidP="008A5F2E"/>
                    </w:txbxContent>
                  </v:textbox>
                </v:shape>
                <v:shape id="Text Box 38" o:spid="_x0000_s1039" type="#_x0000_t202" style="position:absolute;left:6840;top:1224;width:4320;height:36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" strokecolor="#4f81bd" strokeweight="2pt">
                  <v:textbox>
                    <w:txbxContent>
                      <w:p w14:paraId="5664BF8A" w14:textId="77777777" w:rsidR="008A5F2E" w:rsidRDefault="00000000" w:rsidP="00775596">
                        <w:pPr>
                          <w:spacing w:after="40"/>
                          <w:jc w:val="center"/>
                          <w:rPr>
                            <w:b/>
                          </w:rPr>
                        </w:pPr>
                        <w:r>
                          <w:rPr>
                            <w:b/>
                            <w:bCs/>
                            <w:lang w:val="fr-CA"/>
                          </w:rPr>
                          <w:t>Documentation supplémentaire suggérée</w:t>
                        </w:r>
                      </w:p>
                      <w:p w14:paraId="7214EB7E" w14:textId="6B7514B1" w:rsidR="002044C3" w:rsidRPr="00803B7D" w:rsidRDefault="00000000" w:rsidP="00C92182">
                        <w:pPr>
                          <w:pStyle w:val="AdditionalSuggestedmaterials"/>
                          <w:rPr>
                            <w:lang w:val="fr-CA"/>
                          </w:rPr>
                        </w:pPr>
                        <w:r w:rsidRPr="00803B7D">
                          <w:rPr>
                            <w:rFonts w:eastAsia="Cambria"/>
                            <w:lang w:val="fr-CA"/>
                          </w:rPr>
                          <w:t>Leçon sur «</w:t>
                        </w:r>
                        <w:r w:rsidR="009C5F47" w:rsidRPr="00803B7D">
                          <w:rPr>
                            <w:rFonts w:eastAsia="Cambria"/>
                            <w:lang w:val="fr-CA"/>
                          </w:rPr>
                          <w:t> </w:t>
                        </w:r>
                        <w:r w:rsidRPr="00803B7D">
                          <w:rPr>
                            <w:rFonts w:eastAsia="Cambria"/>
                            <w:lang w:val="fr-CA"/>
                          </w:rPr>
                          <w:t>Les travailleurs</w:t>
                        </w:r>
                        <w:r w:rsidR="009C5F47" w:rsidRPr="00803B7D">
                          <w:rPr>
                            <w:rFonts w:eastAsia="Cambria"/>
                            <w:lang w:val="fr-CA"/>
                          </w:rPr>
                          <w:t> </w:t>
                        </w:r>
                        <w:r w:rsidRPr="00803B7D">
                          <w:rPr>
                            <w:rFonts w:eastAsia="Cambria"/>
                            <w:lang w:val="fr-CA"/>
                          </w:rPr>
                          <w:t>» :</w:t>
                        </w:r>
                        <w:r w:rsidR="002802EA" w:rsidRPr="00803B7D">
                          <w:rPr>
                            <w:rFonts w:eastAsia="Cambria"/>
                            <w:lang w:val="fr-CA"/>
                          </w:rPr>
                          <w:tab/>
                        </w:r>
                        <w:r w:rsidRPr="00803B7D">
                          <w:rPr>
                            <w:rFonts w:eastAsia="Cambria"/>
                            <w:lang w:val="fr-CA"/>
                          </w:rPr>
                          <w:t xml:space="preserve"> </w:t>
                        </w:r>
                        <w:hyperlink r:id="rId12" w:history="1">
                          <w:r w:rsidRPr="00803B7D">
                            <w:rPr>
                              <w:rFonts w:eastAsia="Cambria"/>
                              <w:color w:val="0000FF"/>
                              <w:u w:val="single"/>
                              <w:lang w:val="fr-CA"/>
                            </w:rPr>
                            <w:t>La Marche sur Ottawa</w:t>
                          </w:r>
                        </w:hyperlink>
                      </w:p>
                      <w:p w14:paraId="05A7CDBB" w14:textId="389A2217" w:rsidR="002802EA" w:rsidRPr="00803B7D" w:rsidRDefault="002802EA" w:rsidP="002802EA">
                        <w:pPr>
                          <w:pStyle w:val="AdditionalSuggestedmaterials"/>
                        </w:pPr>
                        <w:hyperlink r:id="rId13" w:history="1">
                          <w:r w:rsidR="00803B7D" w:rsidRPr="00803B7D">
                            <w:rPr>
                              <w:rFonts w:eastAsia="Cambria"/>
                              <w:color w:val="0000FF"/>
                              <w:u w:val="single"/>
                              <w:lang w:val="fr-CA"/>
                            </w:rPr>
                            <w:t>Dimanche sanglant L’Encyclopédie canadienne</w:t>
                          </w:r>
                        </w:hyperlink>
                      </w:p>
                      <w:p w14:paraId="279B433A" w14:textId="532E3103" w:rsidR="002044C3" w:rsidRPr="00803B7D" w:rsidRDefault="00000000" w:rsidP="00C92182">
                        <w:pPr>
                          <w:pStyle w:val="AdditionalSuggestedmaterials"/>
                          <w:rPr>
                            <w:rStyle w:val="Hyperlink"/>
                          </w:rPr>
                        </w:pPr>
                        <w:r w:rsidRPr="00803B7D">
                          <w:fldChar w:fldCharType="begin"/>
                        </w:r>
                        <w:r w:rsidR="008272E7" w:rsidRPr="00803B7D">
                          <w:instrText>HYPERLINK "https://www.labourheritagecentre.ca/educate/"</w:instrText>
                        </w:r>
                        <w:r w:rsidRPr="00803B7D">
                          <w:fldChar w:fldCharType="separate"/>
                        </w:r>
                        <w:r w:rsidRPr="00803B7D">
                          <w:rPr>
                            <w:rFonts w:eastAsia="Cambria"/>
                            <w:color w:val="0000FF"/>
                            <w:u w:val="single"/>
                          </w:rPr>
                          <w:t>These were the reasons</w:t>
                        </w:r>
                        <w:r w:rsidR="009C5F47" w:rsidRPr="00803B7D">
                          <w:rPr>
                            <w:rFonts w:eastAsia="Cambria"/>
                            <w:color w:val="0000FF"/>
                            <w:u w:val="single"/>
                          </w:rPr>
                          <w:t xml:space="preserve"> </w:t>
                        </w:r>
                        <w:r w:rsidRPr="00803B7D">
                          <w:rPr>
                            <w:rFonts w:eastAsia="Cambria"/>
                            <w:color w:val="0000FF"/>
                            <w:u w:val="single"/>
                          </w:rPr>
                          <w:t>…</w:t>
                        </w:r>
                        <w:r w:rsidR="009C5F47" w:rsidRPr="00803B7D">
                          <w:rPr>
                            <w:rFonts w:eastAsia="Cambria"/>
                            <w:color w:val="0000FF"/>
                            <w:u w:val="single"/>
                          </w:rPr>
                          <w:t xml:space="preserve"> </w:t>
                        </w:r>
                        <w:r w:rsidRPr="00803B7D">
                          <w:rPr>
                            <w:rFonts w:eastAsia="Cambria"/>
                            <w:color w:val="0000FF"/>
                            <w:u w:val="single"/>
                          </w:rPr>
                          <w:t>Chapter</w:t>
                        </w:r>
                        <w:r w:rsidR="009C5F47" w:rsidRPr="00803B7D">
                          <w:rPr>
                            <w:rFonts w:eastAsia="Cambria"/>
                            <w:color w:val="0000FF"/>
                            <w:u w:val="single"/>
                          </w:rPr>
                          <w:t> </w:t>
                        </w:r>
                        <w:r w:rsidRPr="00803B7D">
                          <w:rPr>
                            <w:rFonts w:eastAsia="Cambria"/>
                            <w:color w:val="0000FF"/>
                            <w:u w:val="single"/>
                          </w:rPr>
                          <w:t xml:space="preserve">5: Unemployed Get a Union - Stories from the relief camps </w:t>
                        </w:r>
                        <w:r w:rsidRPr="00803B7D">
                          <w:rPr>
                            <w:rFonts w:eastAsia="Cambria"/>
                            <w:color w:val="0000FF"/>
                          </w:rPr>
                          <w:t>9:03-12:05</w:t>
                        </w:r>
                      </w:p>
                      <w:p w14:paraId="0A6EC4B1" w14:textId="6C32C483" w:rsidR="002044C3" w:rsidRPr="00803B7D" w:rsidRDefault="00000000" w:rsidP="00281964">
                        <w:pPr>
                          <w:pStyle w:val="ListBullet2"/>
                          <w:rPr>
                            <w:sz w:val="20"/>
                            <w:szCs w:val="20"/>
                          </w:rPr>
                        </w:pPr>
                        <w:r w:rsidRPr="00803B7D">
                          <w:rPr>
                            <w:sz w:val="20"/>
                            <w:szCs w:val="20"/>
                          </w:rPr>
                          <w:fldChar w:fldCharType="end"/>
                        </w:r>
                        <w:proofErr w:type="spellStart"/>
                        <w:proofErr w:type="gramStart"/>
                        <w:r w:rsidRPr="00803B7D">
                          <w:rPr>
                            <w:rFonts w:eastAsia="Cambria"/>
                            <w:color w:val="auto"/>
                            <w:sz w:val="20"/>
                            <w:szCs w:val="20"/>
                          </w:rPr>
                          <w:t>Vidéos</w:t>
                        </w:r>
                        <w:proofErr w:type="spellEnd"/>
                        <w:r w:rsidR="009C5F47" w:rsidRPr="00803B7D">
                          <w:rPr>
                            <w:rFonts w:eastAsia="Cambria"/>
                            <w:color w:val="auto"/>
                            <w:sz w:val="20"/>
                            <w:szCs w:val="20"/>
                          </w:rPr>
                          <w:t> </w:t>
                        </w:r>
                        <w:r w:rsidRPr="00803B7D">
                          <w:rPr>
                            <w:rFonts w:eastAsia="Cambria"/>
                            <w:color w:val="auto"/>
                            <w:sz w:val="20"/>
                            <w:szCs w:val="20"/>
                          </w:rPr>
                          <w:t>:</w:t>
                        </w:r>
                        <w:proofErr w:type="gramEnd"/>
                        <w:r w:rsidRPr="00803B7D">
                          <w:rPr>
                            <w:rFonts w:eastAsia="Cambria"/>
                            <w:sz w:val="20"/>
                            <w:szCs w:val="20"/>
                          </w:rPr>
                          <w:t xml:space="preserve">  </w:t>
                        </w:r>
                        <w:hyperlink r:id="rId14" w:history="1">
                          <w:r w:rsidRPr="00803B7D">
                            <w:rPr>
                              <w:rFonts w:eastAsia="Cambria"/>
                              <w:color w:val="0000FF"/>
                              <w:sz w:val="20"/>
                              <w:szCs w:val="20"/>
                              <w:u w:val="single"/>
                            </w:rPr>
                            <w:t>On-to-Ottawa</w:t>
                          </w:r>
                        </w:hyperlink>
                        <w:r w:rsidRPr="00803B7D">
                          <w:rPr>
                            <w:rFonts w:eastAsia="Cambria"/>
                            <w:sz w:val="20"/>
                            <w:szCs w:val="20"/>
                          </w:rPr>
                          <w:t xml:space="preserve"> </w:t>
                        </w:r>
                        <w:hyperlink r:id="rId15" w:history="1">
                          <w:r w:rsidRPr="00803B7D">
                            <w:rPr>
                              <w:rFonts w:eastAsia="Cambria"/>
                              <w:color w:val="0000FF"/>
                              <w:sz w:val="20"/>
                              <w:szCs w:val="20"/>
                              <w:u w:val="single"/>
                            </w:rPr>
                            <w:t xml:space="preserve">For Twenty Cents a Day </w:t>
                          </w:r>
                        </w:hyperlink>
                        <w:r w:rsidRPr="00803B7D">
                          <w:rPr>
                            <w:rFonts w:eastAsia="Cambria"/>
                            <w:sz w:val="20"/>
                            <w:szCs w:val="20"/>
                          </w:rPr>
                          <w:t xml:space="preserve"> </w:t>
                        </w:r>
                      </w:p>
                      <w:p w14:paraId="567C6BC1" w14:textId="77777777" w:rsidR="002044C3" w:rsidRPr="00803B7D" w:rsidRDefault="00000000" w:rsidP="00C92182">
                        <w:pPr>
                          <w:pStyle w:val="AdditionalSuggestedmaterials"/>
                          <w:rPr>
                            <w:rStyle w:val="Hyperlink"/>
                          </w:rPr>
                        </w:pPr>
                        <w:r w:rsidRPr="00803B7D">
                          <w:fldChar w:fldCharType="begin"/>
                        </w:r>
                        <w:r w:rsidRPr="00803B7D">
                          <w:instrText xml:space="preserve"> HYPERLINK "http://www.begbiecontestsociety.org/DEPRESSION.htm" </w:instrText>
                        </w:r>
                        <w:r w:rsidRPr="00803B7D">
                          <w:fldChar w:fldCharType="separate"/>
                        </w:r>
                        <w:proofErr w:type="spellStart"/>
                        <w:r w:rsidRPr="00803B7D">
                          <w:rPr>
                            <w:rFonts w:eastAsia="Cambria"/>
                            <w:color w:val="0000FF"/>
                            <w:u w:val="single"/>
                            <w:lang w:val="fr-CA"/>
                          </w:rPr>
                          <w:t>Begbie</w:t>
                        </w:r>
                        <w:proofErr w:type="spellEnd"/>
                        <w:r w:rsidRPr="00803B7D">
                          <w:rPr>
                            <w:rFonts w:eastAsia="Cambria"/>
                            <w:color w:val="0000FF"/>
                            <w:u w:val="single"/>
                            <w:lang w:val="fr-CA"/>
                          </w:rPr>
                          <w:t xml:space="preserve"> Contest Labour </w:t>
                        </w:r>
                        <w:proofErr w:type="spellStart"/>
                        <w:r w:rsidRPr="00803B7D">
                          <w:rPr>
                            <w:rFonts w:eastAsia="Cambria"/>
                            <w:color w:val="0000FF"/>
                            <w:u w:val="single"/>
                            <w:lang w:val="fr-CA"/>
                          </w:rPr>
                          <w:t>Political</w:t>
                        </w:r>
                        <w:proofErr w:type="spellEnd"/>
                        <w:r w:rsidRPr="00803B7D">
                          <w:rPr>
                            <w:rFonts w:eastAsia="Cambria"/>
                            <w:color w:val="0000FF"/>
                            <w:u w:val="single"/>
                            <w:lang w:val="fr-CA"/>
                          </w:rPr>
                          <w:t xml:space="preserve"> Cartoons</w:t>
                        </w:r>
                      </w:p>
                      <w:p w14:paraId="439E7E12" w14:textId="0AF1707D" w:rsidR="008A5F2E" w:rsidRPr="006D70BC" w:rsidRDefault="00000000" w:rsidP="002802EA">
                        <w:pPr>
                          <w:pStyle w:val="AdditionalSuggestedmaterials"/>
                          <w:numPr>
                            <w:ilvl w:val="0"/>
                            <w:numId w:val="0"/>
                          </w:numPr>
                          <w:ind w:left="720"/>
                        </w:pPr>
                        <w:r w:rsidRPr="00803B7D">
                          <w:fldChar w:fldCharType="end"/>
                        </w:r>
                      </w:p>
                    </w:txbxContent>
                  </v:textbox>
                </v:shape>
              </v:group>
            </w:pict>
          </mc:Fallback>
        </mc:AlternateContent>
      </w:r>
    </w:p>
    <w:p w14:paraId="6668981E" w14:textId="04949F37" w:rsidR="008A5F2E" w:rsidRPr="004B3195" w:rsidRDefault="008A5F2E" w:rsidP="00E05386">
      <w:pPr>
        <w:rPr>
          <w:lang w:val="fr-CA"/>
        </w:rPr>
      </w:pPr>
    </w:p>
    <w:p w14:paraId="55A0B6BA" w14:textId="77777777" w:rsidR="008A5F2E" w:rsidRPr="004B3195" w:rsidRDefault="008A5F2E" w:rsidP="00E05386">
      <w:pPr>
        <w:rPr>
          <w:lang w:val="fr-CA"/>
        </w:rPr>
      </w:pPr>
    </w:p>
    <w:p w14:paraId="118ED2C4" w14:textId="77777777" w:rsidR="008A5F2E" w:rsidRPr="004B3195" w:rsidRDefault="008A5F2E" w:rsidP="00E05386">
      <w:pPr>
        <w:rPr>
          <w:lang w:val="fr-CA"/>
        </w:rPr>
      </w:pPr>
    </w:p>
    <w:p w14:paraId="2F3870D6" w14:textId="77777777" w:rsidR="008A5F2E" w:rsidRPr="004B3195" w:rsidRDefault="008A5F2E" w:rsidP="00E05386">
      <w:pPr>
        <w:rPr>
          <w:lang w:val="fr-CA"/>
        </w:rPr>
      </w:pPr>
    </w:p>
    <w:p w14:paraId="234D8E19" w14:textId="77777777" w:rsidR="008A5F2E" w:rsidRPr="004B3195" w:rsidRDefault="008A5F2E" w:rsidP="00E05386">
      <w:pPr>
        <w:rPr>
          <w:lang w:val="fr-CA"/>
        </w:rPr>
      </w:pPr>
    </w:p>
    <w:p w14:paraId="71510C14" w14:textId="77777777" w:rsidR="008A5F2E" w:rsidRPr="004B3195" w:rsidRDefault="008A5F2E" w:rsidP="00E05386">
      <w:pPr>
        <w:rPr>
          <w:lang w:val="fr-CA"/>
        </w:rPr>
      </w:pPr>
    </w:p>
    <w:p w14:paraId="4D49418B" w14:textId="77777777" w:rsidR="008A5F2E" w:rsidRPr="004B3195" w:rsidRDefault="008A5F2E" w:rsidP="00E05386">
      <w:pPr>
        <w:rPr>
          <w:lang w:val="fr-CA"/>
        </w:rPr>
      </w:pPr>
    </w:p>
    <w:p w14:paraId="0E644917" w14:textId="77777777" w:rsidR="008A5F2E" w:rsidRPr="004B3195" w:rsidRDefault="008A5F2E" w:rsidP="00E05386">
      <w:pPr>
        <w:rPr>
          <w:lang w:val="fr-CA"/>
        </w:rPr>
      </w:pPr>
    </w:p>
    <w:p w14:paraId="3854B7CB" w14:textId="77777777" w:rsidR="004527E2" w:rsidRPr="004B3195" w:rsidRDefault="004527E2" w:rsidP="00E05386">
      <w:pPr>
        <w:rPr>
          <w:lang w:val="fr-CA"/>
        </w:rPr>
      </w:pPr>
    </w:p>
    <w:p w14:paraId="251BC8AE" w14:textId="77777777" w:rsidR="0060204C" w:rsidRPr="004B3195" w:rsidRDefault="0060204C" w:rsidP="00E05386">
      <w:pPr>
        <w:rPr>
          <w:lang w:val="fr-CA"/>
        </w:rPr>
      </w:pPr>
    </w:p>
    <w:p w14:paraId="35EE7E33" w14:textId="77777777" w:rsidR="0060204C" w:rsidRPr="004B3195" w:rsidRDefault="0060204C" w:rsidP="00E05386">
      <w:pPr>
        <w:rPr>
          <w:lang w:val="fr-CA"/>
        </w:rPr>
      </w:pPr>
    </w:p>
    <w:p w14:paraId="196C2CD7" w14:textId="77777777" w:rsidR="0060204C" w:rsidRPr="004B3195" w:rsidRDefault="0060204C" w:rsidP="00E05386">
      <w:pPr>
        <w:rPr>
          <w:lang w:val="fr-CA"/>
        </w:rPr>
      </w:pPr>
    </w:p>
    <w:p w14:paraId="6601046D" w14:textId="6E520A0D" w:rsidR="0060204C" w:rsidRPr="004B3195" w:rsidRDefault="00A07EC0" w:rsidP="00E05386">
      <w:pPr>
        <w:rPr>
          <w:lang w:val="fr-CA"/>
        </w:rPr>
      </w:pPr>
      <w:r>
        <w:rPr>
          <w:noProof/>
          <w:lang w:eastAsia="en-CA"/>
        </w:rPr>
        <mc:AlternateContent>
          <mc:Choice Requires="wpg">
            <w:drawing>
              <wp:anchor distT="0" distB="0" distL="114300" distR="114300" simplePos="0" relativeHeight="251661312" behindDoc="0" locked="0" layoutInCell="1" allowOverlap="1" wp14:anchorId="158AD8F2" wp14:editId="43DDCC91">
                <wp:simplePos x="0" y="0"/>
                <wp:positionH relativeFrom="column">
                  <wp:posOffset>-6927</wp:posOffset>
                </wp:positionH>
                <wp:positionV relativeFrom="paragraph">
                  <wp:posOffset>67829</wp:posOffset>
                </wp:positionV>
                <wp:extent cx="5955665" cy="2470710"/>
                <wp:effectExtent l="0" t="0" r="26035" b="25400"/>
                <wp:wrapNone/>
                <wp:docPr id="3"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2470710"/>
                          <a:chOff x="1790" y="4416"/>
                          <a:chExt cx="9379" cy="2993"/>
                        </a:xfrm>
                      </wpg:grpSpPr>
                      <wps:wsp>
                        <wps:cNvPr id="4" name="Text Box 36"/>
                        <wps:cNvSpPr txBox="1">
                          <a:spLocks noChangeArrowheads="1"/>
                        </wps:cNvSpPr>
                        <wps:spPr bwMode="auto">
                          <a:xfrm>
                            <a:off x="1809" y="4416"/>
                            <a:ext cx="9360" cy="338"/>
                          </a:xfrm>
                          <a:prstGeom prst="rect">
                            <a:avLst/>
                          </a:prstGeom>
                          <a:gradFill rotWithShape="1">
                            <a:gsLst>
                              <a:gs pos="0">
                                <a:srgbClr val="E5EEFF"/>
                              </a:gs>
                              <a:gs pos="64999">
                                <a:srgbClr val="BFD5FF"/>
                              </a:gs>
                              <a:gs pos="100000">
                                <a:srgbClr val="A3C4FF"/>
                              </a:gs>
                            </a:gsLst>
                            <a:lin ang="5400000" scaled="1"/>
                          </a:gradFill>
                          <a:ln w="9525">
                            <a:solidFill>
                              <a:srgbClr val="4579B8"/>
                            </a:solidFill>
                            <a:miter lim="800000"/>
                            <a:headEnd/>
                            <a:tailEnd/>
                          </a:ln>
                          <a:effectLst>
                            <a:outerShdw dist="19939" dir="5400000" rotWithShape="0">
                              <a:srgbClr val="808080">
                                <a:alpha val="37999"/>
                              </a:srgbClr>
                            </a:outerShdw>
                          </a:effectLst>
                        </wps:spPr>
                        <wps:txbx>
                          <w:txbxContent>
                            <w:p w14:paraId="732C0925" w14:textId="77777777" w:rsidR="008A5F2E" w:rsidRPr="00804935" w:rsidRDefault="00000000" w:rsidP="008A5F2E">
                              <w:pPr>
                                <w:jc w:val="center"/>
                                <w:rPr>
                                  <w:b/>
                                  <w:sz w:val="24"/>
                                  <w:szCs w:val="24"/>
                                </w:rPr>
                              </w:pPr>
                              <w:r>
                                <w:rPr>
                                  <w:b/>
                                  <w:bCs/>
                                  <w:sz w:val="24"/>
                                  <w:szCs w:val="24"/>
                                  <w:lang w:val="fr-CA"/>
                                </w:rPr>
                                <w:t>Questions sur la capsule historique</w:t>
                              </w:r>
                            </w:p>
                          </w:txbxContent>
                        </wps:txbx>
                        <wps:bodyPr rot="0" vert="horz" wrap="square" lIns="91440" tIns="45720" rIns="91440" bIns="45720" anchor="t" anchorCtr="0" upright="1">
                          <a:noAutofit/>
                        </wps:bodyPr>
                      </wps:wsp>
                      <wps:wsp>
                        <wps:cNvPr id="5" name="Text Box 19"/>
                        <wps:cNvSpPr txBox="1">
                          <a:spLocks noChangeArrowheads="1"/>
                        </wps:cNvSpPr>
                        <wps:spPr bwMode="auto">
                          <a:xfrm>
                            <a:off x="1790" y="4801"/>
                            <a:ext cx="9360" cy="2608"/>
                          </a:xfrm>
                          <a:prstGeom prst="rect">
                            <a:avLst/>
                          </a:prstGeom>
                          <a:solidFill>
                            <a:srgbClr val="FFFFFF"/>
                          </a:solidFill>
                          <a:ln w="9525">
                            <a:solidFill>
                              <a:srgbClr val="FFFFFF"/>
                            </a:solidFill>
                            <a:miter lim="800000"/>
                            <a:headEnd/>
                            <a:tailEnd/>
                          </a:ln>
                        </wps:spPr>
                        <wps:txbx>
                          <w:txbxContent>
                            <w:p w14:paraId="57044F8D" w14:textId="77777777" w:rsidR="008A5F2E" w:rsidRPr="00803B7D" w:rsidRDefault="00000000" w:rsidP="00803B7D">
                              <w:pPr>
                                <w:pStyle w:val="VignetteQuestions"/>
                                <w:spacing w:before="0" w:after="80"/>
                                <w:ind w:left="432" w:hanging="431"/>
                                <w:rPr>
                                  <w:rFonts w:ascii="Cambria" w:hAnsi="Cambria"/>
                                  <w:color w:val="auto"/>
                                  <w:sz w:val="21"/>
                                  <w:szCs w:val="21"/>
                                  <w:lang w:val="fr-CA"/>
                                </w:rPr>
                              </w:pPr>
                              <w:r w:rsidRPr="00803B7D">
                                <w:rPr>
                                  <w:rFonts w:ascii="Cambria" w:eastAsia="Cambria" w:hAnsi="Cambria"/>
                                  <w:color w:val="auto"/>
                                  <w:sz w:val="21"/>
                                  <w:szCs w:val="21"/>
                                  <w:lang w:val="fr-CA"/>
                                </w:rPr>
                                <w:t xml:space="preserve">Quels étaient les objectifs des hommes au chômage qui se sont rassemblés à Vancouver en 1938? </w:t>
                              </w:r>
                            </w:p>
                            <w:p w14:paraId="5B6CA5F8" w14:textId="77777777" w:rsidR="008A5F2E" w:rsidRPr="00803B7D" w:rsidRDefault="00000000" w:rsidP="00803B7D">
                              <w:pPr>
                                <w:pStyle w:val="VignetteQuestions"/>
                                <w:spacing w:before="0" w:after="80"/>
                                <w:ind w:left="432" w:hanging="431"/>
                                <w:rPr>
                                  <w:rFonts w:ascii="Cambria" w:hAnsi="Cambria"/>
                                  <w:color w:val="auto"/>
                                  <w:sz w:val="21"/>
                                  <w:szCs w:val="21"/>
                                  <w:lang w:val="fr-CA"/>
                                </w:rPr>
                              </w:pPr>
                              <w:r w:rsidRPr="00803B7D">
                                <w:rPr>
                                  <w:rFonts w:ascii="Cambria" w:eastAsia="Cambria" w:hAnsi="Cambria"/>
                                  <w:color w:val="auto"/>
                                  <w:sz w:val="21"/>
                                  <w:szCs w:val="21"/>
                                  <w:lang w:val="fr-CA"/>
                                </w:rPr>
                                <w:t>Qu’est-ce que Steve Brodie a cherché à obtenir dans le rôle qu’il a joué au cours de la manifestation des chômeurs?</w:t>
                              </w:r>
                            </w:p>
                            <w:p w14:paraId="7227FB73" w14:textId="77777777" w:rsidR="008A5F2E" w:rsidRPr="00803B7D" w:rsidRDefault="00000000" w:rsidP="00803B7D">
                              <w:pPr>
                                <w:pStyle w:val="VignetteQuestions"/>
                                <w:spacing w:before="0" w:after="80"/>
                                <w:ind w:left="432" w:hanging="431"/>
                                <w:rPr>
                                  <w:rFonts w:ascii="Cambria" w:hAnsi="Cambria"/>
                                  <w:color w:val="auto"/>
                                  <w:sz w:val="21"/>
                                  <w:szCs w:val="21"/>
                                </w:rPr>
                              </w:pPr>
                              <w:r w:rsidRPr="00803B7D">
                                <w:rPr>
                                  <w:rFonts w:ascii="Cambria" w:eastAsia="Cambria" w:hAnsi="Cambria"/>
                                  <w:color w:val="auto"/>
                                  <w:sz w:val="21"/>
                                  <w:szCs w:val="21"/>
                                  <w:lang w:val="fr-CA"/>
                                </w:rPr>
                                <w:t>Le 10 mai 1938, lorsqu’environ 1200 hommes ont défilé au centre-ville de Vancouver, quels sont les bâtiments qu’ils étaient décidés à occuper? Cherchez les raisons pour lesquels ces bâtiments étaient ciblés.</w:t>
                              </w:r>
                            </w:p>
                            <w:p w14:paraId="02E65B40" w14:textId="77777777" w:rsidR="008A5F2E" w:rsidRPr="00803B7D" w:rsidRDefault="00000000" w:rsidP="00803B7D">
                              <w:pPr>
                                <w:pStyle w:val="VignetteQuestions"/>
                                <w:spacing w:before="0" w:after="80"/>
                                <w:ind w:left="432" w:hanging="431"/>
                                <w:rPr>
                                  <w:rFonts w:ascii="Cambria" w:hAnsi="Cambria"/>
                                  <w:color w:val="auto"/>
                                  <w:sz w:val="21"/>
                                  <w:szCs w:val="21"/>
                                </w:rPr>
                              </w:pPr>
                              <w:r w:rsidRPr="00803B7D">
                                <w:rPr>
                                  <w:rFonts w:ascii="Cambria" w:eastAsia="Cambria" w:hAnsi="Cambria"/>
                                  <w:color w:val="auto"/>
                                  <w:sz w:val="21"/>
                                  <w:szCs w:val="21"/>
                                  <w:lang w:val="fr-CA"/>
                                </w:rPr>
                                <w:t>Quelle est la méthode de protestation sur laquelle les chefs ont insisté? Expliquez le raisonnement derrière cette stratégie.</w:t>
                              </w:r>
                            </w:p>
                            <w:p w14:paraId="5A474C16" w14:textId="77777777" w:rsidR="006E7D1B" w:rsidRPr="00803B7D" w:rsidRDefault="00000000" w:rsidP="00803B7D">
                              <w:pPr>
                                <w:pStyle w:val="VignetteQuestions"/>
                                <w:spacing w:before="0" w:after="80"/>
                                <w:ind w:left="432" w:hanging="431"/>
                                <w:rPr>
                                  <w:rFonts w:ascii="Cambria" w:hAnsi="Cambria"/>
                                  <w:color w:val="auto"/>
                                  <w:sz w:val="21"/>
                                  <w:szCs w:val="21"/>
                                  <w:lang w:val="fr-CA"/>
                                </w:rPr>
                              </w:pPr>
                              <w:r w:rsidRPr="00803B7D">
                                <w:rPr>
                                  <w:rFonts w:ascii="Cambria" w:eastAsia="Cambria" w:hAnsi="Cambria"/>
                                  <w:color w:val="auto"/>
                                  <w:sz w:val="21"/>
                                  <w:szCs w:val="21"/>
                                  <w:lang w:val="fr-CA"/>
                                </w:rPr>
                                <w:t>Comment la GRC a-t-elle agi lorsque les protestataires ont refusé de quitter le Bureau de poste?</w:t>
                              </w:r>
                            </w:p>
                            <w:p w14:paraId="7C3EDDC7" w14:textId="77777777" w:rsidR="008A5F2E" w:rsidRPr="00803B7D" w:rsidRDefault="00000000" w:rsidP="00803B7D">
                              <w:pPr>
                                <w:pStyle w:val="VignetteQuestions"/>
                                <w:spacing w:before="0" w:after="80"/>
                                <w:ind w:left="432" w:hanging="432"/>
                                <w:rPr>
                                  <w:rFonts w:ascii="Cambria" w:hAnsi="Cambria"/>
                                  <w:color w:val="auto"/>
                                  <w:sz w:val="21"/>
                                  <w:szCs w:val="21"/>
                                  <w:lang w:val="fr-CA"/>
                                </w:rPr>
                              </w:pPr>
                              <w:r w:rsidRPr="00803B7D">
                                <w:rPr>
                                  <w:rFonts w:ascii="Cambria" w:eastAsia="Cambria" w:hAnsi="Cambria"/>
                                  <w:color w:val="auto"/>
                                  <w:sz w:val="21"/>
                                  <w:szCs w:val="21"/>
                                  <w:lang w:val="fr-CA"/>
                                </w:rPr>
                                <w:t>Comment les Vancouvérois ont-ils agi pour démontrer leur soutien aux chômeurs?</w:t>
                              </w:r>
                            </w:p>
                            <w:p w14:paraId="12CF20D1" w14:textId="77777777" w:rsidR="008A5F2E" w:rsidRPr="004B3195" w:rsidRDefault="008A5F2E">
                              <w:pPr>
                                <w:rPr>
                                  <w:lang w:val="fr-CA"/>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8AD8F2" id="Group 17" o:spid="_x0000_s1040" style="position:absolute;margin-left:-.55pt;margin-top:5.35pt;width:468.95pt;height:194.55pt;z-index:251661312" coordorigin="1790,4416" coordsize="9379,2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">
                <v:shape id="Text Box 36" o:spid="_x0000_s1041" type="#_x0000_t202" style="position:absolute;left:1809;top:4416;width:9360;height:3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" fillcolor="#e5eeff" strokecolor="#4579b8">
                  <v:fill color2="#a3c4ff" rotate="t" colors="0 #e5eeff;42598f #bfd5ff;1 #a3c4ff" focus="100%" type="gradient"/>
                  <v:shadow on="t" opacity="24903f" origin=",.5" offset="0,1.57pt"/>
                  <v:textbox>
                    <w:txbxContent>
                      <w:p w14:paraId="732C0925" w14:textId="77777777" w:rsidR="008A5F2E" w:rsidRPr="00804935" w:rsidRDefault="00000000" w:rsidP="008A5F2E">
                        <w:pPr>
                          <w:jc w:val="center"/>
                          <w:rPr>
                            <w:b/>
                            <w:sz w:val="24"/>
                            <w:szCs w:val="24"/>
                          </w:rPr>
                        </w:pPr>
                        <w:r>
                          <w:rPr>
                            <w:b/>
                            <w:bCs/>
                            <w:sz w:val="24"/>
                            <w:szCs w:val="24"/>
                            <w:lang w:val="fr-CA"/>
                          </w:rPr>
                          <w:t>Questions sur la capsule historique</w:t>
                        </w:r>
                      </w:p>
                    </w:txbxContent>
                  </v:textbox>
                </v:shape>
                <v:shape id="Text Box 19" o:spid="_x0000_s1042" type="#_x0000_t202" style="position:absolute;left:1790;top:4801;width:9360;height:26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" strokecolor="white">
                  <v:textbox>
                    <w:txbxContent>
                      <w:p w14:paraId="57044F8D" w14:textId="77777777" w:rsidR="008A5F2E" w:rsidRPr="00803B7D" w:rsidRDefault="00000000" w:rsidP="00803B7D">
                        <w:pPr>
                          <w:pStyle w:val="VignetteQuestions"/>
                          <w:spacing w:before="0" w:after="80"/>
                          <w:ind w:left="432" w:hanging="431"/>
                          <w:rPr>
                            <w:rFonts w:ascii="Cambria" w:hAnsi="Cambria"/>
                            <w:color w:val="auto"/>
                            <w:sz w:val="21"/>
                            <w:szCs w:val="21"/>
                            <w:lang w:val="fr-CA"/>
                          </w:rPr>
                        </w:pPr>
                        <w:r w:rsidRPr="00803B7D">
                          <w:rPr>
                            <w:rFonts w:ascii="Cambria" w:eastAsia="Cambria" w:hAnsi="Cambria"/>
                            <w:color w:val="auto"/>
                            <w:sz w:val="21"/>
                            <w:szCs w:val="21"/>
                            <w:lang w:val="fr-CA"/>
                          </w:rPr>
                          <w:t xml:space="preserve">Quels étaient les objectifs des hommes au chômage qui se sont rassemblés à Vancouver en 1938? </w:t>
                        </w:r>
                      </w:p>
                      <w:p w14:paraId="5B6CA5F8" w14:textId="77777777" w:rsidR="008A5F2E" w:rsidRPr="00803B7D" w:rsidRDefault="00000000" w:rsidP="00803B7D">
                        <w:pPr>
                          <w:pStyle w:val="VignetteQuestions"/>
                          <w:spacing w:before="0" w:after="80"/>
                          <w:ind w:left="432" w:hanging="431"/>
                          <w:rPr>
                            <w:rFonts w:ascii="Cambria" w:hAnsi="Cambria"/>
                            <w:color w:val="auto"/>
                            <w:sz w:val="21"/>
                            <w:szCs w:val="21"/>
                            <w:lang w:val="fr-CA"/>
                          </w:rPr>
                        </w:pPr>
                        <w:r w:rsidRPr="00803B7D">
                          <w:rPr>
                            <w:rFonts w:ascii="Cambria" w:eastAsia="Cambria" w:hAnsi="Cambria"/>
                            <w:color w:val="auto"/>
                            <w:sz w:val="21"/>
                            <w:szCs w:val="21"/>
                            <w:lang w:val="fr-CA"/>
                          </w:rPr>
                          <w:t>Qu’est-ce que Steve Brodie a cherché à obtenir dans le rôle qu’il a joué au cours de la manifestation des chômeurs?</w:t>
                        </w:r>
                      </w:p>
                      <w:p w14:paraId="7227FB73" w14:textId="77777777" w:rsidR="008A5F2E" w:rsidRPr="00803B7D" w:rsidRDefault="00000000" w:rsidP="00803B7D">
                        <w:pPr>
                          <w:pStyle w:val="VignetteQuestions"/>
                          <w:spacing w:before="0" w:after="80"/>
                          <w:ind w:left="432" w:hanging="431"/>
                          <w:rPr>
                            <w:rFonts w:ascii="Cambria" w:hAnsi="Cambria"/>
                            <w:color w:val="auto"/>
                            <w:sz w:val="21"/>
                            <w:szCs w:val="21"/>
                          </w:rPr>
                        </w:pPr>
                        <w:r w:rsidRPr="00803B7D">
                          <w:rPr>
                            <w:rFonts w:ascii="Cambria" w:eastAsia="Cambria" w:hAnsi="Cambria"/>
                            <w:color w:val="auto"/>
                            <w:sz w:val="21"/>
                            <w:szCs w:val="21"/>
                            <w:lang w:val="fr-CA"/>
                          </w:rPr>
                          <w:t>Le 10 mai 1938, lorsqu’environ 1200 hommes ont défilé au centre-ville de Vancouver, quels sont les bâtiments qu’ils étaient décidés à occuper? Cherchez les raisons pour lesquels ces bâtiments étaient ciblés.</w:t>
                        </w:r>
                      </w:p>
                      <w:p w14:paraId="02E65B40" w14:textId="77777777" w:rsidR="008A5F2E" w:rsidRPr="00803B7D" w:rsidRDefault="00000000" w:rsidP="00803B7D">
                        <w:pPr>
                          <w:pStyle w:val="VignetteQuestions"/>
                          <w:spacing w:before="0" w:after="80"/>
                          <w:ind w:left="432" w:hanging="431"/>
                          <w:rPr>
                            <w:rFonts w:ascii="Cambria" w:hAnsi="Cambria"/>
                            <w:color w:val="auto"/>
                            <w:sz w:val="21"/>
                            <w:szCs w:val="21"/>
                          </w:rPr>
                        </w:pPr>
                        <w:r w:rsidRPr="00803B7D">
                          <w:rPr>
                            <w:rFonts w:ascii="Cambria" w:eastAsia="Cambria" w:hAnsi="Cambria"/>
                            <w:color w:val="auto"/>
                            <w:sz w:val="21"/>
                            <w:szCs w:val="21"/>
                            <w:lang w:val="fr-CA"/>
                          </w:rPr>
                          <w:t>Quelle est la méthode de protestation sur laquelle les chefs ont insisté? Expliquez le raisonnement derrière cette stratégie.</w:t>
                        </w:r>
                      </w:p>
                      <w:p w14:paraId="5A474C16" w14:textId="77777777" w:rsidR="006E7D1B" w:rsidRPr="00803B7D" w:rsidRDefault="00000000" w:rsidP="00803B7D">
                        <w:pPr>
                          <w:pStyle w:val="VignetteQuestions"/>
                          <w:spacing w:before="0" w:after="80"/>
                          <w:ind w:left="432" w:hanging="431"/>
                          <w:rPr>
                            <w:rFonts w:ascii="Cambria" w:hAnsi="Cambria"/>
                            <w:color w:val="auto"/>
                            <w:sz w:val="21"/>
                            <w:szCs w:val="21"/>
                            <w:lang w:val="fr-CA"/>
                          </w:rPr>
                        </w:pPr>
                        <w:r w:rsidRPr="00803B7D">
                          <w:rPr>
                            <w:rFonts w:ascii="Cambria" w:eastAsia="Cambria" w:hAnsi="Cambria"/>
                            <w:color w:val="auto"/>
                            <w:sz w:val="21"/>
                            <w:szCs w:val="21"/>
                            <w:lang w:val="fr-CA"/>
                          </w:rPr>
                          <w:t>Comment la GRC a-t-elle agi lorsque les protestataires ont refusé de quitter le Bureau de poste?</w:t>
                        </w:r>
                      </w:p>
                      <w:p w14:paraId="7C3EDDC7" w14:textId="77777777" w:rsidR="008A5F2E" w:rsidRPr="00803B7D" w:rsidRDefault="00000000" w:rsidP="00803B7D">
                        <w:pPr>
                          <w:pStyle w:val="VignetteQuestions"/>
                          <w:spacing w:before="0" w:after="80"/>
                          <w:ind w:left="432" w:hanging="432"/>
                          <w:rPr>
                            <w:rFonts w:ascii="Cambria" w:hAnsi="Cambria"/>
                            <w:color w:val="auto"/>
                            <w:sz w:val="21"/>
                            <w:szCs w:val="21"/>
                            <w:lang w:val="fr-CA"/>
                          </w:rPr>
                        </w:pPr>
                        <w:r w:rsidRPr="00803B7D">
                          <w:rPr>
                            <w:rFonts w:ascii="Cambria" w:eastAsia="Cambria" w:hAnsi="Cambria"/>
                            <w:color w:val="auto"/>
                            <w:sz w:val="21"/>
                            <w:szCs w:val="21"/>
                            <w:lang w:val="fr-CA"/>
                          </w:rPr>
                          <w:t>Comment les Vancouvérois ont-ils agi pour démontrer leur soutien aux chômeurs?</w:t>
                        </w:r>
                      </w:p>
                      <w:p w14:paraId="12CF20D1" w14:textId="77777777" w:rsidR="008A5F2E" w:rsidRPr="004B3195" w:rsidRDefault="008A5F2E">
                        <w:pPr>
                          <w:rPr>
                            <w:lang w:val="fr-CA"/>
                          </w:rPr>
                        </w:pPr>
                      </w:p>
                    </w:txbxContent>
                  </v:textbox>
                </v:shape>
              </v:group>
            </w:pict>
          </mc:Fallback>
        </mc:AlternateContent>
      </w:r>
    </w:p>
    <w:p w14:paraId="5013BF02" w14:textId="6B928054" w:rsidR="0060204C" w:rsidRPr="004B3195" w:rsidRDefault="0060204C" w:rsidP="00E05386">
      <w:pPr>
        <w:rPr>
          <w:lang w:val="fr-CA"/>
        </w:rPr>
      </w:pPr>
    </w:p>
    <w:p w14:paraId="2093A1C5" w14:textId="51E20831" w:rsidR="0060204C" w:rsidRDefault="008C4E8D" w:rsidP="00E05386">
      <w:r>
        <w:rPr>
          <w:noProof/>
          <w:lang w:eastAsia="en-CA"/>
        </w:rPr>
        <mc:AlternateContent>
          <mc:Choice Requires="wps">
            <w:drawing>
              <wp:anchor distT="0" distB="0" distL="114300" distR="114300" simplePos="0" relativeHeight="251660288" behindDoc="0" locked="0" layoutInCell="1" allowOverlap="1" wp14:anchorId="0AB16773" wp14:editId="55D333C0">
                <wp:simplePos x="0" y="0"/>
                <wp:positionH relativeFrom="column">
                  <wp:posOffset>-5080</wp:posOffset>
                </wp:positionH>
                <wp:positionV relativeFrom="paragraph">
                  <wp:posOffset>5473065</wp:posOffset>
                </wp:positionV>
                <wp:extent cx="5943600" cy="448945"/>
                <wp:effectExtent l="0" t="0" r="19050" b="65405"/>
                <wp:wrapSquare wrapText="bothSides"/>
                <wp:docPr id="2"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48945"/>
                        </a:xfrm>
                        <a:prstGeom prst="rect">
                          <a:avLst/>
                        </a:prstGeom>
                        <a:gradFill rotWithShape="1">
                          <a:gsLst>
                            <a:gs pos="0">
                              <a:srgbClr val="E5EEFF"/>
                            </a:gs>
                            <a:gs pos="64999">
                              <a:srgbClr val="BFD5FF"/>
                            </a:gs>
                            <a:gs pos="100000">
                              <a:srgbClr val="A3C4FF"/>
                            </a:gs>
                          </a:gsLst>
                          <a:lin ang="5400000" scaled="1"/>
                        </a:gradFill>
                        <a:ln w="9525">
                          <a:solidFill>
                            <a:srgbClr val="4579B8"/>
                          </a:solidFill>
                          <a:miter lim="800000"/>
                          <a:headEnd/>
                          <a:tailEnd/>
                        </a:ln>
                        <a:effectLst>
                          <a:outerShdw dist="19939" dir="5400000" rotWithShape="0">
                            <a:srgbClr val="808080">
                              <a:alpha val="37999"/>
                            </a:srgbClr>
                          </a:outerShdw>
                        </a:effectLst>
                      </wps:spPr>
                      <wps:txbx>
                        <w:txbxContent>
                          <w:p w14:paraId="160C0492" w14:textId="4B3AD35C" w:rsidR="0060204C" w:rsidRPr="004B3195" w:rsidRDefault="00000000" w:rsidP="0060204C">
                            <w:pPr>
                              <w:jc w:val="center"/>
                              <w:rPr>
                                <w:sz w:val="20"/>
                                <w:szCs w:val="20"/>
                                <w:lang w:val="fr-CA"/>
                              </w:rPr>
                            </w:pPr>
                            <w:r>
                              <w:rPr>
                                <w:sz w:val="20"/>
                                <w:szCs w:val="20"/>
                                <w:lang w:val="fr-CA"/>
                              </w:rPr>
                              <w:t>Crédit : Activités pédagogiques et plan de cours élaborés par Gavin</w:t>
                            </w:r>
                            <w:r w:rsidR="002802EA">
                              <w:rPr>
                                <w:sz w:val="20"/>
                                <w:szCs w:val="20"/>
                                <w:lang w:val="fr-CA"/>
                              </w:rPr>
                              <w:t xml:space="preserve"> </w:t>
                            </w:r>
                            <w:proofErr w:type="spellStart"/>
                            <w:r w:rsidR="002802EA">
                              <w:rPr>
                                <w:sz w:val="20"/>
                                <w:szCs w:val="20"/>
                                <w:lang w:val="fr-CA"/>
                              </w:rPr>
                              <w:t>Hainsworth</w:t>
                            </w:r>
                            <w:proofErr w:type="spellEnd"/>
                            <w:r>
                              <w:rPr>
                                <w:sz w:val="20"/>
                                <w:szCs w:val="20"/>
                                <w:lang w:val="fr-CA"/>
                              </w:rPr>
                              <w:t xml:space="preserve"> </w:t>
                            </w:r>
                            <w:r w:rsidR="002802EA" w:rsidRPr="00B46E8D">
                              <w:rPr>
                                <w:rFonts w:eastAsia="Times New Roman" w:cs="Calibri"/>
                                <w:color w:val="000000"/>
                                <w:sz w:val="19"/>
                                <w:szCs w:val="19"/>
                                <w:lang w:val="fr-FR" w:eastAsia="en-CA"/>
                              </w:rPr>
                              <w:t>« Traduction française généreusement appuyée par le Syndicat canadien de la fonction publique, division de Colombie-Britannique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AB16773" id="Text Box 40" o:spid="_x0000_s1043" type="#_x0000_t202" style="position:absolute;margin-left:-.4pt;margin-top:430.95pt;width:468pt;height:35.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" fillcolor="#e5eeff" strokecolor="#4579b8">
                <v:fill color2="#a3c4ff" rotate="t" colors="0 #e5eeff;42598f #bfd5ff;1 #a3c4ff" focus="100%" type="gradient"/>
                <v:shadow on="t" opacity="24903f" origin=",.5" offset="0,1.57pt"/>
                <v:textbox>
                  <w:txbxContent>
                    <w:p w14:paraId="160C0492" w14:textId="4B3AD35C" w:rsidR="0060204C" w:rsidRPr="004B3195" w:rsidRDefault="00000000" w:rsidP="0060204C">
                      <w:pPr>
                        <w:jc w:val="center"/>
                        <w:rPr>
                          <w:sz w:val="20"/>
                          <w:szCs w:val="20"/>
                          <w:lang w:val="fr-CA"/>
                        </w:rPr>
                      </w:pPr>
                      <w:r>
                        <w:rPr>
                          <w:sz w:val="20"/>
                          <w:szCs w:val="20"/>
                          <w:lang w:val="fr-CA"/>
                        </w:rPr>
                        <w:t>Crédit : Activités pédagogiques et plan de cours élaborés par Gavin</w:t>
                      </w:r>
                      <w:r w:rsidR="002802EA">
                        <w:rPr>
                          <w:sz w:val="20"/>
                          <w:szCs w:val="20"/>
                          <w:lang w:val="fr-CA"/>
                        </w:rPr>
                        <w:t xml:space="preserve"> </w:t>
                      </w:r>
                      <w:proofErr w:type="spellStart"/>
                      <w:r w:rsidR="002802EA">
                        <w:rPr>
                          <w:sz w:val="20"/>
                          <w:szCs w:val="20"/>
                          <w:lang w:val="fr-CA"/>
                        </w:rPr>
                        <w:t>Hainsworth</w:t>
                      </w:r>
                      <w:proofErr w:type="spellEnd"/>
                      <w:r>
                        <w:rPr>
                          <w:sz w:val="20"/>
                          <w:szCs w:val="20"/>
                          <w:lang w:val="fr-CA"/>
                        </w:rPr>
                        <w:t xml:space="preserve"> </w:t>
                      </w:r>
                      <w:r w:rsidR="002802EA" w:rsidRPr="00B46E8D">
                        <w:rPr>
                          <w:rFonts w:eastAsia="Times New Roman" w:cs="Calibri"/>
                          <w:color w:val="000000"/>
                          <w:sz w:val="19"/>
                          <w:szCs w:val="19"/>
                          <w:lang w:val="fr-FR" w:eastAsia="en-CA"/>
                        </w:rPr>
                        <w:t>« Traduction française généreusement appuyée par le Syndicat canadien de la fonction publique, division de Colombie-Britannique »</w:t>
                      </w:r>
                    </w:p>
                  </w:txbxContent>
                </v:textbox>
                <w10:wrap type="square"/>
              </v:shape>
            </w:pict>
          </mc:Fallback>
        </mc:AlternateContent>
      </w:r>
    </w:p>
    <w:p w14:paraId="24C88B98" w14:textId="4DD553D2" w:rsidR="008C4E8D" w:rsidRPr="008C4E8D" w:rsidRDefault="008C4E8D" w:rsidP="008C4E8D"/>
    <w:p w14:paraId="0BFD710A" w14:textId="3AF9715C" w:rsidR="008C4E8D" w:rsidRPr="008C4E8D" w:rsidRDefault="008C4E8D" w:rsidP="008C4E8D"/>
    <w:p w14:paraId="61305897" w14:textId="16C38B59" w:rsidR="008C4E8D" w:rsidRPr="008C4E8D" w:rsidRDefault="008C4E8D" w:rsidP="008C4E8D"/>
    <w:p w14:paraId="66C59DC9" w14:textId="52131AD7" w:rsidR="008C4E8D" w:rsidRPr="008C4E8D" w:rsidRDefault="008C4E8D" w:rsidP="008C4E8D"/>
    <w:p w14:paraId="17629BCA" w14:textId="45CC41FB" w:rsidR="008C4E8D" w:rsidRPr="008C4E8D" w:rsidRDefault="008C4E8D" w:rsidP="008C4E8D"/>
    <w:p w14:paraId="2AEFD804" w14:textId="31BBEF57" w:rsidR="008C4E8D" w:rsidRPr="008C4E8D" w:rsidRDefault="008C4E8D" w:rsidP="008C4E8D"/>
    <w:p w14:paraId="5A82BFB5" w14:textId="79300130" w:rsidR="008C4E8D" w:rsidRPr="008C4E8D" w:rsidRDefault="008C4E8D" w:rsidP="008C4E8D"/>
    <w:p w14:paraId="0246CE01" w14:textId="329841F3" w:rsidR="008C4E8D" w:rsidRPr="008C4E8D" w:rsidRDefault="008C4E8D" w:rsidP="008C4E8D"/>
    <w:p w14:paraId="18963E77" w14:textId="3B40529B" w:rsidR="008C4E8D" w:rsidRPr="008C4E8D" w:rsidRDefault="008C4E8D" w:rsidP="008C4E8D"/>
    <w:p w14:paraId="79150875" w14:textId="53F25D58" w:rsidR="008C4E8D" w:rsidRPr="008C4E8D" w:rsidRDefault="008C4E8D" w:rsidP="008C4E8D"/>
    <w:p w14:paraId="0CFA6B97" w14:textId="0C71ECE2" w:rsidR="008C4E8D" w:rsidRPr="008C4E8D" w:rsidRDefault="008C4E8D" w:rsidP="008C4E8D"/>
    <w:p w14:paraId="1F2BD136" w14:textId="3BF4B327" w:rsidR="008C4E8D" w:rsidRPr="008C4E8D" w:rsidRDefault="00803B7D" w:rsidP="008C4E8D">
      <w:r>
        <w:rPr>
          <w:noProof/>
          <w:lang w:eastAsia="en-CA"/>
        </w:rPr>
        <mc:AlternateContent>
          <mc:Choice Requires="wpg">
            <w:drawing>
              <wp:anchor distT="0" distB="0" distL="114300" distR="114300" simplePos="0" relativeHeight="251667456" behindDoc="0" locked="0" layoutInCell="1" allowOverlap="1" wp14:anchorId="0D2668B0" wp14:editId="36D74C58">
                <wp:simplePos x="0" y="0"/>
                <wp:positionH relativeFrom="column">
                  <wp:posOffset>-6927</wp:posOffset>
                </wp:positionH>
                <wp:positionV relativeFrom="paragraph">
                  <wp:posOffset>151880</wp:posOffset>
                </wp:positionV>
                <wp:extent cx="5972810" cy="3107575"/>
                <wp:effectExtent l="0" t="0" r="27940" b="17145"/>
                <wp:wrapNone/>
                <wp:docPr id="6"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2810" cy="3107575"/>
                          <a:chOff x="1762" y="8149"/>
                          <a:chExt cx="9406" cy="5266"/>
                        </a:xfrm>
                      </wpg:grpSpPr>
                      <wps:wsp>
                        <wps:cNvPr id="7" name="Text Box 37"/>
                        <wps:cNvSpPr txBox="1">
                          <a:spLocks noChangeArrowheads="1"/>
                        </wps:cNvSpPr>
                        <wps:spPr bwMode="auto">
                          <a:xfrm>
                            <a:off x="1781" y="8149"/>
                            <a:ext cx="9360" cy="489"/>
                          </a:xfrm>
                          <a:prstGeom prst="rect">
                            <a:avLst/>
                          </a:prstGeom>
                          <a:gradFill rotWithShape="1">
                            <a:gsLst>
                              <a:gs pos="0">
                                <a:srgbClr val="E5EEFF"/>
                              </a:gs>
                              <a:gs pos="64999">
                                <a:srgbClr val="BFD5FF"/>
                              </a:gs>
                              <a:gs pos="100000">
                                <a:srgbClr val="A3C4FF"/>
                              </a:gs>
                            </a:gsLst>
                            <a:lin ang="5400000" scaled="1"/>
                          </a:gradFill>
                          <a:ln w="9525">
                            <a:solidFill>
                              <a:srgbClr val="4579B8"/>
                            </a:solidFill>
                            <a:miter lim="800000"/>
                            <a:headEnd/>
                            <a:tailEnd/>
                          </a:ln>
                          <a:effectLst>
                            <a:outerShdw dist="19939" dir="5400000" rotWithShape="0">
                              <a:srgbClr val="808080">
                                <a:alpha val="37999"/>
                              </a:srgbClr>
                            </a:outerShdw>
                          </a:effectLst>
                        </wps:spPr>
                        <wps:txbx>
                          <w:txbxContent>
                            <w:p w14:paraId="5D8407F1" w14:textId="77777777" w:rsidR="008A5F2E" w:rsidRPr="00804935" w:rsidRDefault="00000000" w:rsidP="008A5F2E">
                              <w:pPr>
                                <w:jc w:val="center"/>
                                <w:rPr>
                                  <w:b/>
                                  <w:sz w:val="24"/>
                                  <w:szCs w:val="24"/>
                                </w:rPr>
                              </w:pPr>
                              <w:r>
                                <w:rPr>
                                  <w:b/>
                                  <w:bCs/>
                                  <w:sz w:val="24"/>
                                  <w:szCs w:val="24"/>
                                  <w:lang w:val="fr-CA"/>
                                </w:rPr>
                                <w:t>Activités de la leçon</w:t>
                              </w:r>
                            </w:p>
                          </w:txbxContent>
                        </wps:txbx>
                        <wps:bodyPr rot="0" vert="horz" wrap="square" lIns="91440" tIns="45720" rIns="91440" bIns="45720" anchor="t" anchorCtr="0" upright="1">
                          <a:noAutofit/>
                        </wps:bodyPr>
                      </wps:wsp>
                      <wps:wsp>
                        <wps:cNvPr id="8" name="Text Box 16"/>
                        <wps:cNvSpPr txBox="1">
                          <a:spLocks noChangeArrowheads="1"/>
                        </wps:cNvSpPr>
                        <wps:spPr bwMode="auto">
                          <a:xfrm>
                            <a:off x="1762" y="8737"/>
                            <a:ext cx="9406" cy="4678"/>
                          </a:xfrm>
                          <a:prstGeom prst="rect">
                            <a:avLst/>
                          </a:prstGeom>
                          <a:solidFill>
                            <a:srgbClr val="FFFFFF"/>
                          </a:solidFill>
                          <a:ln w="9525">
                            <a:solidFill>
                              <a:srgbClr val="FFFFFF"/>
                            </a:solidFill>
                            <a:miter lim="800000"/>
                            <a:headEnd/>
                            <a:tailEnd/>
                          </a:ln>
                        </wps:spPr>
                        <wps:txbx>
                          <w:txbxContent>
                            <w:p w14:paraId="5EF6CCEA" w14:textId="068B1934" w:rsidR="00F163B9" w:rsidRPr="00803B7D" w:rsidRDefault="00000000" w:rsidP="00803B7D">
                              <w:pPr>
                                <w:pStyle w:val="LessonActivities"/>
                                <w:numPr>
                                  <w:ilvl w:val="0"/>
                                  <w:numId w:val="13"/>
                                </w:numPr>
                                <w:ind w:left="432" w:hanging="290"/>
                                <w:contextualSpacing w:val="0"/>
                                <w:rPr>
                                  <w:sz w:val="21"/>
                                  <w:szCs w:val="21"/>
                                  <w:lang w:val="fr-CA"/>
                                </w:rPr>
                              </w:pPr>
                              <w:r w:rsidRPr="00803B7D">
                                <w:rPr>
                                  <w:rFonts w:eastAsia="Cambria"/>
                                  <w:sz w:val="21"/>
                                  <w:szCs w:val="21"/>
                                  <w:lang w:val="fr-CA"/>
                                </w:rPr>
                                <w:t>Avant la leçon : Les élèves auront étudié la Grande Dépression au Canada, les mesures prises par les gouvernements provinciaux et fédéral face au chômage généralisé (notamment avec des camps de secours et des soupes populaires) et l’action protesta</w:t>
                              </w:r>
                              <w:r w:rsidR="004B3195" w:rsidRPr="00803B7D">
                                <w:rPr>
                                  <w:rFonts w:eastAsia="Cambria"/>
                                  <w:sz w:val="21"/>
                                  <w:szCs w:val="21"/>
                                  <w:lang w:val="fr-CA"/>
                                </w:rPr>
                                <w:t>ta</w:t>
                              </w:r>
                              <w:r w:rsidRPr="00803B7D">
                                <w:rPr>
                                  <w:rFonts w:eastAsia="Cambria"/>
                                  <w:sz w:val="21"/>
                                  <w:szCs w:val="21"/>
                                  <w:lang w:val="fr-CA"/>
                                </w:rPr>
                                <w:t>ire antérieure de la «</w:t>
                              </w:r>
                              <w:r w:rsidR="009C5F47" w:rsidRPr="00803B7D">
                                <w:rPr>
                                  <w:rFonts w:eastAsia="Cambria"/>
                                  <w:sz w:val="21"/>
                                  <w:szCs w:val="21"/>
                                  <w:lang w:val="fr-CA"/>
                                </w:rPr>
                                <w:t> </w:t>
                              </w:r>
                              <w:r w:rsidRPr="00803B7D">
                                <w:rPr>
                                  <w:rFonts w:eastAsia="Cambria"/>
                                  <w:sz w:val="21"/>
                                  <w:szCs w:val="21"/>
                                  <w:lang w:val="fr-CA"/>
                                </w:rPr>
                                <w:t>Marche sur Ottawa</w:t>
                              </w:r>
                              <w:r w:rsidR="009C5F47" w:rsidRPr="00803B7D">
                                <w:rPr>
                                  <w:rFonts w:eastAsia="Cambria"/>
                                  <w:sz w:val="21"/>
                                  <w:szCs w:val="21"/>
                                  <w:lang w:val="fr-CA"/>
                                </w:rPr>
                                <w:t> </w:t>
                              </w:r>
                              <w:r w:rsidRPr="00803B7D">
                                <w:rPr>
                                  <w:rFonts w:eastAsia="Cambria"/>
                                  <w:sz w:val="21"/>
                                  <w:szCs w:val="21"/>
                                  <w:lang w:val="fr-CA"/>
                                </w:rPr>
                                <w:t>». L’enseignant(e) pourra ainsi avoir recours à la leçon sur cette dernière comprise dans «</w:t>
                              </w:r>
                              <w:r w:rsidR="009C5F47" w:rsidRPr="00803B7D">
                                <w:rPr>
                                  <w:rFonts w:eastAsia="Cambria"/>
                                  <w:sz w:val="21"/>
                                  <w:szCs w:val="21"/>
                                  <w:lang w:val="fr-CA"/>
                                </w:rPr>
                                <w:t> </w:t>
                              </w:r>
                              <w:r w:rsidRPr="00803B7D">
                                <w:rPr>
                                  <w:rFonts w:eastAsia="Cambria"/>
                                  <w:sz w:val="21"/>
                                  <w:szCs w:val="21"/>
                                  <w:lang w:val="fr-CA"/>
                                </w:rPr>
                                <w:t>Les travailleurs : histoire du mouvement ouvrier en Colombie-Britannique</w:t>
                              </w:r>
                              <w:r w:rsidR="009C5F47" w:rsidRPr="00803B7D">
                                <w:rPr>
                                  <w:rFonts w:eastAsia="Cambria"/>
                                  <w:sz w:val="21"/>
                                  <w:szCs w:val="21"/>
                                  <w:lang w:val="fr-CA"/>
                                </w:rPr>
                                <w:t> </w:t>
                              </w:r>
                              <w:r w:rsidRPr="00803B7D">
                                <w:rPr>
                                  <w:rFonts w:eastAsia="Cambria"/>
                                  <w:sz w:val="21"/>
                                  <w:szCs w:val="21"/>
                                  <w:lang w:val="fr-CA"/>
                                </w:rPr>
                                <w:t>».</w:t>
                              </w:r>
                            </w:p>
                            <w:p w14:paraId="3D20098B" w14:textId="789CD577" w:rsidR="00F163B9" w:rsidRPr="00803B7D" w:rsidRDefault="00000000" w:rsidP="00803B7D">
                              <w:pPr>
                                <w:pStyle w:val="LessonActivities"/>
                                <w:numPr>
                                  <w:ilvl w:val="0"/>
                                  <w:numId w:val="13"/>
                                </w:numPr>
                                <w:ind w:left="432" w:hanging="290"/>
                                <w:contextualSpacing w:val="0"/>
                                <w:rPr>
                                  <w:sz w:val="21"/>
                                  <w:szCs w:val="21"/>
                                  <w:lang w:val="fr-CA"/>
                                </w:rPr>
                              </w:pPr>
                              <w:r w:rsidRPr="00803B7D">
                                <w:rPr>
                                  <w:rFonts w:eastAsia="Cambria"/>
                                  <w:sz w:val="21"/>
                                  <w:szCs w:val="21"/>
                                  <w:lang w:val="fr-CA"/>
                                </w:rPr>
                                <w:t>Puis il ou elle distribuera la feuille intitulée «</w:t>
                              </w:r>
                              <w:r w:rsidR="009C5F47" w:rsidRPr="00803B7D">
                                <w:rPr>
                                  <w:rFonts w:eastAsia="Cambria"/>
                                  <w:sz w:val="21"/>
                                  <w:szCs w:val="21"/>
                                  <w:lang w:val="fr-CA"/>
                                </w:rPr>
                                <w:t> </w:t>
                              </w:r>
                              <w:r w:rsidRPr="00803B7D">
                                <w:rPr>
                                  <w:rFonts w:eastAsia="Cambria"/>
                                  <w:sz w:val="21"/>
                                  <w:szCs w:val="21"/>
                                  <w:lang w:val="fr-CA"/>
                                </w:rPr>
                                <w:t>Dimanche sanglant : document d</w:t>
                              </w:r>
                              <w:r w:rsidR="009C5F47" w:rsidRPr="00803B7D">
                                <w:rPr>
                                  <w:rFonts w:eastAsia="Cambria"/>
                                  <w:sz w:val="21"/>
                                  <w:szCs w:val="21"/>
                                  <w:lang w:val="fr-CA"/>
                                </w:rPr>
                                <w:t>’</w:t>
                              </w:r>
                              <w:r w:rsidRPr="00803B7D">
                                <w:rPr>
                                  <w:rFonts w:eastAsia="Cambria"/>
                                  <w:sz w:val="21"/>
                                  <w:szCs w:val="21"/>
                                  <w:lang w:val="fr-CA"/>
                                </w:rPr>
                                <w:t>information</w:t>
                              </w:r>
                              <w:r w:rsidR="009C5F47" w:rsidRPr="00803B7D">
                                <w:rPr>
                                  <w:rFonts w:eastAsia="Cambria"/>
                                  <w:sz w:val="21"/>
                                  <w:szCs w:val="21"/>
                                  <w:lang w:val="fr-CA"/>
                                </w:rPr>
                                <w:t> </w:t>
                              </w:r>
                              <w:r w:rsidRPr="00803B7D">
                                <w:rPr>
                                  <w:rFonts w:eastAsia="Cambria"/>
                                  <w:sz w:val="21"/>
                                  <w:szCs w:val="21"/>
                                  <w:lang w:val="fr-CA"/>
                                </w:rPr>
                                <w:t>».</w:t>
                              </w:r>
                            </w:p>
                            <w:p w14:paraId="111AFFDA" w14:textId="72A9CCCC" w:rsidR="00F163B9" w:rsidRPr="00803B7D" w:rsidRDefault="00000000" w:rsidP="00803B7D">
                              <w:pPr>
                                <w:pStyle w:val="LessonActivities"/>
                                <w:numPr>
                                  <w:ilvl w:val="0"/>
                                  <w:numId w:val="13"/>
                                </w:numPr>
                                <w:ind w:left="432" w:hanging="290"/>
                                <w:contextualSpacing w:val="0"/>
                                <w:rPr>
                                  <w:sz w:val="21"/>
                                  <w:szCs w:val="21"/>
                                  <w:lang w:val="fr-CA"/>
                                </w:rPr>
                              </w:pPr>
                              <w:proofErr w:type="spellStart"/>
                              <w:r w:rsidRPr="00803B7D">
                                <w:rPr>
                                  <w:rFonts w:eastAsia="Cambria"/>
                                  <w:sz w:val="21"/>
                                  <w:szCs w:val="21"/>
                                </w:rPr>
                                <w:t>Faites</w:t>
                              </w:r>
                              <w:proofErr w:type="spellEnd"/>
                              <w:r w:rsidRPr="00803B7D">
                                <w:rPr>
                                  <w:rFonts w:eastAsia="Cambria"/>
                                  <w:sz w:val="21"/>
                                  <w:szCs w:val="21"/>
                                </w:rPr>
                                <w:t xml:space="preserve"> </w:t>
                              </w:r>
                              <w:proofErr w:type="spellStart"/>
                              <w:r w:rsidRPr="00803B7D">
                                <w:rPr>
                                  <w:rFonts w:eastAsia="Cambria"/>
                                  <w:sz w:val="21"/>
                                  <w:szCs w:val="21"/>
                                </w:rPr>
                                <w:t>visionner</w:t>
                              </w:r>
                              <w:proofErr w:type="spellEnd"/>
                              <w:r w:rsidRPr="00803B7D">
                                <w:rPr>
                                  <w:rFonts w:eastAsia="Cambria"/>
                                  <w:sz w:val="21"/>
                                  <w:szCs w:val="21"/>
                                </w:rPr>
                                <w:t xml:space="preserve"> «</w:t>
                              </w:r>
                              <w:r w:rsidR="009C5F47" w:rsidRPr="00803B7D">
                                <w:rPr>
                                  <w:rFonts w:eastAsia="Cambria"/>
                                  <w:sz w:val="21"/>
                                  <w:szCs w:val="21"/>
                                </w:rPr>
                                <w:t> </w:t>
                              </w:r>
                              <w:r w:rsidRPr="00803B7D">
                                <w:rPr>
                                  <w:rFonts w:eastAsia="Cambria"/>
                                  <w:sz w:val="21"/>
                                  <w:szCs w:val="21"/>
                                </w:rPr>
                                <w:t>Bloody Sunday</w:t>
                              </w:r>
                              <w:r w:rsidR="009C5F47" w:rsidRPr="00803B7D">
                                <w:rPr>
                                  <w:rFonts w:eastAsia="Cambria"/>
                                  <w:sz w:val="21"/>
                                  <w:szCs w:val="21"/>
                                </w:rPr>
                                <w:t> »</w:t>
                              </w:r>
                              <w:r w:rsidRPr="00803B7D">
                                <w:rPr>
                                  <w:rFonts w:eastAsia="Cambria"/>
                                  <w:sz w:val="21"/>
                                  <w:szCs w:val="21"/>
                                </w:rPr>
                                <w:t xml:space="preserve"> Episode</w:t>
                              </w:r>
                              <w:r w:rsidR="009C5F47" w:rsidRPr="00803B7D">
                                <w:rPr>
                                  <w:rFonts w:eastAsia="Cambria"/>
                                  <w:sz w:val="21"/>
                                  <w:szCs w:val="21"/>
                                </w:rPr>
                                <w:t> </w:t>
                              </w:r>
                              <w:r w:rsidRPr="00803B7D">
                                <w:rPr>
                                  <w:rFonts w:eastAsia="Cambria"/>
                                  <w:sz w:val="21"/>
                                  <w:szCs w:val="21"/>
                                </w:rPr>
                                <w:t>2- Working People – A History of Labour in British Columbia</w:t>
                              </w:r>
                              <w:r w:rsidR="009C5F47" w:rsidRPr="00803B7D">
                                <w:rPr>
                                  <w:rFonts w:eastAsia="Cambria"/>
                                  <w:sz w:val="21"/>
                                  <w:szCs w:val="21"/>
                                </w:rPr>
                                <w:t>”</w:t>
                              </w:r>
                              <w:r w:rsidRPr="00803B7D">
                                <w:rPr>
                                  <w:rFonts w:eastAsia="Cambria"/>
                                  <w:sz w:val="21"/>
                                  <w:szCs w:val="21"/>
                                </w:rPr>
                                <w:t xml:space="preserve">. </w:t>
                              </w:r>
                              <w:r w:rsidRPr="00803B7D">
                                <w:rPr>
                                  <w:rFonts w:eastAsia="Cambria"/>
                                  <w:sz w:val="21"/>
                                  <w:szCs w:val="21"/>
                                  <w:lang w:val="fr-CA"/>
                                </w:rPr>
                                <w:t>Soulevez les questions sur la capsule historique ci-d</w:t>
                              </w:r>
                              <w:r w:rsidR="004B3195" w:rsidRPr="00803B7D">
                                <w:rPr>
                                  <w:rFonts w:eastAsia="Cambria"/>
                                  <w:sz w:val="21"/>
                                  <w:szCs w:val="21"/>
                                  <w:lang w:val="fr-CA"/>
                                </w:rPr>
                                <w:t>e</w:t>
                              </w:r>
                              <w:r w:rsidRPr="00803B7D">
                                <w:rPr>
                                  <w:rFonts w:eastAsia="Cambria"/>
                                  <w:sz w:val="21"/>
                                  <w:szCs w:val="21"/>
                                  <w:lang w:val="fr-CA"/>
                                </w:rPr>
                                <w:t>ssus pour guider les élèves et leur permettre de comprendre la vidéo.</w:t>
                              </w:r>
                            </w:p>
                            <w:p w14:paraId="53D60651" w14:textId="77777777" w:rsidR="00F163B9" w:rsidRPr="00803B7D" w:rsidRDefault="00000000" w:rsidP="00803B7D">
                              <w:pPr>
                                <w:pStyle w:val="LessonActivities"/>
                                <w:numPr>
                                  <w:ilvl w:val="0"/>
                                  <w:numId w:val="13"/>
                                </w:numPr>
                                <w:ind w:left="432" w:hanging="290"/>
                                <w:contextualSpacing w:val="0"/>
                                <w:rPr>
                                  <w:sz w:val="21"/>
                                  <w:szCs w:val="21"/>
                                  <w:lang w:val="fr-CA"/>
                                </w:rPr>
                              </w:pPr>
                              <w:r w:rsidRPr="00803B7D">
                                <w:rPr>
                                  <w:rFonts w:eastAsia="Cambria"/>
                                  <w:sz w:val="21"/>
                                  <w:szCs w:val="21"/>
                                  <w:lang w:val="fr-CA"/>
                                </w:rPr>
                                <w:t>Distribuez les feuilles de sources primaires.  Les images pourront aussi être montrées à l’aide d’un rétroprojecteur ou d’un projecteur. Les témoignages écrits pourront être lus à la classe, ou bien les élèves pourront les lire individuellement ou en petits groupes.</w:t>
                              </w:r>
                            </w:p>
                            <w:p w14:paraId="54BD2D23" w14:textId="77777777" w:rsidR="00F163B9" w:rsidRPr="00803B7D" w:rsidRDefault="00000000" w:rsidP="00803B7D">
                              <w:pPr>
                                <w:pStyle w:val="LessonActivities"/>
                                <w:numPr>
                                  <w:ilvl w:val="0"/>
                                  <w:numId w:val="13"/>
                                </w:numPr>
                                <w:ind w:left="432" w:hanging="290"/>
                                <w:contextualSpacing w:val="0"/>
                                <w:rPr>
                                  <w:sz w:val="21"/>
                                  <w:szCs w:val="21"/>
                                  <w:lang w:val="fr-CA"/>
                                </w:rPr>
                              </w:pPr>
                              <w:r w:rsidRPr="00803B7D">
                                <w:rPr>
                                  <w:rFonts w:eastAsia="Cambria"/>
                                  <w:sz w:val="21"/>
                                  <w:szCs w:val="21"/>
                                  <w:lang w:val="fr-CA"/>
                                </w:rPr>
                                <w:t>Servez-vous des questions de discussion et de celles de l’activité pour que les élèves, individuellement ou en petits groupes, approfondissent leur analyse des documents de sources primaires écrites et photographiques.</w:t>
                              </w:r>
                            </w:p>
                            <w:p w14:paraId="78797E24" w14:textId="77777777" w:rsidR="0060204C" w:rsidRPr="004B3195" w:rsidRDefault="0060204C" w:rsidP="00803B7D">
                              <w:pPr>
                                <w:pStyle w:val="AdditionalActivities"/>
                                <w:numPr>
                                  <w:ilvl w:val="0"/>
                                  <w:numId w:val="0"/>
                                </w:numPr>
                                <w:spacing w:before="0" w:after="80"/>
                                <w:ind w:left="720"/>
                                <w:contextualSpacing/>
                                <w:rPr>
                                  <w:rFonts w:ascii="Cambria" w:hAnsi="Cambria"/>
                                  <w:color w:val="auto"/>
                                  <w:lang w:val="fr-CA"/>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2668B0" id="Group 14" o:spid="_x0000_s1044" style="position:absolute;margin-left:-.55pt;margin-top:11.95pt;width:470.3pt;height:244.7pt;z-index:251667456" coordorigin="1762,8149" coordsize="9406,52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">
                <v:shape id="Text Box 37" o:spid="_x0000_s1045" type="#_x0000_t202" style="position:absolute;left:1781;top:8149;width:9360;height: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" fillcolor="#e5eeff" strokecolor="#4579b8">
                  <v:fill color2="#a3c4ff" rotate="t" colors="0 #e5eeff;42598f #bfd5ff;1 #a3c4ff" focus="100%" type="gradient"/>
                  <v:shadow on="t" opacity="24903f" origin=",.5" offset="0,1.57pt"/>
                  <v:textbox>
                    <w:txbxContent>
                      <w:p w14:paraId="5D8407F1" w14:textId="77777777" w:rsidR="008A5F2E" w:rsidRPr="00804935" w:rsidRDefault="00000000" w:rsidP="008A5F2E">
                        <w:pPr>
                          <w:jc w:val="center"/>
                          <w:rPr>
                            <w:b/>
                            <w:sz w:val="24"/>
                            <w:szCs w:val="24"/>
                          </w:rPr>
                        </w:pPr>
                        <w:r>
                          <w:rPr>
                            <w:b/>
                            <w:bCs/>
                            <w:sz w:val="24"/>
                            <w:szCs w:val="24"/>
                            <w:lang w:val="fr-CA"/>
                          </w:rPr>
                          <w:t>Activités de la leçon</w:t>
                        </w:r>
                      </w:p>
                    </w:txbxContent>
                  </v:textbox>
                </v:shape>
                <v:shape id="Text Box 16" o:spid="_x0000_s1046" type="#_x0000_t202" style="position:absolute;left:1762;top:8737;width:9406;height:46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" strokecolor="white">
                  <v:textbox>
                    <w:txbxContent>
                      <w:p w14:paraId="5EF6CCEA" w14:textId="068B1934" w:rsidR="00F163B9" w:rsidRPr="00803B7D" w:rsidRDefault="00000000" w:rsidP="00803B7D">
                        <w:pPr>
                          <w:pStyle w:val="LessonActivities"/>
                          <w:numPr>
                            <w:ilvl w:val="0"/>
                            <w:numId w:val="13"/>
                          </w:numPr>
                          <w:ind w:left="432" w:hanging="290"/>
                          <w:contextualSpacing w:val="0"/>
                          <w:rPr>
                            <w:sz w:val="21"/>
                            <w:szCs w:val="21"/>
                            <w:lang w:val="fr-CA"/>
                          </w:rPr>
                        </w:pPr>
                        <w:r w:rsidRPr="00803B7D">
                          <w:rPr>
                            <w:rFonts w:eastAsia="Cambria"/>
                            <w:sz w:val="21"/>
                            <w:szCs w:val="21"/>
                            <w:lang w:val="fr-CA"/>
                          </w:rPr>
                          <w:t>Avant la leçon : Les élèves auront étudié la Grande Dépression au Canada, les mesures prises par les gouvernements provinciaux et fédéral face au chômage généralisé (notamment avec des camps de secours et des soupes populaires) et l’action protesta</w:t>
                        </w:r>
                        <w:r w:rsidR="004B3195" w:rsidRPr="00803B7D">
                          <w:rPr>
                            <w:rFonts w:eastAsia="Cambria"/>
                            <w:sz w:val="21"/>
                            <w:szCs w:val="21"/>
                            <w:lang w:val="fr-CA"/>
                          </w:rPr>
                          <w:t>ta</w:t>
                        </w:r>
                        <w:r w:rsidRPr="00803B7D">
                          <w:rPr>
                            <w:rFonts w:eastAsia="Cambria"/>
                            <w:sz w:val="21"/>
                            <w:szCs w:val="21"/>
                            <w:lang w:val="fr-CA"/>
                          </w:rPr>
                          <w:t>ire antérieure de la «</w:t>
                        </w:r>
                        <w:r w:rsidR="009C5F47" w:rsidRPr="00803B7D">
                          <w:rPr>
                            <w:rFonts w:eastAsia="Cambria"/>
                            <w:sz w:val="21"/>
                            <w:szCs w:val="21"/>
                            <w:lang w:val="fr-CA"/>
                          </w:rPr>
                          <w:t> </w:t>
                        </w:r>
                        <w:r w:rsidRPr="00803B7D">
                          <w:rPr>
                            <w:rFonts w:eastAsia="Cambria"/>
                            <w:sz w:val="21"/>
                            <w:szCs w:val="21"/>
                            <w:lang w:val="fr-CA"/>
                          </w:rPr>
                          <w:t>Marche sur Ottawa</w:t>
                        </w:r>
                        <w:r w:rsidR="009C5F47" w:rsidRPr="00803B7D">
                          <w:rPr>
                            <w:rFonts w:eastAsia="Cambria"/>
                            <w:sz w:val="21"/>
                            <w:szCs w:val="21"/>
                            <w:lang w:val="fr-CA"/>
                          </w:rPr>
                          <w:t> </w:t>
                        </w:r>
                        <w:r w:rsidRPr="00803B7D">
                          <w:rPr>
                            <w:rFonts w:eastAsia="Cambria"/>
                            <w:sz w:val="21"/>
                            <w:szCs w:val="21"/>
                            <w:lang w:val="fr-CA"/>
                          </w:rPr>
                          <w:t>». L’enseignant(e) pourra ainsi avoir recours à la leçon sur cette dernière comprise dans «</w:t>
                        </w:r>
                        <w:r w:rsidR="009C5F47" w:rsidRPr="00803B7D">
                          <w:rPr>
                            <w:rFonts w:eastAsia="Cambria"/>
                            <w:sz w:val="21"/>
                            <w:szCs w:val="21"/>
                            <w:lang w:val="fr-CA"/>
                          </w:rPr>
                          <w:t> </w:t>
                        </w:r>
                        <w:r w:rsidRPr="00803B7D">
                          <w:rPr>
                            <w:rFonts w:eastAsia="Cambria"/>
                            <w:sz w:val="21"/>
                            <w:szCs w:val="21"/>
                            <w:lang w:val="fr-CA"/>
                          </w:rPr>
                          <w:t>Les travailleurs : histoire du mouvement ouvrier en Colombie-Britannique</w:t>
                        </w:r>
                        <w:r w:rsidR="009C5F47" w:rsidRPr="00803B7D">
                          <w:rPr>
                            <w:rFonts w:eastAsia="Cambria"/>
                            <w:sz w:val="21"/>
                            <w:szCs w:val="21"/>
                            <w:lang w:val="fr-CA"/>
                          </w:rPr>
                          <w:t> </w:t>
                        </w:r>
                        <w:r w:rsidRPr="00803B7D">
                          <w:rPr>
                            <w:rFonts w:eastAsia="Cambria"/>
                            <w:sz w:val="21"/>
                            <w:szCs w:val="21"/>
                            <w:lang w:val="fr-CA"/>
                          </w:rPr>
                          <w:t>».</w:t>
                        </w:r>
                      </w:p>
                      <w:p w14:paraId="3D20098B" w14:textId="789CD577" w:rsidR="00F163B9" w:rsidRPr="00803B7D" w:rsidRDefault="00000000" w:rsidP="00803B7D">
                        <w:pPr>
                          <w:pStyle w:val="LessonActivities"/>
                          <w:numPr>
                            <w:ilvl w:val="0"/>
                            <w:numId w:val="13"/>
                          </w:numPr>
                          <w:ind w:left="432" w:hanging="290"/>
                          <w:contextualSpacing w:val="0"/>
                          <w:rPr>
                            <w:sz w:val="21"/>
                            <w:szCs w:val="21"/>
                            <w:lang w:val="fr-CA"/>
                          </w:rPr>
                        </w:pPr>
                        <w:r w:rsidRPr="00803B7D">
                          <w:rPr>
                            <w:rFonts w:eastAsia="Cambria"/>
                            <w:sz w:val="21"/>
                            <w:szCs w:val="21"/>
                            <w:lang w:val="fr-CA"/>
                          </w:rPr>
                          <w:t>Puis il ou elle distribuera la feuille intitulée «</w:t>
                        </w:r>
                        <w:r w:rsidR="009C5F47" w:rsidRPr="00803B7D">
                          <w:rPr>
                            <w:rFonts w:eastAsia="Cambria"/>
                            <w:sz w:val="21"/>
                            <w:szCs w:val="21"/>
                            <w:lang w:val="fr-CA"/>
                          </w:rPr>
                          <w:t> </w:t>
                        </w:r>
                        <w:r w:rsidRPr="00803B7D">
                          <w:rPr>
                            <w:rFonts w:eastAsia="Cambria"/>
                            <w:sz w:val="21"/>
                            <w:szCs w:val="21"/>
                            <w:lang w:val="fr-CA"/>
                          </w:rPr>
                          <w:t>Dimanche sanglant : document d</w:t>
                        </w:r>
                        <w:r w:rsidR="009C5F47" w:rsidRPr="00803B7D">
                          <w:rPr>
                            <w:rFonts w:eastAsia="Cambria"/>
                            <w:sz w:val="21"/>
                            <w:szCs w:val="21"/>
                            <w:lang w:val="fr-CA"/>
                          </w:rPr>
                          <w:t>’</w:t>
                        </w:r>
                        <w:r w:rsidRPr="00803B7D">
                          <w:rPr>
                            <w:rFonts w:eastAsia="Cambria"/>
                            <w:sz w:val="21"/>
                            <w:szCs w:val="21"/>
                            <w:lang w:val="fr-CA"/>
                          </w:rPr>
                          <w:t>information</w:t>
                        </w:r>
                        <w:r w:rsidR="009C5F47" w:rsidRPr="00803B7D">
                          <w:rPr>
                            <w:rFonts w:eastAsia="Cambria"/>
                            <w:sz w:val="21"/>
                            <w:szCs w:val="21"/>
                            <w:lang w:val="fr-CA"/>
                          </w:rPr>
                          <w:t> </w:t>
                        </w:r>
                        <w:r w:rsidRPr="00803B7D">
                          <w:rPr>
                            <w:rFonts w:eastAsia="Cambria"/>
                            <w:sz w:val="21"/>
                            <w:szCs w:val="21"/>
                            <w:lang w:val="fr-CA"/>
                          </w:rPr>
                          <w:t>».</w:t>
                        </w:r>
                      </w:p>
                      <w:p w14:paraId="111AFFDA" w14:textId="72A9CCCC" w:rsidR="00F163B9" w:rsidRPr="00803B7D" w:rsidRDefault="00000000" w:rsidP="00803B7D">
                        <w:pPr>
                          <w:pStyle w:val="LessonActivities"/>
                          <w:numPr>
                            <w:ilvl w:val="0"/>
                            <w:numId w:val="13"/>
                          </w:numPr>
                          <w:ind w:left="432" w:hanging="290"/>
                          <w:contextualSpacing w:val="0"/>
                          <w:rPr>
                            <w:sz w:val="21"/>
                            <w:szCs w:val="21"/>
                            <w:lang w:val="fr-CA"/>
                          </w:rPr>
                        </w:pPr>
                        <w:proofErr w:type="spellStart"/>
                        <w:r w:rsidRPr="00803B7D">
                          <w:rPr>
                            <w:rFonts w:eastAsia="Cambria"/>
                            <w:sz w:val="21"/>
                            <w:szCs w:val="21"/>
                          </w:rPr>
                          <w:t>Faites</w:t>
                        </w:r>
                        <w:proofErr w:type="spellEnd"/>
                        <w:r w:rsidRPr="00803B7D">
                          <w:rPr>
                            <w:rFonts w:eastAsia="Cambria"/>
                            <w:sz w:val="21"/>
                            <w:szCs w:val="21"/>
                          </w:rPr>
                          <w:t xml:space="preserve"> </w:t>
                        </w:r>
                        <w:proofErr w:type="spellStart"/>
                        <w:r w:rsidRPr="00803B7D">
                          <w:rPr>
                            <w:rFonts w:eastAsia="Cambria"/>
                            <w:sz w:val="21"/>
                            <w:szCs w:val="21"/>
                          </w:rPr>
                          <w:t>visionner</w:t>
                        </w:r>
                        <w:proofErr w:type="spellEnd"/>
                        <w:r w:rsidRPr="00803B7D">
                          <w:rPr>
                            <w:rFonts w:eastAsia="Cambria"/>
                            <w:sz w:val="21"/>
                            <w:szCs w:val="21"/>
                          </w:rPr>
                          <w:t xml:space="preserve"> «</w:t>
                        </w:r>
                        <w:r w:rsidR="009C5F47" w:rsidRPr="00803B7D">
                          <w:rPr>
                            <w:rFonts w:eastAsia="Cambria"/>
                            <w:sz w:val="21"/>
                            <w:szCs w:val="21"/>
                          </w:rPr>
                          <w:t> </w:t>
                        </w:r>
                        <w:r w:rsidRPr="00803B7D">
                          <w:rPr>
                            <w:rFonts w:eastAsia="Cambria"/>
                            <w:sz w:val="21"/>
                            <w:szCs w:val="21"/>
                          </w:rPr>
                          <w:t>Bloody Sunday</w:t>
                        </w:r>
                        <w:r w:rsidR="009C5F47" w:rsidRPr="00803B7D">
                          <w:rPr>
                            <w:rFonts w:eastAsia="Cambria"/>
                            <w:sz w:val="21"/>
                            <w:szCs w:val="21"/>
                          </w:rPr>
                          <w:t> »</w:t>
                        </w:r>
                        <w:r w:rsidRPr="00803B7D">
                          <w:rPr>
                            <w:rFonts w:eastAsia="Cambria"/>
                            <w:sz w:val="21"/>
                            <w:szCs w:val="21"/>
                          </w:rPr>
                          <w:t xml:space="preserve"> Episode</w:t>
                        </w:r>
                        <w:r w:rsidR="009C5F47" w:rsidRPr="00803B7D">
                          <w:rPr>
                            <w:rFonts w:eastAsia="Cambria"/>
                            <w:sz w:val="21"/>
                            <w:szCs w:val="21"/>
                          </w:rPr>
                          <w:t> </w:t>
                        </w:r>
                        <w:r w:rsidRPr="00803B7D">
                          <w:rPr>
                            <w:rFonts w:eastAsia="Cambria"/>
                            <w:sz w:val="21"/>
                            <w:szCs w:val="21"/>
                          </w:rPr>
                          <w:t>2- Working People – A History of Labour in British Columbia</w:t>
                        </w:r>
                        <w:r w:rsidR="009C5F47" w:rsidRPr="00803B7D">
                          <w:rPr>
                            <w:rFonts w:eastAsia="Cambria"/>
                            <w:sz w:val="21"/>
                            <w:szCs w:val="21"/>
                          </w:rPr>
                          <w:t>”</w:t>
                        </w:r>
                        <w:r w:rsidRPr="00803B7D">
                          <w:rPr>
                            <w:rFonts w:eastAsia="Cambria"/>
                            <w:sz w:val="21"/>
                            <w:szCs w:val="21"/>
                          </w:rPr>
                          <w:t xml:space="preserve">. </w:t>
                        </w:r>
                        <w:r w:rsidRPr="00803B7D">
                          <w:rPr>
                            <w:rFonts w:eastAsia="Cambria"/>
                            <w:sz w:val="21"/>
                            <w:szCs w:val="21"/>
                            <w:lang w:val="fr-CA"/>
                          </w:rPr>
                          <w:t>Soulevez les questions sur la capsule historique ci-d</w:t>
                        </w:r>
                        <w:r w:rsidR="004B3195" w:rsidRPr="00803B7D">
                          <w:rPr>
                            <w:rFonts w:eastAsia="Cambria"/>
                            <w:sz w:val="21"/>
                            <w:szCs w:val="21"/>
                            <w:lang w:val="fr-CA"/>
                          </w:rPr>
                          <w:t>e</w:t>
                        </w:r>
                        <w:r w:rsidRPr="00803B7D">
                          <w:rPr>
                            <w:rFonts w:eastAsia="Cambria"/>
                            <w:sz w:val="21"/>
                            <w:szCs w:val="21"/>
                            <w:lang w:val="fr-CA"/>
                          </w:rPr>
                          <w:t>ssus pour guider les élèves et leur permettre de comprendre la vidéo.</w:t>
                        </w:r>
                      </w:p>
                      <w:p w14:paraId="53D60651" w14:textId="77777777" w:rsidR="00F163B9" w:rsidRPr="00803B7D" w:rsidRDefault="00000000" w:rsidP="00803B7D">
                        <w:pPr>
                          <w:pStyle w:val="LessonActivities"/>
                          <w:numPr>
                            <w:ilvl w:val="0"/>
                            <w:numId w:val="13"/>
                          </w:numPr>
                          <w:ind w:left="432" w:hanging="290"/>
                          <w:contextualSpacing w:val="0"/>
                          <w:rPr>
                            <w:sz w:val="21"/>
                            <w:szCs w:val="21"/>
                            <w:lang w:val="fr-CA"/>
                          </w:rPr>
                        </w:pPr>
                        <w:r w:rsidRPr="00803B7D">
                          <w:rPr>
                            <w:rFonts w:eastAsia="Cambria"/>
                            <w:sz w:val="21"/>
                            <w:szCs w:val="21"/>
                            <w:lang w:val="fr-CA"/>
                          </w:rPr>
                          <w:t>Distribuez les feuilles de sources primaires.  Les images pourront aussi être montrées à l’aide d’un rétroprojecteur ou d’un projecteur. Les témoignages écrits pourront être lus à la classe, ou bien les élèves pourront les lire individuellement ou en petits groupes.</w:t>
                        </w:r>
                      </w:p>
                      <w:p w14:paraId="54BD2D23" w14:textId="77777777" w:rsidR="00F163B9" w:rsidRPr="00803B7D" w:rsidRDefault="00000000" w:rsidP="00803B7D">
                        <w:pPr>
                          <w:pStyle w:val="LessonActivities"/>
                          <w:numPr>
                            <w:ilvl w:val="0"/>
                            <w:numId w:val="13"/>
                          </w:numPr>
                          <w:ind w:left="432" w:hanging="290"/>
                          <w:contextualSpacing w:val="0"/>
                          <w:rPr>
                            <w:sz w:val="21"/>
                            <w:szCs w:val="21"/>
                            <w:lang w:val="fr-CA"/>
                          </w:rPr>
                        </w:pPr>
                        <w:r w:rsidRPr="00803B7D">
                          <w:rPr>
                            <w:rFonts w:eastAsia="Cambria"/>
                            <w:sz w:val="21"/>
                            <w:szCs w:val="21"/>
                            <w:lang w:val="fr-CA"/>
                          </w:rPr>
                          <w:t>Servez-vous des questions de discussion et de celles de l’activité pour que les élèves, individuellement ou en petits groupes, approfondissent leur analyse des documents de sources primaires écrites et photographiques.</w:t>
                        </w:r>
                      </w:p>
                      <w:p w14:paraId="78797E24" w14:textId="77777777" w:rsidR="0060204C" w:rsidRPr="004B3195" w:rsidRDefault="0060204C" w:rsidP="00803B7D">
                        <w:pPr>
                          <w:pStyle w:val="AdditionalActivities"/>
                          <w:numPr>
                            <w:ilvl w:val="0"/>
                            <w:numId w:val="0"/>
                          </w:numPr>
                          <w:spacing w:before="0" w:after="80"/>
                          <w:ind w:left="720"/>
                          <w:contextualSpacing/>
                          <w:rPr>
                            <w:rFonts w:ascii="Cambria" w:hAnsi="Cambria"/>
                            <w:color w:val="auto"/>
                            <w:lang w:val="fr-CA"/>
                          </w:rPr>
                        </w:pPr>
                      </w:p>
                    </w:txbxContent>
                  </v:textbox>
                </v:shape>
              </v:group>
            </w:pict>
          </mc:Fallback>
        </mc:AlternateContent>
      </w:r>
    </w:p>
    <w:p w14:paraId="4E148D1C" w14:textId="7922827B" w:rsidR="008C4E8D" w:rsidRPr="008C4E8D" w:rsidRDefault="008C4E8D" w:rsidP="008C4E8D"/>
    <w:p w14:paraId="23BB675A" w14:textId="6D687474" w:rsidR="008C4E8D" w:rsidRPr="008C4E8D" w:rsidRDefault="008C4E8D" w:rsidP="008C4E8D"/>
    <w:p w14:paraId="1C555116" w14:textId="101470F8" w:rsidR="008C4E8D" w:rsidRPr="008C4E8D" w:rsidRDefault="008C4E8D" w:rsidP="008C4E8D"/>
    <w:p w14:paraId="7B3E8181" w14:textId="27FB2089" w:rsidR="008C4E8D" w:rsidRPr="008C4E8D" w:rsidRDefault="008C4E8D" w:rsidP="008C4E8D"/>
    <w:p w14:paraId="024A2366" w14:textId="77777777" w:rsidR="008C4E8D" w:rsidRDefault="008C4E8D" w:rsidP="008C4E8D">
      <w:r>
        <w:tab/>
      </w:r>
    </w:p>
    <w:p w14:paraId="4158933A" w14:textId="77777777" w:rsidR="008C4E8D" w:rsidRDefault="008C4E8D" w:rsidP="008C4E8D"/>
    <w:p w14:paraId="03F6104E" w14:textId="77777777" w:rsidR="008C4E8D" w:rsidRDefault="008C4E8D" w:rsidP="008C4E8D"/>
    <w:p w14:paraId="46861234" w14:textId="77777777" w:rsidR="008C4E8D" w:rsidRDefault="008C4E8D" w:rsidP="008C4E8D"/>
    <w:p w14:paraId="4832E8C4" w14:textId="77777777" w:rsidR="008C4E8D" w:rsidRDefault="008C4E8D" w:rsidP="008C4E8D"/>
    <w:p w14:paraId="188072AD" w14:textId="77777777" w:rsidR="008C4E8D" w:rsidRDefault="008C4E8D" w:rsidP="008C4E8D"/>
    <w:p w14:paraId="5260A9C6" w14:textId="77777777" w:rsidR="008C4E8D" w:rsidRDefault="008C4E8D" w:rsidP="008C4E8D"/>
    <w:p w14:paraId="6A9CDDE4" w14:textId="77777777" w:rsidR="008C4E8D" w:rsidRDefault="008C4E8D" w:rsidP="008C4E8D"/>
    <w:p w14:paraId="62107225" w14:textId="77777777" w:rsidR="008C4E8D" w:rsidRDefault="008C4E8D" w:rsidP="008C4E8D"/>
    <w:p w14:paraId="623B90C0" w14:textId="77777777" w:rsidR="008C4E8D" w:rsidRDefault="008C4E8D" w:rsidP="008C4E8D"/>
    <w:p w14:paraId="3362E956" w14:textId="77777777" w:rsidR="008C4E8D" w:rsidRDefault="008C4E8D" w:rsidP="008C4E8D"/>
    <w:p w14:paraId="78AD2DC0" w14:textId="77777777" w:rsidR="008C4E8D" w:rsidRDefault="008C4E8D" w:rsidP="008C4E8D"/>
    <w:p w14:paraId="57A56138" w14:textId="77777777" w:rsidR="008C4E8D" w:rsidRDefault="008C4E8D" w:rsidP="008C4E8D"/>
    <w:p w14:paraId="6047B953" w14:textId="77777777" w:rsidR="008C4E8D" w:rsidRDefault="008C4E8D" w:rsidP="008C4E8D"/>
    <w:p w14:paraId="681BE62F" w14:textId="6BD8DC64" w:rsidR="008C4E8D" w:rsidRPr="002F0942" w:rsidRDefault="008C4E8D" w:rsidP="002F0942">
      <w:pPr>
        <w:jc w:val="right"/>
        <w:rPr>
          <w:rFonts w:ascii="Cambria" w:hAnsi="Cambria"/>
          <w:b/>
          <w:sz w:val="20"/>
          <w:szCs w:val="20"/>
          <w:lang w:val="fr-CA"/>
        </w:rPr>
      </w:pPr>
      <w:proofErr w:type="spellStart"/>
      <w:r w:rsidRPr="008C4E8D">
        <w:rPr>
          <w:sz w:val="20"/>
          <w:szCs w:val="20"/>
        </w:rPr>
        <w:t>bctf</w:t>
      </w:r>
      <w:proofErr w:type="spellEnd"/>
      <w:r w:rsidRPr="008C4E8D">
        <w:rPr>
          <w:sz w:val="20"/>
          <w:szCs w:val="20"/>
        </w:rPr>
        <w:t xml:space="preserve"> /ufcw1518</w:t>
      </w:r>
    </w:p>
    <w:sectPr w:rsidR="008C4E8D" w:rsidRPr="002F0942" w:rsidSect="00E05386">
      <w:footerReference w:type="default" r:id="rId16"/>
      <w:pgSz w:w="12240" w:h="15840"/>
      <w:pgMar w:top="1080" w:right="1080" w:bottom="108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F5470" w14:textId="77777777" w:rsidR="002B756D" w:rsidRDefault="002B756D">
      <w:r>
        <w:separator/>
      </w:r>
    </w:p>
  </w:endnote>
  <w:endnote w:type="continuationSeparator" w:id="0">
    <w:p w14:paraId="3A66DBC0" w14:textId="77777777" w:rsidR="002B756D" w:rsidRDefault="002B7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21852" w14:textId="3F03655A" w:rsidR="002802EA" w:rsidRPr="00693EE9" w:rsidRDefault="002802EA" w:rsidP="002802EA">
    <w:pPr>
      <w:pStyle w:val="Footer"/>
      <w:pBdr>
        <w:top w:val="thinThickSmallGap" w:sz="24" w:space="1" w:color="622423" w:themeColor="accent2" w:themeShade="7F"/>
      </w:pBdr>
      <w:rPr>
        <w:rFonts w:asciiTheme="majorHAnsi" w:hAnsiTheme="majorHAnsi"/>
        <w:sz w:val="18"/>
        <w:szCs w:val="18"/>
        <w:lang w:val="fr-CA"/>
      </w:rPr>
    </w:pPr>
    <w:r>
      <w:rPr>
        <w:rFonts w:ascii="Cambria" w:eastAsia="Cambria" w:hAnsi="Cambria"/>
        <w:i/>
        <w:iCs/>
        <w:sz w:val="16"/>
        <w:szCs w:val="16"/>
        <w:lang w:val="fr-CA"/>
      </w:rPr>
      <w:t>03</w:t>
    </w:r>
    <w:r w:rsidRPr="00357704">
      <w:rPr>
        <w:rFonts w:ascii="Cambria" w:eastAsia="Cambria" w:hAnsi="Cambria"/>
        <w:i/>
        <w:iCs/>
        <w:sz w:val="16"/>
        <w:szCs w:val="16"/>
        <w:lang w:val="fr-CA"/>
      </w:rPr>
      <w:t>/</w:t>
    </w:r>
    <w:r>
      <w:rPr>
        <w:rFonts w:ascii="Cambria" w:eastAsia="Cambria" w:hAnsi="Cambria"/>
        <w:i/>
        <w:iCs/>
        <w:sz w:val="16"/>
        <w:szCs w:val="16"/>
        <w:lang w:val="fr-CA"/>
      </w:rPr>
      <w:t>10</w:t>
    </w:r>
    <w:r w:rsidRPr="00357704">
      <w:rPr>
        <w:rFonts w:ascii="Cambria" w:eastAsia="Cambria" w:hAnsi="Cambria"/>
        <w:i/>
        <w:iCs/>
        <w:sz w:val="16"/>
        <w:szCs w:val="16"/>
        <w:lang w:val="fr-CA"/>
      </w:rPr>
      <w:t>/22</w:t>
    </w:r>
    <w:r>
      <w:rPr>
        <w:rFonts w:ascii="Cambria" w:eastAsia="Cambria" w:hAnsi="Cambria"/>
        <w:i/>
        <w:iCs/>
        <w:sz w:val="16"/>
        <w:szCs w:val="16"/>
        <w:lang w:val="fr-CA"/>
      </w:rPr>
      <w:t xml:space="preserve">    </w:t>
    </w:r>
    <w:r w:rsidRPr="00357704">
      <w:rPr>
        <w:rFonts w:ascii="Cambria" w:eastAsia="Cambria" w:hAnsi="Cambria"/>
        <w:sz w:val="18"/>
        <w:szCs w:val="18"/>
        <w:lang w:val="fr-CA"/>
      </w:rPr>
      <w:t xml:space="preserve">Projet sur l’histoire du mouvement ouvrier : un partenariat entre le Labour </w:t>
    </w:r>
    <w:r>
      <w:rPr>
        <w:rFonts w:ascii="Cambria" w:eastAsia="Cambria" w:hAnsi="Cambria"/>
        <w:sz w:val="18"/>
        <w:szCs w:val="18"/>
        <w:lang w:val="fr-CA"/>
      </w:rPr>
      <w:t>H</w:t>
    </w:r>
    <w:r w:rsidRPr="0018144D">
      <w:rPr>
        <w:rFonts w:ascii="Cambria" w:eastAsia="Cambria" w:hAnsi="Cambria"/>
        <w:sz w:val="18"/>
        <w:szCs w:val="18"/>
        <w:lang w:val="fr-CA"/>
      </w:rPr>
      <w:t>éritage</w:t>
    </w:r>
    <w:r w:rsidRPr="00357704">
      <w:rPr>
        <w:rFonts w:ascii="Cambria" w:eastAsia="Cambria" w:hAnsi="Cambria"/>
        <w:sz w:val="18"/>
        <w:szCs w:val="18"/>
        <w:lang w:val="fr-CA"/>
      </w:rPr>
      <w:t xml:space="preserve"> Centre et la BCTF</w:t>
    </w:r>
    <w:r>
      <w:rPr>
        <w:rFonts w:ascii="Cambria" w:eastAsia="Cambria" w:hAnsi="Cambria"/>
        <w:lang w:val="fr-CA"/>
      </w:rPr>
      <w:t xml:space="preserve"> </w:t>
    </w:r>
    <w:r>
      <w:ptab w:relativeTo="margin" w:alignment="right" w:leader="none"/>
    </w:r>
    <w:r w:rsidRPr="00357704">
      <w:rPr>
        <w:rFonts w:ascii="Cambria" w:eastAsia="Cambria" w:hAnsi="Cambria"/>
        <w:i/>
        <w:iCs/>
        <w:sz w:val="16"/>
        <w:szCs w:val="16"/>
        <w:lang w:val="fr-CA"/>
      </w:rPr>
      <w:t xml:space="preserve">Page </w:t>
    </w:r>
    <w:r w:rsidRPr="00357704">
      <w:rPr>
        <w:rFonts w:asciiTheme="majorHAnsi" w:hAnsiTheme="majorHAnsi"/>
        <w:i/>
        <w:iCs/>
        <w:noProof/>
        <w:sz w:val="16"/>
        <w:szCs w:val="16"/>
      </w:rPr>
      <w:fldChar w:fldCharType="begin"/>
    </w:r>
    <w:r w:rsidRPr="00357704">
      <w:rPr>
        <w:rFonts w:asciiTheme="majorHAnsi" w:hAnsiTheme="majorHAnsi"/>
        <w:i/>
        <w:iCs/>
        <w:noProof/>
        <w:sz w:val="16"/>
        <w:szCs w:val="16"/>
        <w:lang w:val="fr-CA"/>
      </w:rPr>
      <w:instrText xml:space="preserve"> PAGE   \* MERGEFORMAT </w:instrText>
    </w:r>
    <w:r w:rsidRPr="00357704">
      <w:rPr>
        <w:rFonts w:asciiTheme="majorHAnsi" w:hAnsiTheme="majorHAnsi"/>
        <w:i/>
        <w:iCs/>
        <w:noProof/>
        <w:sz w:val="16"/>
        <w:szCs w:val="16"/>
      </w:rPr>
      <w:fldChar w:fldCharType="separate"/>
    </w:r>
    <w:r>
      <w:rPr>
        <w:rFonts w:asciiTheme="majorHAnsi" w:hAnsiTheme="majorHAnsi"/>
        <w:i/>
        <w:iCs/>
        <w:noProof/>
        <w:sz w:val="16"/>
        <w:szCs w:val="16"/>
      </w:rPr>
      <w:t>1</w:t>
    </w:r>
    <w:r w:rsidRPr="00357704">
      <w:rPr>
        <w:rFonts w:asciiTheme="majorHAnsi" w:hAnsiTheme="majorHAnsi"/>
        <w:i/>
        <w:iCs/>
        <w:noProof/>
        <w:sz w:val="16"/>
        <w:szCs w:val="16"/>
      </w:rPr>
      <w:fldChar w:fldCharType="end"/>
    </w:r>
  </w:p>
  <w:p w14:paraId="6CCFDFFB" w14:textId="77777777" w:rsidR="008A5F2E" w:rsidRPr="004B3195" w:rsidRDefault="008A5F2E">
    <w:pPr>
      <w:pStyle w:val="Footer"/>
      <w:rPr>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2D8BBF" w14:textId="77777777" w:rsidR="002B756D" w:rsidRDefault="002B756D">
      <w:r>
        <w:separator/>
      </w:r>
    </w:p>
  </w:footnote>
  <w:footnote w:type="continuationSeparator" w:id="0">
    <w:p w14:paraId="6A0B4DF4" w14:textId="77777777" w:rsidR="002B756D" w:rsidRDefault="002B75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DCC5D38"/>
    <w:lvl w:ilvl="0">
      <w:start w:val="1"/>
      <w:numFmt w:val="bullet"/>
      <w:pStyle w:val="ListBullet2"/>
      <w:lvlText w:val="¡"/>
      <w:lvlJc w:val="left"/>
      <w:pPr>
        <w:ind w:left="720" w:hanging="360"/>
      </w:pPr>
      <w:rPr>
        <w:rFonts w:ascii="Wingdings 2" w:hAnsi="Wingdings 2" w:hint="default"/>
        <w:color w:val="595959"/>
      </w:rPr>
    </w:lvl>
  </w:abstractNum>
  <w:abstractNum w:abstractNumId="1" w15:restartNumberingAfterBreak="0">
    <w:nsid w:val="07726180"/>
    <w:multiLevelType w:val="hybridMultilevel"/>
    <w:tmpl w:val="BB86A716"/>
    <w:lvl w:ilvl="0" w:tplc="F5ECFF34">
      <w:start w:val="1"/>
      <w:numFmt w:val="decimal"/>
      <w:lvlText w:val="%1."/>
      <w:lvlJc w:val="left"/>
      <w:pPr>
        <w:ind w:left="504" w:hanging="360"/>
      </w:pPr>
      <w:rPr>
        <w:rFonts w:hint="default"/>
      </w:rPr>
    </w:lvl>
    <w:lvl w:ilvl="1" w:tplc="FB7ECAB4" w:tentative="1">
      <w:start w:val="1"/>
      <w:numFmt w:val="lowerLetter"/>
      <w:lvlText w:val="%2."/>
      <w:lvlJc w:val="left"/>
      <w:pPr>
        <w:ind w:left="1224" w:hanging="360"/>
      </w:pPr>
    </w:lvl>
    <w:lvl w:ilvl="2" w:tplc="0492913A" w:tentative="1">
      <w:start w:val="1"/>
      <w:numFmt w:val="lowerRoman"/>
      <w:lvlText w:val="%3."/>
      <w:lvlJc w:val="right"/>
      <w:pPr>
        <w:ind w:left="1944" w:hanging="180"/>
      </w:pPr>
    </w:lvl>
    <w:lvl w:ilvl="3" w:tplc="0C384228" w:tentative="1">
      <w:start w:val="1"/>
      <w:numFmt w:val="decimal"/>
      <w:lvlText w:val="%4."/>
      <w:lvlJc w:val="left"/>
      <w:pPr>
        <w:ind w:left="2664" w:hanging="360"/>
      </w:pPr>
    </w:lvl>
    <w:lvl w:ilvl="4" w:tplc="8370E8FA" w:tentative="1">
      <w:start w:val="1"/>
      <w:numFmt w:val="lowerLetter"/>
      <w:lvlText w:val="%5."/>
      <w:lvlJc w:val="left"/>
      <w:pPr>
        <w:ind w:left="3384" w:hanging="360"/>
      </w:pPr>
    </w:lvl>
    <w:lvl w:ilvl="5" w:tplc="765C2E4C" w:tentative="1">
      <w:start w:val="1"/>
      <w:numFmt w:val="lowerRoman"/>
      <w:lvlText w:val="%6."/>
      <w:lvlJc w:val="right"/>
      <w:pPr>
        <w:ind w:left="4104" w:hanging="180"/>
      </w:pPr>
    </w:lvl>
    <w:lvl w:ilvl="6" w:tplc="933E5CDA" w:tentative="1">
      <w:start w:val="1"/>
      <w:numFmt w:val="decimal"/>
      <w:lvlText w:val="%7."/>
      <w:lvlJc w:val="left"/>
      <w:pPr>
        <w:ind w:left="4824" w:hanging="360"/>
      </w:pPr>
    </w:lvl>
    <w:lvl w:ilvl="7" w:tplc="7B1C78E4" w:tentative="1">
      <w:start w:val="1"/>
      <w:numFmt w:val="lowerLetter"/>
      <w:lvlText w:val="%8."/>
      <w:lvlJc w:val="left"/>
      <w:pPr>
        <w:ind w:left="5544" w:hanging="360"/>
      </w:pPr>
    </w:lvl>
    <w:lvl w:ilvl="8" w:tplc="49E40AC2" w:tentative="1">
      <w:start w:val="1"/>
      <w:numFmt w:val="lowerRoman"/>
      <w:lvlText w:val="%9."/>
      <w:lvlJc w:val="right"/>
      <w:pPr>
        <w:ind w:left="6264" w:hanging="180"/>
      </w:pPr>
    </w:lvl>
  </w:abstractNum>
  <w:abstractNum w:abstractNumId="2" w15:restartNumberingAfterBreak="0">
    <w:nsid w:val="1BD0371A"/>
    <w:multiLevelType w:val="hybridMultilevel"/>
    <w:tmpl w:val="193C70BC"/>
    <w:lvl w:ilvl="0" w:tplc="A1608E3A">
      <w:start w:val="1"/>
      <w:numFmt w:val="decimal"/>
      <w:lvlText w:val="%1."/>
      <w:lvlJc w:val="left"/>
      <w:pPr>
        <w:ind w:left="504" w:hanging="360"/>
      </w:pPr>
      <w:rPr>
        <w:rFonts w:hint="default"/>
        <w:b/>
      </w:rPr>
    </w:lvl>
    <w:lvl w:ilvl="1" w:tplc="C6BCAB8A" w:tentative="1">
      <w:start w:val="1"/>
      <w:numFmt w:val="lowerLetter"/>
      <w:lvlText w:val="%2."/>
      <w:lvlJc w:val="left"/>
      <w:pPr>
        <w:ind w:left="1224" w:hanging="360"/>
      </w:pPr>
    </w:lvl>
    <w:lvl w:ilvl="2" w:tplc="4D5077BA" w:tentative="1">
      <w:start w:val="1"/>
      <w:numFmt w:val="lowerRoman"/>
      <w:lvlText w:val="%3."/>
      <w:lvlJc w:val="right"/>
      <w:pPr>
        <w:ind w:left="1944" w:hanging="180"/>
      </w:pPr>
    </w:lvl>
    <w:lvl w:ilvl="3" w:tplc="A8ECEC72" w:tentative="1">
      <w:start w:val="1"/>
      <w:numFmt w:val="decimal"/>
      <w:lvlText w:val="%4."/>
      <w:lvlJc w:val="left"/>
      <w:pPr>
        <w:ind w:left="2664" w:hanging="360"/>
      </w:pPr>
    </w:lvl>
    <w:lvl w:ilvl="4" w:tplc="9402775E" w:tentative="1">
      <w:start w:val="1"/>
      <w:numFmt w:val="lowerLetter"/>
      <w:lvlText w:val="%5."/>
      <w:lvlJc w:val="left"/>
      <w:pPr>
        <w:ind w:left="3384" w:hanging="360"/>
      </w:pPr>
    </w:lvl>
    <w:lvl w:ilvl="5" w:tplc="B32E9616" w:tentative="1">
      <w:start w:val="1"/>
      <w:numFmt w:val="lowerRoman"/>
      <w:lvlText w:val="%6."/>
      <w:lvlJc w:val="right"/>
      <w:pPr>
        <w:ind w:left="4104" w:hanging="180"/>
      </w:pPr>
    </w:lvl>
    <w:lvl w:ilvl="6" w:tplc="41582246" w:tentative="1">
      <w:start w:val="1"/>
      <w:numFmt w:val="decimal"/>
      <w:lvlText w:val="%7."/>
      <w:lvlJc w:val="left"/>
      <w:pPr>
        <w:ind w:left="4824" w:hanging="360"/>
      </w:pPr>
    </w:lvl>
    <w:lvl w:ilvl="7" w:tplc="227A0008" w:tentative="1">
      <w:start w:val="1"/>
      <w:numFmt w:val="lowerLetter"/>
      <w:lvlText w:val="%8."/>
      <w:lvlJc w:val="left"/>
      <w:pPr>
        <w:ind w:left="5544" w:hanging="360"/>
      </w:pPr>
    </w:lvl>
    <w:lvl w:ilvl="8" w:tplc="B2248BDC" w:tentative="1">
      <w:start w:val="1"/>
      <w:numFmt w:val="lowerRoman"/>
      <w:lvlText w:val="%9."/>
      <w:lvlJc w:val="right"/>
      <w:pPr>
        <w:ind w:left="6264" w:hanging="180"/>
      </w:pPr>
    </w:lvl>
  </w:abstractNum>
  <w:abstractNum w:abstractNumId="3" w15:restartNumberingAfterBreak="0">
    <w:nsid w:val="1D9D3D9F"/>
    <w:multiLevelType w:val="hybridMultilevel"/>
    <w:tmpl w:val="962ED8B6"/>
    <w:lvl w:ilvl="0" w:tplc="6D5CF5FE">
      <w:start w:val="1"/>
      <w:numFmt w:val="bullet"/>
      <w:lvlText w:val=""/>
      <w:lvlJc w:val="left"/>
      <w:pPr>
        <w:ind w:left="1080" w:hanging="360"/>
      </w:pPr>
      <w:rPr>
        <w:rFonts w:ascii="Symbol" w:hAnsi="Symbol" w:hint="default"/>
      </w:rPr>
    </w:lvl>
    <w:lvl w:ilvl="1" w:tplc="ADDC7A0C" w:tentative="1">
      <w:start w:val="1"/>
      <w:numFmt w:val="bullet"/>
      <w:lvlText w:val="o"/>
      <w:lvlJc w:val="left"/>
      <w:pPr>
        <w:ind w:left="1800" w:hanging="360"/>
      </w:pPr>
      <w:rPr>
        <w:rFonts w:ascii="Courier New" w:hAnsi="Courier New" w:cs="Courier New" w:hint="default"/>
      </w:rPr>
    </w:lvl>
    <w:lvl w:ilvl="2" w:tplc="A4921CCE" w:tentative="1">
      <w:start w:val="1"/>
      <w:numFmt w:val="bullet"/>
      <w:lvlText w:val=""/>
      <w:lvlJc w:val="left"/>
      <w:pPr>
        <w:ind w:left="2520" w:hanging="360"/>
      </w:pPr>
      <w:rPr>
        <w:rFonts w:ascii="Wingdings" w:hAnsi="Wingdings" w:hint="default"/>
      </w:rPr>
    </w:lvl>
    <w:lvl w:ilvl="3" w:tplc="8038620C" w:tentative="1">
      <w:start w:val="1"/>
      <w:numFmt w:val="bullet"/>
      <w:lvlText w:val=""/>
      <w:lvlJc w:val="left"/>
      <w:pPr>
        <w:ind w:left="3240" w:hanging="360"/>
      </w:pPr>
      <w:rPr>
        <w:rFonts w:ascii="Symbol" w:hAnsi="Symbol" w:hint="default"/>
      </w:rPr>
    </w:lvl>
    <w:lvl w:ilvl="4" w:tplc="0158F0D0" w:tentative="1">
      <w:start w:val="1"/>
      <w:numFmt w:val="bullet"/>
      <w:lvlText w:val="o"/>
      <w:lvlJc w:val="left"/>
      <w:pPr>
        <w:ind w:left="3960" w:hanging="360"/>
      </w:pPr>
      <w:rPr>
        <w:rFonts w:ascii="Courier New" w:hAnsi="Courier New" w:cs="Courier New" w:hint="default"/>
      </w:rPr>
    </w:lvl>
    <w:lvl w:ilvl="5" w:tplc="FF76E346" w:tentative="1">
      <w:start w:val="1"/>
      <w:numFmt w:val="bullet"/>
      <w:lvlText w:val=""/>
      <w:lvlJc w:val="left"/>
      <w:pPr>
        <w:ind w:left="4680" w:hanging="360"/>
      </w:pPr>
      <w:rPr>
        <w:rFonts w:ascii="Wingdings" w:hAnsi="Wingdings" w:hint="default"/>
      </w:rPr>
    </w:lvl>
    <w:lvl w:ilvl="6" w:tplc="B7BE753E" w:tentative="1">
      <w:start w:val="1"/>
      <w:numFmt w:val="bullet"/>
      <w:lvlText w:val=""/>
      <w:lvlJc w:val="left"/>
      <w:pPr>
        <w:ind w:left="5400" w:hanging="360"/>
      </w:pPr>
      <w:rPr>
        <w:rFonts w:ascii="Symbol" w:hAnsi="Symbol" w:hint="default"/>
      </w:rPr>
    </w:lvl>
    <w:lvl w:ilvl="7" w:tplc="65F61D84" w:tentative="1">
      <w:start w:val="1"/>
      <w:numFmt w:val="bullet"/>
      <w:lvlText w:val="o"/>
      <w:lvlJc w:val="left"/>
      <w:pPr>
        <w:ind w:left="6120" w:hanging="360"/>
      </w:pPr>
      <w:rPr>
        <w:rFonts w:ascii="Courier New" w:hAnsi="Courier New" w:cs="Courier New" w:hint="default"/>
      </w:rPr>
    </w:lvl>
    <w:lvl w:ilvl="8" w:tplc="AF7802C4" w:tentative="1">
      <w:start w:val="1"/>
      <w:numFmt w:val="bullet"/>
      <w:lvlText w:val=""/>
      <w:lvlJc w:val="left"/>
      <w:pPr>
        <w:ind w:left="6840" w:hanging="360"/>
      </w:pPr>
      <w:rPr>
        <w:rFonts w:ascii="Wingdings" w:hAnsi="Wingdings" w:hint="default"/>
      </w:rPr>
    </w:lvl>
  </w:abstractNum>
  <w:abstractNum w:abstractNumId="4" w15:restartNumberingAfterBreak="0">
    <w:nsid w:val="336B55E8"/>
    <w:multiLevelType w:val="hybridMultilevel"/>
    <w:tmpl w:val="66565C80"/>
    <w:lvl w:ilvl="0" w:tplc="DECCB294">
      <w:start w:val="1"/>
      <w:numFmt w:val="decimal"/>
      <w:lvlText w:val="%1."/>
      <w:lvlJc w:val="left"/>
      <w:pPr>
        <w:ind w:left="1080" w:hanging="360"/>
      </w:pPr>
      <w:rPr>
        <w:rFonts w:hint="default"/>
        <w:b/>
      </w:rPr>
    </w:lvl>
    <w:lvl w:ilvl="1" w:tplc="5E86CFD2" w:tentative="1">
      <w:start w:val="1"/>
      <w:numFmt w:val="lowerLetter"/>
      <w:lvlText w:val="%2."/>
      <w:lvlJc w:val="left"/>
      <w:pPr>
        <w:ind w:left="1800" w:hanging="360"/>
      </w:pPr>
    </w:lvl>
    <w:lvl w:ilvl="2" w:tplc="6B6A3CA4" w:tentative="1">
      <w:start w:val="1"/>
      <w:numFmt w:val="lowerRoman"/>
      <w:lvlText w:val="%3."/>
      <w:lvlJc w:val="right"/>
      <w:pPr>
        <w:ind w:left="2520" w:hanging="180"/>
      </w:pPr>
    </w:lvl>
    <w:lvl w:ilvl="3" w:tplc="EDF20E58" w:tentative="1">
      <w:start w:val="1"/>
      <w:numFmt w:val="decimal"/>
      <w:lvlText w:val="%4."/>
      <w:lvlJc w:val="left"/>
      <w:pPr>
        <w:ind w:left="3240" w:hanging="360"/>
      </w:pPr>
    </w:lvl>
    <w:lvl w:ilvl="4" w:tplc="A5C2723C" w:tentative="1">
      <w:start w:val="1"/>
      <w:numFmt w:val="lowerLetter"/>
      <w:lvlText w:val="%5."/>
      <w:lvlJc w:val="left"/>
      <w:pPr>
        <w:ind w:left="3960" w:hanging="360"/>
      </w:pPr>
    </w:lvl>
    <w:lvl w:ilvl="5" w:tplc="E508F790" w:tentative="1">
      <w:start w:val="1"/>
      <w:numFmt w:val="lowerRoman"/>
      <w:lvlText w:val="%6."/>
      <w:lvlJc w:val="right"/>
      <w:pPr>
        <w:ind w:left="4680" w:hanging="180"/>
      </w:pPr>
    </w:lvl>
    <w:lvl w:ilvl="6" w:tplc="FDEAC83E" w:tentative="1">
      <w:start w:val="1"/>
      <w:numFmt w:val="decimal"/>
      <w:lvlText w:val="%7."/>
      <w:lvlJc w:val="left"/>
      <w:pPr>
        <w:ind w:left="5400" w:hanging="360"/>
      </w:pPr>
    </w:lvl>
    <w:lvl w:ilvl="7" w:tplc="9704100C" w:tentative="1">
      <w:start w:val="1"/>
      <w:numFmt w:val="lowerLetter"/>
      <w:lvlText w:val="%8."/>
      <w:lvlJc w:val="left"/>
      <w:pPr>
        <w:ind w:left="6120" w:hanging="360"/>
      </w:pPr>
    </w:lvl>
    <w:lvl w:ilvl="8" w:tplc="20642540" w:tentative="1">
      <w:start w:val="1"/>
      <w:numFmt w:val="lowerRoman"/>
      <w:lvlText w:val="%9."/>
      <w:lvlJc w:val="right"/>
      <w:pPr>
        <w:ind w:left="6840" w:hanging="180"/>
      </w:pPr>
    </w:lvl>
  </w:abstractNum>
  <w:abstractNum w:abstractNumId="5" w15:restartNumberingAfterBreak="0">
    <w:nsid w:val="360E0684"/>
    <w:multiLevelType w:val="hybridMultilevel"/>
    <w:tmpl w:val="8296485A"/>
    <w:lvl w:ilvl="0" w:tplc="0C8CB1DE">
      <w:start w:val="1"/>
      <w:numFmt w:val="decimal"/>
      <w:lvlText w:val="%1."/>
      <w:lvlJc w:val="left"/>
      <w:pPr>
        <w:ind w:left="720" w:hanging="360"/>
      </w:pPr>
      <w:rPr>
        <w:rFonts w:hint="default"/>
      </w:rPr>
    </w:lvl>
    <w:lvl w:ilvl="1" w:tplc="316C4630" w:tentative="1">
      <w:start w:val="1"/>
      <w:numFmt w:val="lowerLetter"/>
      <w:lvlText w:val="%2."/>
      <w:lvlJc w:val="left"/>
      <w:pPr>
        <w:ind w:left="1440" w:hanging="360"/>
      </w:pPr>
    </w:lvl>
    <w:lvl w:ilvl="2" w:tplc="2A345C3E" w:tentative="1">
      <w:start w:val="1"/>
      <w:numFmt w:val="lowerRoman"/>
      <w:lvlText w:val="%3."/>
      <w:lvlJc w:val="right"/>
      <w:pPr>
        <w:ind w:left="2160" w:hanging="180"/>
      </w:pPr>
    </w:lvl>
    <w:lvl w:ilvl="3" w:tplc="343E9B14" w:tentative="1">
      <w:start w:val="1"/>
      <w:numFmt w:val="decimal"/>
      <w:lvlText w:val="%4."/>
      <w:lvlJc w:val="left"/>
      <w:pPr>
        <w:ind w:left="2880" w:hanging="360"/>
      </w:pPr>
    </w:lvl>
    <w:lvl w:ilvl="4" w:tplc="F2BCD7D6" w:tentative="1">
      <w:start w:val="1"/>
      <w:numFmt w:val="lowerLetter"/>
      <w:lvlText w:val="%5."/>
      <w:lvlJc w:val="left"/>
      <w:pPr>
        <w:ind w:left="3600" w:hanging="360"/>
      </w:pPr>
    </w:lvl>
    <w:lvl w:ilvl="5" w:tplc="C9A8D08C" w:tentative="1">
      <w:start w:val="1"/>
      <w:numFmt w:val="lowerRoman"/>
      <w:lvlText w:val="%6."/>
      <w:lvlJc w:val="right"/>
      <w:pPr>
        <w:ind w:left="4320" w:hanging="180"/>
      </w:pPr>
    </w:lvl>
    <w:lvl w:ilvl="6" w:tplc="40C2C6C2" w:tentative="1">
      <w:start w:val="1"/>
      <w:numFmt w:val="decimal"/>
      <w:lvlText w:val="%7."/>
      <w:lvlJc w:val="left"/>
      <w:pPr>
        <w:ind w:left="5040" w:hanging="360"/>
      </w:pPr>
    </w:lvl>
    <w:lvl w:ilvl="7" w:tplc="83E0CBF6" w:tentative="1">
      <w:start w:val="1"/>
      <w:numFmt w:val="lowerLetter"/>
      <w:lvlText w:val="%8."/>
      <w:lvlJc w:val="left"/>
      <w:pPr>
        <w:ind w:left="5760" w:hanging="360"/>
      </w:pPr>
    </w:lvl>
    <w:lvl w:ilvl="8" w:tplc="47A26502" w:tentative="1">
      <w:start w:val="1"/>
      <w:numFmt w:val="lowerRoman"/>
      <w:lvlText w:val="%9."/>
      <w:lvlJc w:val="right"/>
      <w:pPr>
        <w:ind w:left="6480" w:hanging="180"/>
      </w:pPr>
    </w:lvl>
  </w:abstractNum>
  <w:abstractNum w:abstractNumId="6" w15:restartNumberingAfterBreak="0">
    <w:nsid w:val="49FB6559"/>
    <w:multiLevelType w:val="multilevel"/>
    <w:tmpl w:val="AD32F81A"/>
    <w:lvl w:ilvl="0">
      <w:start w:val="1"/>
      <w:numFmt w:val="decimal"/>
      <w:lvlText w:val="%1."/>
      <w:lvlJc w:val="left"/>
      <w:pPr>
        <w:ind w:left="720" w:firstLine="360"/>
      </w:pPr>
      <w:rPr>
        <w:rFonts w:ascii="Arial" w:eastAsia="Arial" w:hAnsi="Arial" w:cs="Arial"/>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15:restartNumberingAfterBreak="0">
    <w:nsid w:val="4C7312E1"/>
    <w:multiLevelType w:val="hybridMultilevel"/>
    <w:tmpl w:val="892CED48"/>
    <w:lvl w:ilvl="0" w:tplc="DDC44732">
      <w:start w:val="1"/>
      <w:numFmt w:val="decimal"/>
      <w:pStyle w:val="VignetteQuestions"/>
      <w:lvlText w:val="%1."/>
      <w:lvlJc w:val="left"/>
      <w:pPr>
        <w:ind w:left="720" w:hanging="360"/>
      </w:pPr>
      <w:rPr>
        <w:rFonts w:hint="default"/>
      </w:rPr>
    </w:lvl>
    <w:lvl w:ilvl="1" w:tplc="A3325232" w:tentative="1">
      <w:start w:val="1"/>
      <w:numFmt w:val="lowerLetter"/>
      <w:lvlText w:val="%2."/>
      <w:lvlJc w:val="left"/>
      <w:pPr>
        <w:ind w:left="1440" w:hanging="360"/>
      </w:pPr>
    </w:lvl>
    <w:lvl w:ilvl="2" w:tplc="B39281E6" w:tentative="1">
      <w:start w:val="1"/>
      <w:numFmt w:val="lowerRoman"/>
      <w:lvlText w:val="%3."/>
      <w:lvlJc w:val="right"/>
      <w:pPr>
        <w:ind w:left="2160" w:hanging="180"/>
      </w:pPr>
    </w:lvl>
    <w:lvl w:ilvl="3" w:tplc="CFE64F96" w:tentative="1">
      <w:start w:val="1"/>
      <w:numFmt w:val="decimal"/>
      <w:lvlText w:val="%4."/>
      <w:lvlJc w:val="left"/>
      <w:pPr>
        <w:ind w:left="2880" w:hanging="360"/>
      </w:pPr>
    </w:lvl>
    <w:lvl w:ilvl="4" w:tplc="800CCA96" w:tentative="1">
      <w:start w:val="1"/>
      <w:numFmt w:val="lowerLetter"/>
      <w:lvlText w:val="%5."/>
      <w:lvlJc w:val="left"/>
      <w:pPr>
        <w:ind w:left="3600" w:hanging="360"/>
      </w:pPr>
    </w:lvl>
    <w:lvl w:ilvl="5" w:tplc="7F2C36A2" w:tentative="1">
      <w:start w:val="1"/>
      <w:numFmt w:val="lowerRoman"/>
      <w:lvlText w:val="%6."/>
      <w:lvlJc w:val="right"/>
      <w:pPr>
        <w:ind w:left="4320" w:hanging="180"/>
      </w:pPr>
    </w:lvl>
    <w:lvl w:ilvl="6" w:tplc="3AD20A16" w:tentative="1">
      <w:start w:val="1"/>
      <w:numFmt w:val="decimal"/>
      <w:lvlText w:val="%7."/>
      <w:lvlJc w:val="left"/>
      <w:pPr>
        <w:ind w:left="5040" w:hanging="360"/>
      </w:pPr>
    </w:lvl>
    <w:lvl w:ilvl="7" w:tplc="53AA185E" w:tentative="1">
      <w:start w:val="1"/>
      <w:numFmt w:val="lowerLetter"/>
      <w:lvlText w:val="%8."/>
      <w:lvlJc w:val="left"/>
      <w:pPr>
        <w:ind w:left="5760" w:hanging="360"/>
      </w:pPr>
    </w:lvl>
    <w:lvl w:ilvl="8" w:tplc="1B8C4C24" w:tentative="1">
      <w:start w:val="1"/>
      <w:numFmt w:val="lowerRoman"/>
      <w:lvlText w:val="%9."/>
      <w:lvlJc w:val="right"/>
      <w:pPr>
        <w:ind w:left="6480" w:hanging="180"/>
      </w:pPr>
    </w:lvl>
  </w:abstractNum>
  <w:abstractNum w:abstractNumId="8" w15:restartNumberingAfterBreak="0">
    <w:nsid w:val="5CA31632"/>
    <w:multiLevelType w:val="hybridMultilevel"/>
    <w:tmpl w:val="9222AFF8"/>
    <w:lvl w:ilvl="0" w:tplc="D91CABB0">
      <w:start w:val="1"/>
      <w:numFmt w:val="decimal"/>
      <w:pStyle w:val="LessonActivities"/>
      <w:lvlText w:val="%1."/>
      <w:lvlJc w:val="left"/>
      <w:pPr>
        <w:ind w:left="1080" w:hanging="360"/>
      </w:pPr>
      <w:rPr>
        <w:rFonts w:hint="default"/>
      </w:rPr>
    </w:lvl>
    <w:lvl w:ilvl="1" w:tplc="1480C6CC" w:tentative="1">
      <w:start w:val="1"/>
      <w:numFmt w:val="bullet"/>
      <w:lvlText w:val="o"/>
      <w:lvlJc w:val="left"/>
      <w:pPr>
        <w:ind w:left="1800" w:hanging="360"/>
      </w:pPr>
      <w:rPr>
        <w:rFonts w:ascii="Courier New" w:hAnsi="Courier New" w:cs="Courier New" w:hint="default"/>
      </w:rPr>
    </w:lvl>
    <w:lvl w:ilvl="2" w:tplc="15DCEAF6" w:tentative="1">
      <w:start w:val="1"/>
      <w:numFmt w:val="bullet"/>
      <w:lvlText w:val=""/>
      <w:lvlJc w:val="left"/>
      <w:pPr>
        <w:ind w:left="2520" w:hanging="360"/>
      </w:pPr>
      <w:rPr>
        <w:rFonts w:ascii="Wingdings" w:hAnsi="Wingdings" w:hint="default"/>
      </w:rPr>
    </w:lvl>
    <w:lvl w:ilvl="3" w:tplc="92068838" w:tentative="1">
      <w:start w:val="1"/>
      <w:numFmt w:val="bullet"/>
      <w:lvlText w:val=""/>
      <w:lvlJc w:val="left"/>
      <w:pPr>
        <w:ind w:left="3240" w:hanging="360"/>
      </w:pPr>
      <w:rPr>
        <w:rFonts w:ascii="Symbol" w:hAnsi="Symbol" w:hint="default"/>
      </w:rPr>
    </w:lvl>
    <w:lvl w:ilvl="4" w:tplc="31C00032" w:tentative="1">
      <w:start w:val="1"/>
      <w:numFmt w:val="bullet"/>
      <w:lvlText w:val="o"/>
      <w:lvlJc w:val="left"/>
      <w:pPr>
        <w:ind w:left="3960" w:hanging="360"/>
      </w:pPr>
      <w:rPr>
        <w:rFonts w:ascii="Courier New" w:hAnsi="Courier New" w:cs="Courier New" w:hint="default"/>
      </w:rPr>
    </w:lvl>
    <w:lvl w:ilvl="5" w:tplc="CE702720" w:tentative="1">
      <w:start w:val="1"/>
      <w:numFmt w:val="bullet"/>
      <w:lvlText w:val=""/>
      <w:lvlJc w:val="left"/>
      <w:pPr>
        <w:ind w:left="4680" w:hanging="360"/>
      </w:pPr>
      <w:rPr>
        <w:rFonts w:ascii="Wingdings" w:hAnsi="Wingdings" w:hint="default"/>
      </w:rPr>
    </w:lvl>
    <w:lvl w:ilvl="6" w:tplc="43D81C02" w:tentative="1">
      <w:start w:val="1"/>
      <w:numFmt w:val="bullet"/>
      <w:lvlText w:val=""/>
      <w:lvlJc w:val="left"/>
      <w:pPr>
        <w:ind w:left="5400" w:hanging="360"/>
      </w:pPr>
      <w:rPr>
        <w:rFonts w:ascii="Symbol" w:hAnsi="Symbol" w:hint="default"/>
      </w:rPr>
    </w:lvl>
    <w:lvl w:ilvl="7" w:tplc="F604A790" w:tentative="1">
      <w:start w:val="1"/>
      <w:numFmt w:val="bullet"/>
      <w:lvlText w:val="o"/>
      <w:lvlJc w:val="left"/>
      <w:pPr>
        <w:ind w:left="6120" w:hanging="360"/>
      </w:pPr>
      <w:rPr>
        <w:rFonts w:ascii="Courier New" w:hAnsi="Courier New" w:cs="Courier New" w:hint="default"/>
      </w:rPr>
    </w:lvl>
    <w:lvl w:ilvl="8" w:tplc="C01EECF6" w:tentative="1">
      <w:start w:val="1"/>
      <w:numFmt w:val="bullet"/>
      <w:lvlText w:val=""/>
      <w:lvlJc w:val="left"/>
      <w:pPr>
        <w:ind w:left="6840" w:hanging="360"/>
      </w:pPr>
      <w:rPr>
        <w:rFonts w:ascii="Wingdings" w:hAnsi="Wingdings" w:hint="default"/>
      </w:rPr>
    </w:lvl>
  </w:abstractNum>
  <w:abstractNum w:abstractNumId="9" w15:restartNumberingAfterBreak="0">
    <w:nsid w:val="7A97474C"/>
    <w:multiLevelType w:val="hybridMultilevel"/>
    <w:tmpl w:val="2D580EAE"/>
    <w:lvl w:ilvl="0" w:tplc="7D0CB328">
      <w:start w:val="1"/>
      <w:numFmt w:val="decimal"/>
      <w:pStyle w:val="LearningObjectives"/>
      <w:lvlText w:val="%1."/>
      <w:lvlJc w:val="left"/>
      <w:pPr>
        <w:ind w:left="504" w:hanging="360"/>
      </w:pPr>
      <w:rPr>
        <w:rFonts w:hint="default"/>
        <w:i w:val="0"/>
        <w:iCs w:val="0"/>
      </w:rPr>
    </w:lvl>
    <w:lvl w:ilvl="1" w:tplc="92066FF4" w:tentative="1">
      <w:start w:val="1"/>
      <w:numFmt w:val="lowerLetter"/>
      <w:lvlText w:val="%2."/>
      <w:lvlJc w:val="left"/>
      <w:pPr>
        <w:ind w:left="1224" w:hanging="360"/>
      </w:pPr>
    </w:lvl>
    <w:lvl w:ilvl="2" w:tplc="7B804F46" w:tentative="1">
      <w:start w:val="1"/>
      <w:numFmt w:val="lowerRoman"/>
      <w:lvlText w:val="%3."/>
      <w:lvlJc w:val="right"/>
      <w:pPr>
        <w:ind w:left="1944" w:hanging="180"/>
      </w:pPr>
    </w:lvl>
    <w:lvl w:ilvl="3" w:tplc="B47A2BDA" w:tentative="1">
      <w:start w:val="1"/>
      <w:numFmt w:val="decimal"/>
      <w:lvlText w:val="%4."/>
      <w:lvlJc w:val="left"/>
      <w:pPr>
        <w:ind w:left="2664" w:hanging="360"/>
      </w:pPr>
    </w:lvl>
    <w:lvl w:ilvl="4" w:tplc="ACD85BCE" w:tentative="1">
      <w:start w:val="1"/>
      <w:numFmt w:val="lowerLetter"/>
      <w:lvlText w:val="%5."/>
      <w:lvlJc w:val="left"/>
      <w:pPr>
        <w:ind w:left="3384" w:hanging="360"/>
      </w:pPr>
    </w:lvl>
    <w:lvl w:ilvl="5" w:tplc="6A86EE88" w:tentative="1">
      <w:start w:val="1"/>
      <w:numFmt w:val="lowerRoman"/>
      <w:lvlText w:val="%6."/>
      <w:lvlJc w:val="right"/>
      <w:pPr>
        <w:ind w:left="4104" w:hanging="180"/>
      </w:pPr>
    </w:lvl>
    <w:lvl w:ilvl="6" w:tplc="9C4240F6" w:tentative="1">
      <w:start w:val="1"/>
      <w:numFmt w:val="decimal"/>
      <w:lvlText w:val="%7."/>
      <w:lvlJc w:val="left"/>
      <w:pPr>
        <w:ind w:left="4824" w:hanging="360"/>
      </w:pPr>
    </w:lvl>
    <w:lvl w:ilvl="7" w:tplc="808C1DC6" w:tentative="1">
      <w:start w:val="1"/>
      <w:numFmt w:val="lowerLetter"/>
      <w:lvlText w:val="%8."/>
      <w:lvlJc w:val="left"/>
      <w:pPr>
        <w:ind w:left="5544" w:hanging="360"/>
      </w:pPr>
    </w:lvl>
    <w:lvl w:ilvl="8" w:tplc="A82C3BB4" w:tentative="1">
      <w:start w:val="1"/>
      <w:numFmt w:val="lowerRoman"/>
      <w:lvlText w:val="%9."/>
      <w:lvlJc w:val="right"/>
      <w:pPr>
        <w:ind w:left="6264" w:hanging="180"/>
      </w:pPr>
    </w:lvl>
  </w:abstractNum>
  <w:num w:numId="1" w16cid:durableId="419181375">
    <w:abstractNumId w:val="3"/>
  </w:num>
  <w:num w:numId="2" w16cid:durableId="1913274515">
    <w:abstractNumId w:val="8"/>
  </w:num>
  <w:num w:numId="3" w16cid:durableId="901797719">
    <w:abstractNumId w:val="7"/>
  </w:num>
  <w:num w:numId="4" w16cid:durableId="1173689979">
    <w:abstractNumId w:val="7"/>
    <w:lvlOverride w:ilvl="0">
      <w:startOverride w:val="2"/>
    </w:lvlOverride>
  </w:num>
  <w:num w:numId="5" w16cid:durableId="1322544272">
    <w:abstractNumId w:val="7"/>
    <w:lvlOverride w:ilvl="0">
      <w:startOverride w:val="1"/>
    </w:lvlOverride>
  </w:num>
  <w:num w:numId="6" w16cid:durableId="2022200233">
    <w:abstractNumId w:val="7"/>
    <w:lvlOverride w:ilvl="0">
      <w:startOverride w:val="3"/>
    </w:lvlOverride>
  </w:num>
  <w:num w:numId="7" w16cid:durableId="1770857808">
    <w:abstractNumId w:val="9"/>
  </w:num>
  <w:num w:numId="8" w16cid:durableId="1197502966">
    <w:abstractNumId w:val="0"/>
  </w:num>
  <w:num w:numId="9" w16cid:durableId="205484399">
    <w:abstractNumId w:val="5"/>
  </w:num>
  <w:num w:numId="10" w16cid:durableId="2963745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54534293">
    <w:abstractNumId w:val="4"/>
  </w:num>
  <w:num w:numId="12" w16cid:durableId="877864105">
    <w:abstractNumId w:val="2"/>
  </w:num>
  <w:num w:numId="13" w16cid:durableId="19841967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proofState w:spelling="clean" w:grammar="clean"/>
  <w:defaultTabStop w:val="720"/>
  <w:drawingGridHorizontalSpacing w:val="144"/>
  <w:drawingGridVerticalSpacing w:val="144"/>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DA5"/>
    <w:rsid w:val="0002024A"/>
    <w:rsid w:val="0006543A"/>
    <w:rsid w:val="00083727"/>
    <w:rsid w:val="000C282B"/>
    <w:rsid w:val="00196D14"/>
    <w:rsid w:val="001B1F5A"/>
    <w:rsid w:val="002044C3"/>
    <w:rsid w:val="0022138F"/>
    <w:rsid w:val="002802EA"/>
    <w:rsid w:val="00281964"/>
    <w:rsid w:val="002B756D"/>
    <w:rsid w:val="002F0942"/>
    <w:rsid w:val="002F3310"/>
    <w:rsid w:val="003314C4"/>
    <w:rsid w:val="0034199A"/>
    <w:rsid w:val="003573FB"/>
    <w:rsid w:val="003669CB"/>
    <w:rsid w:val="003C69A5"/>
    <w:rsid w:val="003D3825"/>
    <w:rsid w:val="003E484B"/>
    <w:rsid w:val="004527E2"/>
    <w:rsid w:val="004B3195"/>
    <w:rsid w:val="004F55F5"/>
    <w:rsid w:val="00520A29"/>
    <w:rsid w:val="0055755B"/>
    <w:rsid w:val="005C7CE7"/>
    <w:rsid w:val="0060204C"/>
    <w:rsid w:val="00624C47"/>
    <w:rsid w:val="00656A68"/>
    <w:rsid w:val="0068467B"/>
    <w:rsid w:val="006A1AA0"/>
    <w:rsid w:val="006C403D"/>
    <w:rsid w:val="006D70BC"/>
    <w:rsid w:val="006D72EC"/>
    <w:rsid w:val="006D7911"/>
    <w:rsid w:val="006E7D1B"/>
    <w:rsid w:val="00702A4E"/>
    <w:rsid w:val="0071023E"/>
    <w:rsid w:val="00756333"/>
    <w:rsid w:val="0076444F"/>
    <w:rsid w:val="00775596"/>
    <w:rsid w:val="007A0276"/>
    <w:rsid w:val="007B251C"/>
    <w:rsid w:val="007C72B5"/>
    <w:rsid w:val="007F4300"/>
    <w:rsid w:val="007F7429"/>
    <w:rsid w:val="00803B7D"/>
    <w:rsid w:val="00804935"/>
    <w:rsid w:val="0080506D"/>
    <w:rsid w:val="008272E7"/>
    <w:rsid w:val="008301D9"/>
    <w:rsid w:val="008A5F2E"/>
    <w:rsid w:val="008C4E8D"/>
    <w:rsid w:val="008D6DA5"/>
    <w:rsid w:val="00902533"/>
    <w:rsid w:val="009C5F47"/>
    <w:rsid w:val="009E4064"/>
    <w:rsid w:val="00A035C9"/>
    <w:rsid w:val="00A07EC0"/>
    <w:rsid w:val="00A1190D"/>
    <w:rsid w:val="00A4493B"/>
    <w:rsid w:val="00A82AD7"/>
    <w:rsid w:val="00A942A5"/>
    <w:rsid w:val="00B51362"/>
    <w:rsid w:val="00B52C4A"/>
    <w:rsid w:val="00B55DF4"/>
    <w:rsid w:val="00C053C3"/>
    <w:rsid w:val="00C1642D"/>
    <w:rsid w:val="00C45330"/>
    <w:rsid w:val="00C65E1F"/>
    <w:rsid w:val="00C8480C"/>
    <w:rsid w:val="00C92182"/>
    <w:rsid w:val="00CA364E"/>
    <w:rsid w:val="00CD522F"/>
    <w:rsid w:val="00D0045F"/>
    <w:rsid w:val="00D92F35"/>
    <w:rsid w:val="00DC1D17"/>
    <w:rsid w:val="00DE6419"/>
    <w:rsid w:val="00DF2F9F"/>
    <w:rsid w:val="00E05386"/>
    <w:rsid w:val="00E849A3"/>
    <w:rsid w:val="00EB753B"/>
    <w:rsid w:val="00ED07E9"/>
    <w:rsid w:val="00F12007"/>
    <w:rsid w:val="00F163B9"/>
    <w:rsid w:val="00F63E21"/>
    <w:rsid w:val="00FC449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E0C9A"/>
  <w15:docId w15:val="{629EE53C-B737-4BA4-BD55-7119F6BD1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E05386"/>
    <w:rPr>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5386"/>
    <w:rPr>
      <w:rFonts w:ascii="Tahoma" w:hAnsi="Tahoma" w:cs="Tahoma"/>
      <w:sz w:val="16"/>
      <w:szCs w:val="16"/>
    </w:rPr>
  </w:style>
  <w:style w:type="character" w:customStyle="1" w:styleId="BalloonTextChar">
    <w:name w:val="Balloon Text Char"/>
    <w:basedOn w:val="DefaultParagraphFont"/>
    <w:link w:val="BalloonText"/>
    <w:uiPriority w:val="99"/>
    <w:semiHidden/>
    <w:rsid w:val="00E05386"/>
    <w:rPr>
      <w:rFonts w:ascii="Tahoma" w:hAnsi="Tahoma" w:cs="Tahoma"/>
      <w:sz w:val="16"/>
      <w:szCs w:val="16"/>
    </w:rPr>
  </w:style>
  <w:style w:type="paragraph" w:styleId="Header">
    <w:name w:val="header"/>
    <w:basedOn w:val="Normal"/>
    <w:link w:val="HeaderChar"/>
    <w:uiPriority w:val="99"/>
    <w:unhideWhenUsed/>
    <w:rsid w:val="004527E2"/>
    <w:pPr>
      <w:tabs>
        <w:tab w:val="center" w:pos="4680"/>
        <w:tab w:val="right" w:pos="9360"/>
      </w:tabs>
    </w:pPr>
  </w:style>
  <w:style w:type="character" w:customStyle="1" w:styleId="HeaderChar">
    <w:name w:val="Header Char"/>
    <w:basedOn w:val="DefaultParagraphFont"/>
    <w:link w:val="Header"/>
    <w:uiPriority w:val="99"/>
    <w:rsid w:val="004527E2"/>
  </w:style>
  <w:style w:type="paragraph" w:styleId="Footer">
    <w:name w:val="footer"/>
    <w:basedOn w:val="Normal"/>
    <w:link w:val="FooterChar"/>
    <w:uiPriority w:val="99"/>
    <w:unhideWhenUsed/>
    <w:rsid w:val="004527E2"/>
    <w:pPr>
      <w:tabs>
        <w:tab w:val="center" w:pos="4680"/>
        <w:tab w:val="right" w:pos="9360"/>
      </w:tabs>
    </w:pPr>
  </w:style>
  <w:style w:type="character" w:customStyle="1" w:styleId="FooterChar">
    <w:name w:val="Footer Char"/>
    <w:basedOn w:val="DefaultParagraphFont"/>
    <w:link w:val="Footer"/>
    <w:uiPriority w:val="99"/>
    <w:rsid w:val="004527E2"/>
  </w:style>
  <w:style w:type="paragraph" w:styleId="ListParagraph">
    <w:name w:val="List Paragraph"/>
    <w:basedOn w:val="Normal"/>
    <w:uiPriority w:val="34"/>
    <w:qFormat/>
    <w:rsid w:val="003D3825"/>
    <w:pPr>
      <w:ind w:left="720"/>
      <w:contextualSpacing/>
    </w:pPr>
  </w:style>
  <w:style w:type="paragraph" w:customStyle="1" w:styleId="LessonActivities">
    <w:name w:val="Lesson Activities"/>
    <w:basedOn w:val="ListParagraph"/>
    <w:qFormat/>
    <w:rsid w:val="00B52C4A"/>
    <w:pPr>
      <w:numPr>
        <w:numId w:val="2"/>
      </w:numPr>
      <w:spacing w:after="80"/>
      <w:ind w:left="432" w:hanging="288"/>
    </w:pPr>
    <w:rPr>
      <w:rFonts w:ascii="Cambria" w:eastAsia="MS Mincho" w:hAnsi="Cambria"/>
      <w:lang w:val="en-US" w:bidi="en-US"/>
    </w:rPr>
  </w:style>
  <w:style w:type="paragraph" w:customStyle="1" w:styleId="SectionHeadings">
    <w:name w:val="Section Headings"/>
    <w:basedOn w:val="Normal"/>
    <w:link w:val="SectionHeadingsChar"/>
    <w:qFormat/>
    <w:rsid w:val="003D3825"/>
    <w:pPr>
      <w:spacing w:after="160"/>
      <w:jc w:val="center"/>
    </w:pPr>
    <w:rPr>
      <w:rFonts w:ascii="Cambria" w:eastAsia="Times New Roman" w:hAnsi="Cambria"/>
      <w:b/>
      <w:sz w:val="24"/>
      <w:szCs w:val="24"/>
      <w:lang w:val="en-US" w:bidi="en-US"/>
    </w:rPr>
  </w:style>
  <w:style w:type="character" w:customStyle="1" w:styleId="SectionHeadingsChar">
    <w:name w:val="Section Headings Char"/>
    <w:basedOn w:val="DefaultParagraphFont"/>
    <w:link w:val="SectionHeadings"/>
    <w:rsid w:val="003D3825"/>
    <w:rPr>
      <w:rFonts w:ascii="Cambria" w:eastAsia="Times New Roman" w:hAnsi="Cambria"/>
      <w:b/>
      <w:sz w:val="24"/>
      <w:szCs w:val="24"/>
      <w:lang w:val="en-US" w:bidi="en-US"/>
    </w:rPr>
  </w:style>
  <w:style w:type="paragraph" w:styleId="ListNumber">
    <w:name w:val="List Number"/>
    <w:basedOn w:val="Normal"/>
    <w:uiPriority w:val="1"/>
    <w:qFormat/>
    <w:rsid w:val="003D3825"/>
    <w:pPr>
      <w:tabs>
        <w:tab w:val="num" w:pos="360"/>
      </w:tabs>
      <w:spacing w:before="120" w:after="160"/>
    </w:pPr>
    <w:rPr>
      <w:rFonts w:eastAsia="MS Mincho"/>
      <w:color w:val="404040"/>
      <w:sz w:val="24"/>
      <w:szCs w:val="24"/>
      <w:lang w:val="en-US" w:bidi="en-US"/>
    </w:rPr>
  </w:style>
  <w:style w:type="paragraph" w:customStyle="1" w:styleId="LearningObjectives">
    <w:name w:val="Learning Objectives"/>
    <w:basedOn w:val="LessonActivities"/>
    <w:qFormat/>
    <w:rsid w:val="00D92F35"/>
    <w:pPr>
      <w:numPr>
        <w:numId w:val="7"/>
      </w:numPr>
      <w:spacing w:line="300" w:lineRule="auto"/>
    </w:pPr>
  </w:style>
  <w:style w:type="paragraph" w:styleId="ListBullet2">
    <w:name w:val="List Bullet 2"/>
    <w:basedOn w:val="BlockText"/>
    <w:uiPriority w:val="1"/>
    <w:unhideWhenUsed/>
    <w:rsid w:val="008A5F2E"/>
    <w:pPr>
      <w:numPr>
        <w:numId w:val="8"/>
      </w:numPr>
      <w:pBdr>
        <w:top w:val="none" w:sz="0" w:space="0" w:color="auto"/>
        <w:left w:val="none" w:sz="0" w:space="0" w:color="auto"/>
        <w:bottom w:val="none" w:sz="0" w:space="0" w:color="auto"/>
        <w:right w:val="none" w:sz="0" w:space="0" w:color="auto"/>
      </w:pBdr>
      <w:spacing w:after="40"/>
      <w:ind w:right="360"/>
    </w:pPr>
    <w:rPr>
      <w:rFonts w:ascii="Cambria" w:eastAsia="MS Mincho" w:hAnsi="Cambria"/>
      <w:i w:val="0"/>
      <w:color w:val="7F7F7F"/>
      <w:szCs w:val="24"/>
      <w:lang w:val="en-US" w:bidi="en-US"/>
    </w:rPr>
  </w:style>
  <w:style w:type="paragraph" w:styleId="BlockText">
    <w:name w:val="Block Text"/>
    <w:basedOn w:val="Normal"/>
    <w:uiPriority w:val="99"/>
    <w:semiHidden/>
    <w:unhideWhenUsed/>
    <w:rsid w:val="008A5F2E"/>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eastAsia="Times New Roman"/>
      <w:i/>
      <w:iCs/>
      <w:color w:val="4F81BD"/>
    </w:rPr>
  </w:style>
  <w:style w:type="paragraph" w:customStyle="1" w:styleId="VignetteQuestions">
    <w:name w:val="Vignette Questions"/>
    <w:basedOn w:val="ListNumber"/>
    <w:qFormat/>
    <w:rsid w:val="0060204C"/>
    <w:pPr>
      <w:numPr>
        <w:numId w:val="5"/>
      </w:numPr>
    </w:pPr>
    <w:rPr>
      <w:sz w:val="22"/>
      <w:szCs w:val="22"/>
    </w:rPr>
  </w:style>
  <w:style w:type="paragraph" w:customStyle="1" w:styleId="AdditionalActivities">
    <w:name w:val="Additional Activities"/>
    <w:basedOn w:val="VignetteQuestions"/>
    <w:qFormat/>
    <w:rsid w:val="0060204C"/>
  </w:style>
  <w:style w:type="paragraph" w:customStyle="1" w:styleId="AdditionalSuggestedmaterials">
    <w:name w:val="Additional Suggested materials"/>
    <w:basedOn w:val="ListBullet2"/>
    <w:qFormat/>
    <w:rsid w:val="000C282B"/>
    <w:rPr>
      <w:color w:val="auto"/>
      <w:sz w:val="20"/>
      <w:szCs w:val="20"/>
    </w:rPr>
  </w:style>
  <w:style w:type="paragraph" w:customStyle="1" w:styleId="materialsandresourcesneeded">
    <w:name w:val="materials and resources needed"/>
    <w:basedOn w:val="ListBullet2"/>
    <w:qFormat/>
    <w:rsid w:val="000C282B"/>
    <w:pPr>
      <w:spacing w:after="20"/>
    </w:pPr>
    <w:rPr>
      <w:color w:val="auto"/>
      <w:sz w:val="20"/>
      <w:szCs w:val="20"/>
    </w:rPr>
  </w:style>
  <w:style w:type="paragraph" w:customStyle="1" w:styleId="Descriptions">
    <w:name w:val="Descriptions"/>
    <w:basedOn w:val="NormalWeb"/>
    <w:qFormat/>
    <w:rsid w:val="005C7CE7"/>
    <w:pPr>
      <w:spacing w:before="60"/>
    </w:pPr>
    <w:rPr>
      <w:rFonts w:ascii="Garamond" w:eastAsia="Times New Roman" w:hAnsi="Garamond"/>
      <w:color w:val="000000"/>
      <w:sz w:val="22"/>
      <w:szCs w:val="22"/>
      <w:lang w:eastAsia="en-CA"/>
    </w:rPr>
  </w:style>
  <w:style w:type="paragraph" w:styleId="NormalWeb">
    <w:name w:val="Normal (Web)"/>
    <w:basedOn w:val="Normal"/>
    <w:uiPriority w:val="99"/>
    <w:semiHidden/>
    <w:unhideWhenUsed/>
    <w:rsid w:val="005C7CE7"/>
    <w:rPr>
      <w:rFonts w:ascii="Times New Roman" w:hAnsi="Times New Roman"/>
      <w:sz w:val="24"/>
      <w:szCs w:val="24"/>
    </w:rPr>
  </w:style>
  <w:style w:type="paragraph" w:customStyle="1" w:styleId="Normal1">
    <w:name w:val="Normal1"/>
    <w:rsid w:val="00F163B9"/>
    <w:pPr>
      <w:widowControl w:val="0"/>
      <w:spacing w:after="200" w:line="276" w:lineRule="auto"/>
    </w:pPr>
    <w:rPr>
      <w:rFonts w:cs="Calibri"/>
      <w:color w:val="000000"/>
      <w:sz w:val="22"/>
      <w:szCs w:val="22"/>
    </w:rPr>
  </w:style>
  <w:style w:type="character" w:styleId="Hyperlink">
    <w:name w:val="Hyperlink"/>
    <w:basedOn w:val="DefaultParagraphFont"/>
    <w:uiPriority w:val="99"/>
    <w:unhideWhenUsed/>
    <w:rsid w:val="002044C3"/>
    <w:rPr>
      <w:color w:val="0000FF"/>
      <w:u w:val="single"/>
    </w:rPr>
  </w:style>
  <w:style w:type="character" w:styleId="FollowedHyperlink">
    <w:name w:val="FollowedHyperlink"/>
    <w:basedOn w:val="DefaultParagraphFont"/>
    <w:uiPriority w:val="99"/>
    <w:semiHidden/>
    <w:unhideWhenUsed/>
    <w:rsid w:val="00C92182"/>
    <w:rPr>
      <w:color w:val="800080"/>
      <w:u w:val="single"/>
    </w:rPr>
  </w:style>
  <w:style w:type="character" w:customStyle="1" w:styleId="UnresolvedMention1">
    <w:name w:val="Unresolved Mention1"/>
    <w:basedOn w:val="DefaultParagraphFont"/>
    <w:uiPriority w:val="99"/>
    <w:semiHidden/>
    <w:unhideWhenUsed/>
    <w:rsid w:val="003573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abourheritagecentre.ca/ottawa" TargetMode="External"/><Relationship Id="rId13" Type="http://schemas.openxmlformats.org/officeDocument/2006/relationships/hyperlink" Target="https://www.thecanadianencyclopedia.ca/fr/article/dimanche-sanglan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labourheritagecentre.ca/ottawa"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youtu.be/v7irZgNUNF0" TargetMode="External"/><Relationship Id="rId5" Type="http://schemas.openxmlformats.org/officeDocument/2006/relationships/footnotes" Target="footnotes.xml"/><Relationship Id="rId15" Type="http://schemas.openxmlformats.org/officeDocument/2006/relationships/hyperlink" Target="https://youtu.be/v7irZgNUNF0" TargetMode="External"/><Relationship Id="rId10" Type="http://schemas.openxmlformats.org/officeDocument/2006/relationships/hyperlink" Target="https://www.labourheritagecentre.ca/on-to-ottawa-trek/" TargetMode="External"/><Relationship Id="rId4" Type="http://schemas.openxmlformats.org/officeDocument/2006/relationships/webSettings" Target="webSettings.xml"/><Relationship Id="rId9" Type="http://schemas.openxmlformats.org/officeDocument/2006/relationships/hyperlink" Target="https://www.thecanadianencyclopedia.ca/fr/article/dimanche-sanglant" TargetMode="External"/><Relationship Id="rId14" Type="http://schemas.openxmlformats.org/officeDocument/2006/relationships/hyperlink" Target="https://www.labourheritagecentre.ca/on-to-ottawa-tre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78</Words>
  <Characters>385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Wayne</dc:creator>
  <cp:lastModifiedBy>Wayne Axford</cp:lastModifiedBy>
  <cp:revision>2</cp:revision>
  <cp:lastPrinted>2015-08-30T21:44:00Z</cp:lastPrinted>
  <dcterms:created xsi:type="dcterms:W3CDTF">2022-10-04T00:41:00Z</dcterms:created>
  <dcterms:modified xsi:type="dcterms:W3CDTF">2022-10-04T00:41:00Z</dcterms:modified>
</cp:coreProperties>
</file>