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9CC831" w14:textId="77777777" w:rsidR="004527E2" w:rsidRDefault="00000000" w:rsidP="00E05386">
      <w:r>
        <w:rPr>
          <w:noProof/>
          <w:lang w:eastAsia="en-CA"/>
        </w:rPr>
        <w:pict w14:anchorId="6B263767">
          <v:shapetype id="_x0000_t202" coordsize="21600,21600" o:spt="202" path="m,l,21600r21600,l21600,xe">
            <v:stroke joinstyle="miter"/>
            <v:path gradientshapeok="t" o:connecttype="rect"/>
          </v:shapetype>
          <v:shape id="_x0000_s1026" type="#_x0000_t202" style="position:absolute;margin-left:0;margin-top:0;width:468pt;height:187.2pt;z-index:251658240" strokecolor="white [3212]">
            <v:textbox style="mso-next-textbox:#_x0000_s1026">
              <w:txbxContent>
                <w:p w14:paraId="005E8A0A" w14:textId="77777777" w:rsidR="008A5F2E" w:rsidRDefault="008A5F2E" w:rsidP="00E05386">
                  <w:pPr>
                    <w:tabs>
                      <w:tab w:val="left" w:pos="0"/>
                      <w:tab w:val="right" w:pos="9020"/>
                    </w:tabs>
                    <w:spacing w:after="120"/>
                    <w:rPr>
                      <w:sz w:val="28"/>
                      <w:szCs w:val="28"/>
                    </w:rPr>
                  </w:pPr>
                  <w:r w:rsidRPr="00E05386">
                    <w:rPr>
                      <w:sz w:val="28"/>
                      <w:szCs w:val="28"/>
                    </w:rPr>
                    <w:t xml:space="preserve">Labour History Project                </w:t>
                  </w:r>
                  <w:r>
                    <w:rPr>
                      <w:sz w:val="28"/>
                      <w:szCs w:val="28"/>
                    </w:rPr>
                    <w:tab/>
                  </w:r>
                  <w:r w:rsidRPr="00E05386">
                    <w:rPr>
                      <w:sz w:val="28"/>
                      <w:szCs w:val="28"/>
                    </w:rPr>
                    <w:t>Working People: A History of Labour in BC</w:t>
                  </w:r>
                </w:p>
                <w:p w14:paraId="45E26418" w14:textId="77777777" w:rsidR="008A5F2E" w:rsidRDefault="008A5F2E" w:rsidP="00E05386">
                  <w:pPr>
                    <w:tabs>
                      <w:tab w:val="left" w:pos="0"/>
                      <w:tab w:val="right" w:pos="9020"/>
                    </w:tabs>
                    <w:rPr>
                      <w:sz w:val="28"/>
                      <w:szCs w:val="28"/>
                    </w:rPr>
                  </w:pPr>
                  <w:r w:rsidRPr="00E05386">
                    <w:rPr>
                      <w:noProof/>
                      <w:sz w:val="28"/>
                      <w:szCs w:val="28"/>
                      <w:lang w:eastAsia="en-CA"/>
                    </w:rPr>
                    <w:drawing>
                      <wp:inline distT="0" distB="0" distL="0" distR="0" wp14:anchorId="7718A72A" wp14:editId="07D1EEF9">
                        <wp:extent cx="5463015" cy="2034540"/>
                        <wp:effectExtent l="19050" t="0" r="433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HPbannerFINAL.jpg"/>
                                <pic:cNvPicPr/>
                              </pic:nvPicPr>
                              <pic:blipFill rotWithShape="1">
                                <a:blip r:embed="rId7">
                                  <a:extLst>
                                    <a:ext uri="{28A0092B-C50C-407E-A947-70E740481C1C}">
                                      <a14:useLocalDpi xmlns:a14="http://schemas.microsoft.com/office/drawing/2010/main" val="0"/>
                                    </a:ext>
                                  </a:extLst>
                                </a:blip>
                                <a:srcRect t="11100" b="30133"/>
                                <a:stretch/>
                              </pic:blipFill>
                              <pic:spPr bwMode="auto">
                                <a:xfrm>
                                  <a:off x="0" y="0"/>
                                  <a:ext cx="5460880" cy="2033745"/>
                                </a:xfrm>
                                <a:prstGeom prst="rect">
                                  <a:avLst/>
                                </a:prstGeom>
                                <a:ln>
                                  <a:noFill/>
                                </a:ln>
                                <a:extLst>
                                  <a:ext uri="{53640926-AAD7-44d8-BBD7-CCE9431645EC}">
                                    <a14:shadowObscured xmlns:arto="http://schemas.microsoft.com/office/word/2006/arto" xmlns:ve="http://schemas.openxmlformats.org/markup-compatibility/2006"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inline>
                    </w:drawing>
                  </w:r>
                </w:p>
                <w:p w14:paraId="1926CAFC" w14:textId="77777777" w:rsidR="008A5F2E" w:rsidRPr="00E05386" w:rsidRDefault="008A5F2E" w:rsidP="00E05386">
                  <w:pPr>
                    <w:tabs>
                      <w:tab w:val="left" w:pos="0"/>
                      <w:tab w:val="right" w:pos="9020"/>
                    </w:tabs>
                    <w:rPr>
                      <w:sz w:val="28"/>
                      <w:szCs w:val="28"/>
                    </w:rPr>
                  </w:pPr>
                </w:p>
              </w:txbxContent>
            </v:textbox>
          </v:shape>
        </w:pict>
      </w:r>
    </w:p>
    <w:p w14:paraId="26B9051A" w14:textId="77777777" w:rsidR="004527E2" w:rsidRDefault="004527E2" w:rsidP="00E05386"/>
    <w:p w14:paraId="23056F51" w14:textId="77777777" w:rsidR="004527E2" w:rsidRDefault="004527E2" w:rsidP="00E05386"/>
    <w:p w14:paraId="228C4B19" w14:textId="77777777" w:rsidR="004527E2" w:rsidRDefault="004527E2" w:rsidP="00E05386"/>
    <w:p w14:paraId="7B29BB4C" w14:textId="77777777" w:rsidR="004527E2" w:rsidRDefault="004527E2" w:rsidP="00E05386"/>
    <w:p w14:paraId="0B033BD0" w14:textId="77777777" w:rsidR="004527E2" w:rsidRDefault="004527E2" w:rsidP="00E05386"/>
    <w:p w14:paraId="161A4EF1" w14:textId="77777777" w:rsidR="004527E2" w:rsidRDefault="004527E2" w:rsidP="00E05386"/>
    <w:p w14:paraId="0A5325C2" w14:textId="77777777" w:rsidR="004527E2" w:rsidRDefault="004527E2" w:rsidP="00E05386"/>
    <w:p w14:paraId="32DC2B6A" w14:textId="77777777" w:rsidR="004527E2" w:rsidRDefault="004527E2" w:rsidP="00E05386"/>
    <w:p w14:paraId="437A543B" w14:textId="77777777" w:rsidR="004527E2" w:rsidRDefault="004527E2" w:rsidP="00E05386"/>
    <w:p w14:paraId="46FE234A" w14:textId="77777777" w:rsidR="004527E2" w:rsidRDefault="004527E2" w:rsidP="00E05386"/>
    <w:p w14:paraId="1E9CAF24" w14:textId="77777777" w:rsidR="004527E2" w:rsidRDefault="004527E2" w:rsidP="00E05386"/>
    <w:p w14:paraId="7BF7C913" w14:textId="77777777" w:rsidR="004527E2" w:rsidRDefault="004527E2" w:rsidP="00E05386"/>
    <w:p w14:paraId="6BE9C54D" w14:textId="77777777" w:rsidR="004527E2" w:rsidRDefault="00000000" w:rsidP="00E05386">
      <w:r>
        <w:rPr>
          <w:rFonts w:asciiTheme="majorHAnsi" w:hAnsiTheme="majorHAnsi"/>
          <w:b/>
          <w:noProof/>
          <w:sz w:val="24"/>
          <w:szCs w:val="24"/>
          <w:lang w:eastAsia="en-CA"/>
        </w:rPr>
        <w:pict w14:anchorId="342866CD">
          <v:group id="_x0000_s1068" style="position:absolute;margin-left:0;margin-top:12.65pt;width:469.35pt;height:122.4pt;z-index:251697152" coordorigin="1800,4824" coordsize="9387,2304">
            <v:rect id="Rectangle 2" o:spid="_x0000_s1027" style="position:absolute;left:1800;top:4824;width:9387;height:448;visibility:visible;v-text-anchor:middle-center"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" fillcolor="#a7bfde [1620]" strokecolor="#4579b8 [3044]">
              <v:fill color2="#e4ecf5 [500]" rotate="t" colors="0 #a3c4ff;22938f #bfd5ff;1 #e5eeff" type="gradient"/>
              <v:shadow on="t" opacity="24903f" origin=",.5" offset="0,.55556mm"/>
              <v:textbox style="mso-next-textbox:#Rectangle 2" inset="0,0,0,0">
                <w:txbxContent>
                  <w:p w14:paraId="11F154DF" w14:textId="6A120269" w:rsidR="008A5F2E" w:rsidRPr="00804935" w:rsidRDefault="00A17F1E" w:rsidP="006A1AA0">
                    <w:pPr>
                      <w:jc w:val="center"/>
                      <w:rPr>
                        <w:b/>
                        <w:sz w:val="24"/>
                        <w:szCs w:val="24"/>
                        <w:lang w:val="fr-CA"/>
                      </w:rPr>
                    </w:pPr>
                    <w:r>
                      <w:rPr>
                        <w:b/>
                        <w:sz w:val="24"/>
                        <w:szCs w:val="24"/>
                        <w:lang w:val="fr-CA"/>
                      </w:rPr>
                      <w:t xml:space="preserve">For </w:t>
                    </w:r>
                    <w:proofErr w:type="spellStart"/>
                    <w:r>
                      <w:rPr>
                        <w:b/>
                        <w:sz w:val="24"/>
                        <w:szCs w:val="24"/>
                        <w:lang w:val="fr-CA"/>
                      </w:rPr>
                      <w:t>Women</w:t>
                    </w:r>
                    <w:proofErr w:type="spellEnd"/>
                    <w:r>
                      <w:rPr>
                        <w:b/>
                        <w:sz w:val="24"/>
                        <w:szCs w:val="24"/>
                        <w:lang w:val="fr-CA"/>
                      </w:rPr>
                      <w:t xml:space="preserve">, </w:t>
                    </w:r>
                    <w:r w:rsidR="003A3F93">
                      <w:rPr>
                        <w:b/>
                        <w:sz w:val="24"/>
                        <w:szCs w:val="24"/>
                        <w:lang w:val="fr-CA"/>
                      </w:rPr>
                      <w:t xml:space="preserve">By </w:t>
                    </w:r>
                    <w:proofErr w:type="spellStart"/>
                    <w:r w:rsidR="003A3F93">
                      <w:rPr>
                        <w:b/>
                        <w:sz w:val="24"/>
                        <w:szCs w:val="24"/>
                        <w:lang w:val="fr-CA"/>
                      </w:rPr>
                      <w:t>Women</w:t>
                    </w:r>
                    <w:proofErr w:type="spellEnd"/>
                  </w:p>
                  <w:p w14:paraId="7251BB5D" w14:textId="77777777" w:rsidR="008A5F2E" w:rsidRPr="006A1AA0" w:rsidRDefault="008A5F2E" w:rsidP="006A1AA0">
                    <w:pPr>
                      <w:rPr>
                        <w:lang w:val="fr-CA"/>
                      </w:rPr>
                    </w:pPr>
                  </w:p>
                </w:txbxContent>
              </v:textbox>
            </v:rect>
            <v:shape id="_x0000_s1057" type="#_x0000_t202" style="position:absolute;left:1800;top:5400;width:9360;height:1728" filled="f" stroked="f">
              <v:textbox style="mso-next-textbox:#_x0000_s1057">
                <w:txbxContent>
                  <w:p w14:paraId="0E9EED04" w14:textId="57308A65" w:rsidR="006011F0" w:rsidRPr="00B43198" w:rsidRDefault="003A3F93" w:rsidP="002F65AA">
                    <w:pPr>
                      <w:pStyle w:val="Filmsummary"/>
                      <w:rPr>
                        <w:b w:val="0"/>
                        <w:sz w:val="23"/>
                        <w:szCs w:val="23"/>
                      </w:rPr>
                    </w:pPr>
                    <w:r>
                      <w:t xml:space="preserve">Film Summary: </w:t>
                    </w:r>
                    <w:r w:rsidRPr="00F80231">
                      <w:t xml:space="preserve"> </w:t>
                    </w:r>
                    <w:r w:rsidRPr="00B43198">
                      <w:rPr>
                        <w:b w:val="0"/>
                        <w:sz w:val="23"/>
                        <w:szCs w:val="23"/>
                      </w:rPr>
                      <w:t xml:space="preserve">In the 1970s, more women entered into the workforce and sought ways to become organized. One union that formed in British Columbia—the Service, Office, and Retail Workers' Union of Canada—is the subject of this film. Students gain an appreciation of women’s issues in the workplace in the 1970s—and learn more about an attempt to organize a union in the banks by the independent union SORWUC--through a simulation of </w:t>
                    </w:r>
                    <w:r w:rsidR="00D94761" w:rsidRPr="00B43198">
                      <w:rPr>
                        <w:b w:val="0"/>
                        <w:sz w:val="23"/>
                        <w:szCs w:val="23"/>
                      </w:rPr>
                      <w:t>a</w:t>
                    </w:r>
                    <w:r w:rsidRPr="00B43198">
                      <w:rPr>
                        <w:b w:val="0"/>
                        <w:sz w:val="23"/>
                        <w:szCs w:val="23"/>
                      </w:rPr>
                      <w:t xml:space="preserve"> union organizing drive.</w:t>
                    </w:r>
                  </w:p>
                </w:txbxContent>
              </v:textbox>
            </v:shape>
          </v:group>
        </w:pict>
      </w:r>
    </w:p>
    <w:p w14:paraId="02430E4B" w14:textId="77777777" w:rsidR="004527E2" w:rsidRPr="006A1AA0" w:rsidRDefault="006A1AA0" w:rsidP="006A1AA0">
      <w:pPr>
        <w:jc w:val="center"/>
        <w:rPr>
          <w:rFonts w:asciiTheme="majorHAnsi" w:hAnsiTheme="majorHAnsi"/>
          <w:b/>
          <w:sz w:val="24"/>
          <w:szCs w:val="24"/>
        </w:rPr>
      </w:pPr>
      <w:r>
        <w:rPr>
          <w:rFonts w:asciiTheme="majorHAnsi" w:hAnsiTheme="majorHAnsi"/>
          <w:b/>
          <w:sz w:val="24"/>
          <w:szCs w:val="24"/>
        </w:rPr>
        <w:t xml:space="preserve"> </w:t>
      </w:r>
    </w:p>
    <w:p w14:paraId="6187F556" w14:textId="77777777" w:rsidR="004527E2" w:rsidRDefault="004527E2" w:rsidP="00E05386"/>
    <w:p w14:paraId="37DBD6E3" w14:textId="77777777" w:rsidR="006A1AA0" w:rsidRDefault="006A1AA0" w:rsidP="006011F0">
      <w:pPr>
        <w:pStyle w:val="Filmsummary"/>
      </w:pPr>
    </w:p>
    <w:p w14:paraId="07CF8980" w14:textId="77777777" w:rsidR="0055755B" w:rsidRDefault="0055755B" w:rsidP="00E05386"/>
    <w:p w14:paraId="3FDAAE78" w14:textId="77777777" w:rsidR="0055755B" w:rsidRPr="0055755B" w:rsidRDefault="0055755B" w:rsidP="0055755B">
      <w:pPr>
        <w:jc w:val="center"/>
        <w:rPr>
          <w:rFonts w:ascii="Calibri" w:eastAsia="Times New Roman" w:hAnsi="Calibri" w:cs="Times New Roman"/>
          <w:b/>
          <w:sz w:val="24"/>
          <w:szCs w:val="24"/>
          <w:lang w:val="en-US" w:bidi="en-US"/>
        </w:rPr>
      </w:pPr>
    </w:p>
    <w:p w14:paraId="4364098F" w14:textId="77777777" w:rsidR="006A1AA0" w:rsidRDefault="006A1AA0" w:rsidP="00E05386"/>
    <w:p w14:paraId="6FCF963A" w14:textId="77777777" w:rsidR="0055755B" w:rsidRDefault="0055755B" w:rsidP="00E05386"/>
    <w:p w14:paraId="09C322C3" w14:textId="77777777" w:rsidR="0055755B" w:rsidRDefault="0055755B" w:rsidP="00E05386"/>
    <w:p w14:paraId="1E1957B4" w14:textId="6F055ACC" w:rsidR="0055755B" w:rsidRDefault="00000000" w:rsidP="00E05386">
      <w:r>
        <w:rPr>
          <w:noProof/>
          <w:lang w:eastAsia="en-CA"/>
        </w:rPr>
        <w:pict w14:anchorId="10883D9E">
          <v:group id="_x0000_s1076" style="position:absolute;margin-left:3.85pt;margin-top:11.7pt;width:465.5pt;height:56.4pt;z-index:251718656" coordorigin="1877,7272" coordsize="9310,1128">
            <v:shape id="Text Box 28" o:spid="_x0000_s1061" type="#_x0000_t202" style="position:absolute;left:1877;top:7272;width:2947;height:1128;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" fillcolor="white [3201]" strokecolor="#4f81bd [3204]" strokeweight="2pt">
              <v:path arrowok="t"/>
              <v:textbox style="mso-next-textbox:#Text Box 28" inset="1mm,1.3mm,1mm">
                <w:txbxContent>
                  <w:p w14:paraId="70311632" w14:textId="37F24BF3" w:rsidR="003D4233" w:rsidRDefault="00A85F9B" w:rsidP="00A85F9B">
                    <w:pPr>
                      <w:spacing w:before="40"/>
                      <w:jc w:val="center"/>
                      <w:rPr>
                        <w:rFonts w:asciiTheme="majorHAnsi" w:hAnsiTheme="majorHAnsi"/>
                      </w:rPr>
                    </w:pPr>
                    <w:r>
                      <w:rPr>
                        <w:rFonts w:asciiTheme="majorHAnsi" w:hAnsiTheme="majorHAnsi"/>
                        <w:b/>
                        <w:sz w:val="24"/>
                        <w:szCs w:val="24"/>
                      </w:rPr>
                      <w:t>Curriculum Application</w:t>
                    </w:r>
                    <w:r w:rsidRPr="00082287">
                      <w:rPr>
                        <w:rFonts w:asciiTheme="majorHAnsi" w:hAnsiTheme="majorHAnsi"/>
                        <w:b/>
                        <w:sz w:val="24"/>
                        <w:szCs w:val="24"/>
                      </w:rPr>
                      <w:t>:</w:t>
                    </w:r>
                    <w:r w:rsidR="000C7DE8">
                      <w:rPr>
                        <w:rFonts w:asciiTheme="majorHAnsi" w:hAnsiTheme="majorHAnsi"/>
                        <w:b/>
                        <w:sz w:val="24"/>
                        <w:szCs w:val="24"/>
                      </w:rPr>
                      <w:t xml:space="preserve"> </w:t>
                    </w:r>
                    <w:r w:rsidR="000C7DE8" w:rsidRPr="009B18B3">
                      <w:rPr>
                        <w:rFonts w:asciiTheme="majorHAnsi" w:hAnsiTheme="majorHAnsi"/>
                      </w:rPr>
                      <w:t>Social</w:t>
                    </w:r>
                    <w:r w:rsidR="00D94761">
                      <w:rPr>
                        <w:rFonts w:asciiTheme="majorHAnsi" w:hAnsiTheme="majorHAnsi"/>
                      </w:rPr>
                      <w:t xml:space="preserve"> Studies 10</w:t>
                    </w:r>
                  </w:p>
                  <w:p w14:paraId="0E52A781" w14:textId="6DDDC73B" w:rsidR="00A85F9B" w:rsidRPr="000C7DE8" w:rsidRDefault="000C7DE8" w:rsidP="00A85F9B">
                    <w:pPr>
                      <w:spacing w:before="40"/>
                      <w:jc w:val="center"/>
                      <w:rPr>
                        <w:rFonts w:asciiTheme="majorHAnsi" w:hAnsiTheme="majorHAnsi"/>
                      </w:rPr>
                    </w:pPr>
                    <w:r w:rsidRPr="009B18B3">
                      <w:rPr>
                        <w:rFonts w:asciiTheme="majorHAnsi" w:hAnsiTheme="majorHAnsi"/>
                      </w:rPr>
                      <w:t>Social Justice 12</w:t>
                    </w:r>
                  </w:p>
                </w:txbxContent>
              </v:textbox>
            </v:shape>
            <v:shape id="Text Box 32" o:spid="_x0000_s1062" type="#_x0000_t202" style="position:absolute;left:5112;top:7272;width:6075;height:1128;visibility:visible;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" fillcolor="white [3201]" strokecolor="#4f81bd [3204]" strokeweight="2pt">
              <v:path arrowok="t"/>
              <v:textbox style="mso-next-textbox:#Text Box 32">
                <w:txbxContent>
                  <w:p w14:paraId="128D6B42" w14:textId="77777777" w:rsidR="00A85F9B" w:rsidRPr="000C7DE8" w:rsidRDefault="00A85F9B" w:rsidP="000C7DE8">
                    <w:pPr>
                      <w:pStyle w:val="Descriptions"/>
                      <w:spacing w:before="0"/>
                      <w:rPr>
                        <w:rFonts w:asciiTheme="majorHAnsi" w:hAnsiTheme="majorHAnsi"/>
                        <w:sz w:val="24"/>
                      </w:rPr>
                    </w:pPr>
                    <w:r w:rsidRPr="00082287">
                      <w:rPr>
                        <w:rFonts w:asciiTheme="majorHAnsi" w:hAnsiTheme="majorHAnsi"/>
                        <w:b/>
                        <w:sz w:val="24"/>
                        <w:szCs w:val="24"/>
                      </w:rPr>
                      <w:t>The Essential Question:</w:t>
                    </w:r>
                    <w:r w:rsidRPr="00082287">
                      <w:rPr>
                        <w:rFonts w:asciiTheme="majorHAnsi" w:hAnsiTheme="majorHAnsi"/>
                        <w:sz w:val="24"/>
                      </w:rPr>
                      <w:t xml:space="preserve"> </w:t>
                    </w:r>
                    <w:r w:rsidR="000C7DE8" w:rsidRPr="000C7DE8">
                      <w:rPr>
                        <w:rFonts w:asciiTheme="majorHAnsi" w:hAnsiTheme="majorHAnsi"/>
                        <w:sz w:val="24"/>
                      </w:rPr>
                      <w:t xml:space="preserve">How did the rights of working women in Canada develop as more women entered the workforce in the 1970s? </w:t>
                    </w:r>
                  </w:p>
                  <w:p w14:paraId="565890AD" w14:textId="77777777" w:rsidR="00A85F9B" w:rsidRPr="00E71505" w:rsidRDefault="00A85F9B" w:rsidP="00A85F9B">
                    <w:pPr>
                      <w:pStyle w:val="Descriptions"/>
                      <w:spacing w:before="0"/>
                      <w:rPr>
                        <w:rFonts w:asciiTheme="minorHAnsi" w:hAnsiTheme="minorHAnsi"/>
                      </w:rPr>
                    </w:pPr>
                  </w:p>
                  <w:p w14:paraId="1EB3248D" w14:textId="77777777" w:rsidR="00A85F9B" w:rsidRPr="00E71505" w:rsidRDefault="00A85F9B" w:rsidP="00A85F9B">
                    <w:pPr>
                      <w:rPr>
                        <w:rFonts w:asciiTheme="majorHAnsi" w:hAnsiTheme="majorHAnsi"/>
                      </w:rPr>
                    </w:pPr>
                  </w:p>
                  <w:p w14:paraId="598DF7AF" w14:textId="77777777" w:rsidR="00A85F9B" w:rsidRPr="003A39D6" w:rsidRDefault="00A85F9B" w:rsidP="00A85F9B">
                    <w:pPr>
                      <w:rPr>
                        <w:rFonts w:asciiTheme="majorHAnsi" w:hAnsiTheme="majorHAnsi"/>
                      </w:rPr>
                    </w:pPr>
                  </w:p>
                  <w:p w14:paraId="3663D2D6" w14:textId="77777777" w:rsidR="00A85F9B" w:rsidRPr="003A39D6" w:rsidRDefault="00A85F9B" w:rsidP="00A85F9B">
                    <w:pPr>
                      <w:rPr>
                        <w:rFonts w:asciiTheme="majorHAnsi" w:hAnsiTheme="majorHAnsi"/>
                      </w:rPr>
                    </w:pPr>
                  </w:p>
                  <w:p w14:paraId="2E9C228D" w14:textId="77777777" w:rsidR="00A85F9B" w:rsidRPr="003A39D6" w:rsidRDefault="00A85F9B" w:rsidP="00A85F9B">
                    <w:pPr>
                      <w:rPr>
                        <w:rFonts w:asciiTheme="majorHAnsi" w:hAnsiTheme="majorHAnsi"/>
                      </w:rPr>
                    </w:pPr>
                    <w:r w:rsidRPr="003A39D6">
                      <w:rPr>
                        <w:rFonts w:asciiTheme="majorHAnsi" w:hAnsiTheme="majorHAnsi"/>
                      </w:rPr>
                      <w:t xml:space="preserve">What historical factors </w:t>
                    </w:r>
                  </w:p>
                </w:txbxContent>
              </v:textbox>
            </v:shape>
          </v:group>
        </w:pict>
      </w:r>
    </w:p>
    <w:p w14:paraId="4D464518" w14:textId="6F3D0ECF" w:rsidR="0055755B" w:rsidRDefault="0055755B" w:rsidP="00E05386"/>
    <w:p w14:paraId="1BD5861C" w14:textId="77777777" w:rsidR="0055755B" w:rsidRDefault="0055755B" w:rsidP="00E05386"/>
    <w:p w14:paraId="69869239" w14:textId="77777777" w:rsidR="0055755B" w:rsidRDefault="0055755B" w:rsidP="00E05386"/>
    <w:p w14:paraId="6AA47B6E" w14:textId="77777777" w:rsidR="0055755B" w:rsidRDefault="0055755B" w:rsidP="00E05386"/>
    <w:p w14:paraId="43202C4A" w14:textId="77777777" w:rsidR="0055755B" w:rsidRDefault="0055755B" w:rsidP="00E05386"/>
    <w:p w14:paraId="444FD9FD" w14:textId="3319A9FE" w:rsidR="0055755B" w:rsidRDefault="00000000" w:rsidP="00E05386">
      <w:r>
        <w:rPr>
          <w:noProof/>
          <w:lang w:eastAsia="en-CA"/>
        </w:rPr>
        <w:pict w14:anchorId="2E1C2866">
          <v:rect id="Rectangle 7" o:spid="_x0000_s1030" style="position:absolute;margin-left:0;margin-top:.65pt;width:468pt;height:23.35pt;z-index:251712512;visibility:visible;v-text-anchor:middle-center"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" fillcolor="#a7bfde [1620]" strokecolor="#4579b8 [3044]">
            <v:fill color2="#e4ecf5 [500]" rotate="t" colors="0 #a3c4ff;22938f #bfd5ff;1 #e5eeff" type="gradient"/>
            <v:shadow on="t" opacity="24903f" origin=",.5" offset="0,.55556mm"/>
            <v:textbox style="mso-next-textbox:#Rectangle 7" inset="0,0,0,0">
              <w:txbxContent>
                <w:p w14:paraId="3B578FA2" w14:textId="77777777" w:rsidR="008A5F2E" w:rsidRPr="00804935" w:rsidRDefault="008A5F2E" w:rsidP="0055755B">
                  <w:pPr>
                    <w:jc w:val="center"/>
                    <w:rPr>
                      <w:b/>
                      <w:sz w:val="24"/>
                      <w:szCs w:val="24"/>
                    </w:rPr>
                  </w:pPr>
                  <w:r w:rsidRPr="00804935">
                    <w:rPr>
                      <w:b/>
                      <w:sz w:val="24"/>
                      <w:szCs w:val="24"/>
                    </w:rPr>
                    <w:t>Summary of the Lesson Activities</w:t>
                  </w:r>
                </w:p>
              </w:txbxContent>
            </v:textbox>
          </v:rect>
        </w:pict>
      </w:r>
    </w:p>
    <w:p w14:paraId="466AA736" w14:textId="65653DF8" w:rsidR="0055755B" w:rsidRDefault="00000000" w:rsidP="00E05386">
      <w:r>
        <w:rPr>
          <w:noProof/>
        </w:rPr>
        <w:pict w14:anchorId="742E665B">
          <v:shape id="_x0000_s1032" type="#_x0000_t202" style="position:absolute;margin-left:0;margin-top:13.1pt;width:468pt;height:108pt;z-index:251713536" strokecolor="white [3212]">
            <v:textbox style="mso-next-textbox:#_x0000_s1032">
              <w:txbxContent>
                <w:p w14:paraId="68F5509E" w14:textId="77777777" w:rsidR="00D0387F" w:rsidRDefault="00D0387F" w:rsidP="00720171">
                  <w:pPr>
                    <w:pStyle w:val="LessonActivities"/>
                    <w:spacing w:afterLines="120" w:after="288" w:line="276" w:lineRule="auto"/>
                    <w:ind w:left="720" w:hanging="289"/>
                  </w:pPr>
                  <w:r>
                    <w:t>Focus questions for the vignette provides a short lesson option. ( 15 minutes)</w:t>
                  </w:r>
                </w:p>
                <w:p w14:paraId="262299B6" w14:textId="132D19ED" w:rsidR="00F15053" w:rsidRDefault="00F15053" w:rsidP="00196701">
                  <w:pPr>
                    <w:pStyle w:val="LessonActivities"/>
                    <w:spacing w:before="40" w:afterLines="120" w:after="288" w:line="276" w:lineRule="auto"/>
                    <w:ind w:left="720"/>
                    <w:rPr>
                      <w:rFonts w:asciiTheme="majorHAnsi" w:hAnsiTheme="majorHAnsi"/>
                    </w:rPr>
                  </w:pPr>
                  <w:r>
                    <w:rPr>
                      <w:rFonts w:asciiTheme="majorHAnsi" w:hAnsiTheme="majorHAnsi"/>
                    </w:rPr>
                    <w:t>Class activities provide for additional information and learning about the struggle women faced in the Canada workforce during the 1970s.</w:t>
                  </w:r>
                </w:p>
                <w:p w14:paraId="186FAC91" w14:textId="44485A10" w:rsidR="00F15053" w:rsidRDefault="00F15053" w:rsidP="00196701">
                  <w:pPr>
                    <w:pStyle w:val="LessonActivities"/>
                    <w:spacing w:before="40" w:afterLines="120" w:after="288" w:line="276" w:lineRule="auto"/>
                    <w:ind w:left="720"/>
                    <w:rPr>
                      <w:rFonts w:asciiTheme="majorHAnsi" w:hAnsiTheme="majorHAnsi"/>
                    </w:rPr>
                  </w:pPr>
                  <w:r>
                    <w:rPr>
                      <w:rFonts w:asciiTheme="majorHAnsi" w:hAnsiTheme="majorHAnsi"/>
                    </w:rPr>
                    <w:t xml:space="preserve">Students explore the struggles and the inequities that women face in the Canadian workforce at the time of the rise of Feminism in the 1970s. </w:t>
                  </w:r>
                </w:p>
                <w:p w14:paraId="0F3BFB2A" w14:textId="4F2D2D3B" w:rsidR="00F80231" w:rsidRPr="00F15053" w:rsidRDefault="00F80231" w:rsidP="00196701">
                  <w:pPr>
                    <w:pStyle w:val="LessonActivities"/>
                    <w:spacing w:before="40" w:afterLines="120" w:after="288" w:line="276" w:lineRule="auto"/>
                    <w:ind w:left="720"/>
                    <w:rPr>
                      <w:rFonts w:asciiTheme="majorHAnsi" w:hAnsiTheme="majorHAnsi"/>
                    </w:rPr>
                  </w:pPr>
                  <w:r w:rsidRPr="00F15053">
                    <w:rPr>
                      <w:rFonts w:asciiTheme="majorHAnsi" w:hAnsiTheme="majorHAnsi"/>
                    </w:rPr>
                    <w:t xml:space="preserve">A student activity provides for a lesson to simulate the organization </w:t>
                  </w:r>
                  <w:r w:rsidR="005F677D" w:rsidRPr="00F15053">
                    <w:rPr>
                      <w:rFonts w:asciiTheme="majorHAnsi" w:hAnsiTheme="majorHAnsi"/>
                    </w:rPr>
                    <w:t>of a</w:t>
                  </w:r>
                  <w:r w:rsidR="00B43198">
                    <w:rPr>
                      <w:rFonts w:asciiTheme="majorHAnsi" w:hAnsiTheme="majorHAnsi"/>
                    </w:rPr>
                    <w:t xml:space="preserve"> </w:t>
                  </w:r>
                  <w:r w:rsidRPr="00F15053">
                    <w:rPr>
                      <w:rFonts w:asciiTheme="majorHAnsi" w:hAnsiTheme="majorHAnsi"/>
                    </w:rPr>
                    <w:t>union</w:t>
                  </w:r>
                  <w:r w:rsidR="00F15053">
                    <w:rPr>
                      <w:rFonts w:asciiTheme="majorHAnsi" w:hAnsiTheme="majorHAnsi"/>
                    </w:rPr>
                    <w:t>.</w:t>
                  </w:r>
                </w:p>
                <w:p w14:paraId="0B1F2E7D" w14:textId="77777777" w:rsidR="008A5F2E" w:rsidRDefault="008A5F2E" w:rsidP="00D92F35">
                  <w:pPr>
                    <w:pStyle w:val="LessonActivities"/>
                    <w:numPr>
                      <w:ilvl w:val="0"/>
                      <w:numId w:val="0"/>
                    </w:numPr>
                    <w:spacing w:line="300" w:lineRule="auto"/>
                    <w:ind w:left="432" w:hanging="288"/>
                  </w:pPr>
                </w:p>
                <w:p w14:paraId="464715AD" w14:textId="77777777" w:rsidR="008A5F2E" w:rsidRPr="003D3825" w:rsidRDefault="008A5F2E" w:rsidP="00D92F35">
                  <w:pPr>
                    <w:pStyle w:val="LessonActivities"/>
                    <w:numPr>
                      <w:ilvl w:val="0"/>
                      <w:numId w:val="0"/>
                    </w:numPr>
                    <w:spacing w:line="300" w:lineRule="auto"/>
                    <w:ind w:left="432" w:hanging="288"/>
                  </w:pPr>
                </w:p>
                <w:p w14:paraId="30176464" w14:textId="77777777" w:rsidR="008A5F2E" w:rsidRPr="0055755B" w:rsidRDefault="008A5F2E">
                  <w:pPr>
                    <w:rPr>
                      <w:lang w:val="en-US"/>
                    </w:rPr>
                  </w:pPr>
                </w:p>
                <w:p w14:paraId="0C73224E" w14:textId="77777777" w:rsidR="008A5F2E" w:rsidRDefault="008A5F2E"/>
                <w:p w14:paraId="37F7B2DF" w14:textId="77777777" w:rsidR="008A5F2E" w:rsidRDefault="008A5F2E"/>
                <w:p w14:paraId="3495F91E" w14:textId="77777777" w:rsidR="008A5F2E" w:rsidRDefault="008A5F2E"/>
              </w:txbxContent>
            </v:textbox>
          </v:shape>
        </w:pict>
      </w:r>
    </w:p>
    <w:p w14:paraId="049D9677" w14:textId="1D306A28" w:rsidR="0055755B" w:rsidRDefault="0055755B" w:rsidP="00E05386"/>
    <w:p w14:paraId="2CA21086" w14:textId="7D9D664F" w:rsidR="0055755B" w:rsidRDefault="0055755B" w:rsidP="00E05386"/>
    <w:p w14:paraId="6060AE7B" w14:textId="77777777" w:rsidR="0055755B" w:rsidRDefault="0055755B" w:rsidP="00E05386"/>
    <w:p w14:paraId="7812A1A9" w14:textId="77777777" w:rsidR="0055755B" w:rsidRDefault="0055755B" w:rsidP="00E05386"/>
    <w:p w14:paraId="7DD0CFB2" w14:textId="77777777" w:rsidR="0055755B" w:rsidRDefault="0055755B" w:rsidP="00E05386"/>
    <w:p w14:paraId="4EBCD0E1" w14:textId="77777777" w:rsidR="0055755B" w:rsidRDefault="0055755B" w:rsidP="00E05386"/>
    <w:p w14:paraId="3CA63343" w14:textId="77777777" w:rsidR="004527E2" w:rsidRDefault="004527E2" w:rsidP="00E05386"/>
    <w:p w14:paraId="4F095DEA" w14:textId="4297C57F" w:rsidR="0055755B" w:rsidRDefault="00000000" w:rsidP="00E05386">
      <w:r>
        <w:rPr>
          <w:noProof/>
          <w:lang w:eastAsia="en-CA"/>
        </w:rPr>
        <w:pict w14:anchorId="442CC0C0">
          <v:shape id="Text Box 33" o:spid="_x0000_s1035" type="#_x0000_t202" style="position:absolute;margin-left:0;margin-top:2.5pt;width:468pt;height:23.15pt;z-index:251715584;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" fillcolor="#a7bfde" strokecolor="#4579b8">
            <v:fill color2="#e4ecf5" rotate="t" colors="0 #a3c4ff;22938f #bfd5ff;1 #e5eeff" type="gradient"/>
            <v:shadow on="t" opacity="24903f" origin=",.5" offset="0,.55556mm"/>
            <v:textbox style="mso-next-textbox:#Text Box 33">
              <w:txbxContent>
                <w:p w14:paraId="7E97447D" w14:textId="3EBA755E" w:rsidR="008A5F2E" w:rsidRPr="00804935" w:rsidRDefault="008A5F2E" w:rsidP="003D3825">
                  <w:pPr>
                    <w:pStyle w:val="SectionHeadings"/>
                    <w:spacing w:after="0"/>
                    <w:rPr>
                      <w:rFonts w:asciiTheme="minorHAnsi" w:hAnsiTheme="minorHAnsi"/>
                    </w:rPr>
                  </w:pPr>
                  <w:r w:rsidRPr="00804935">
                    <w:rPr>
                      <w:rFonts w:asciiTheme="minorHAnsi" w:hAnsiTheme="minorHAnsi"/>
                    </w:rPr>
                    <w:t xml:space="preserve">Learning </w:t>
                  </w:r>
                  <w:r w:rsidR="00D94761">
                    <w:rPr>
                      <w:rFonts w:asciiTheme="minorHAnsi" w:hAnsiTheme="minorHAnsi"/>
                    </w:rPr>
                    <w:t>Standards</w:t>
                  </w:r>
                </w:p>
              </w:txbxContent>
            </v:textbox>
          </v:shape>
        </w:pict>
      </w:r>
    </w:p>
    <w:p w14:paraId="3564CC46" w14:textId="34B944F9" w:rsidR="004527E2" w:rsidRDefault="004527E2" w:rsidP="00E05386"/>
    <w:p w14:paraId="76FD7357" w14:textId="42B63626" w:rsidR="008A5F2E" w:rsidRDefault="00000000" w:rsidP="00E05386">
      <w:r>
        <w:rPr>
          <w:noProof/>
        </w:rPr>
        <w:pict w14:anchorId="3433D1D4">
          <v:shape id="_x0000_s1037" type="#_x0000_t202" style="position:absolute;margin-left:0;margin-top:6.15pt;width:468pt;height:140pt;z-index:251714560" strokecolor="white [3212]">
            <v:textbox>
              <w:txbxContent>
                <w:p w14:paraId="4B38B30F" w14:textId="75619BCF" w:rsidR="00F80231" w:rsidRPr="00720171" w:rsidRDefault="00720171" w:rsidP="00720171">
                  <w:pPr>
                    <w:numPr>
                      <w:ilvl w:val="0"/>
                      <w:numId w:val="10"/>
                    </w:numPr>
                    <w:ind w:left="714" w:hanging="357"/>
                    <w:rPr>
                      <w:rFonts w:asciiTheme="majorHAnsi" w:eastAsia="MS Mincho" w:hAnsiTheme="majorHAnsi" w:cs="Times New Roman"/>
                      <w:lang w:bidi="en-US"/>
                    </w:rPr>
                  </w:pPr>
                  <w:r>
                    <w:rPr>
                      <w:rFonts w:asciiTheme="majorHAnsi" w:eastAsia="MS Mincho" w:hAnsiTheme="majorHAnsi" w:cs="Times New Roman"/>
                      <w:lang w:bidi="en-US"/>
                    </w:rPr>
                    <w:t>D</w:t>
                  </w:r>
                  <w:r w:rsidR="00F80231" w:rsidRPr="00720171">
                    <w:rPr>
                      <w:rFonts w:asciiTheme="majorHAnsi" w:eastAsia="MS Mincho" w:hAnsiTheme="majorHAnsi" w:cs="Times New Roman"/>
                      <w:lang w:bidi="en-US"/>
                    </w:rPr>
                    <w:t>emonstrate an understanding of the role of women, work and social changes in the 1970s.</w:t>
                  </w:r>
                  <w:r w:rsidR="00D94761" w:rsidRPr="00720171">
                    <w:rPr>
                      <w:rFonts w:asciiTheme="majorHAnsi" w:eastAsia="MS Mincho" w:hAnsiTheme="majorHAnsi" w:cs="Times New Roman"/>
                      <w:lang w:bidi="en-US"/>
                    </w:rPr>
                    <w:t xml:space="preserve"> (</w:t>
                  </w:r>
                  <w:r>
                    <w:rPr>
                      <w:rFonts w:asciiTheme="majorHAnsi" w:eastAsia="MS Mincho" w:hAnsiTheme="majorHAnsi" w:cs="Times New Roman"/>
                      <w:lang w:bidi="en-US"/>
                    </w:rPr>
                    <w:t>c</w:t>
                  </w:r>
                  <w:r w:rsidR="00D94761" w:rsidRPr="00720171">
                    <w:rPr>
                      <w:rFonts w:asciiTheme="majorHAnsi" w:eastAsia="MS Mincho" w:hAnsiTheme="majorHAnsi" w:cs="Times New Roman"/>
                      <w:lang w:bidi="en-US"/>
                    </w:rPr>
                    <w:t xml:space="preserve">ontinuity and </w:t>
                  </w:r>
                  <w:r>
                    <w:rPr>
                      <w:rFonts w:asciiTheme="majorHAnsi" w:eastAsia="MS Mincho" w:hAnsiTheme="majorHAnsi" w:cs="Times New Roman"/>
                      <w:lang w:bidi="en-US"/>
                    </w:rPr>
                    <w:t>c</w:t>
                  </w:r>
                  <w:r w:rsidR="00D94761" w:rsidRPr="00720171">
                    <w:rPr>
                      <w:rFonts w:asciiTheme="majorHAnsi" w:eastAsia="MS Mincho" w:hAnsiTheme="majorHAnsi" w:cs="Times New Roman"/>
                      <w:lang w:bidi="en-US"/>
                    </w:rPr>
                    <w:t>hange)</w:t>
                  </w:r>
                </w:p>
                <w:p w14:paraId="497875FC" w14:textId="77777777" w:rsidR="00720171" w:rsidRPr="00720171" w:rsidRDefault="00720171" w:rsidP="00720171">
                  <w:pPr>
                    <w:pStyle w:val="ListParagraph"/>
                    <w:numPr>
                      <w:ilvl w:val="0"/>
                      <w:numId w:val="10"/>
                    </w:numPr>
                    <w:ind w:left="714" w:hanging="357"/>
                    <w:rPr>
                      <w:rFonts w:asciiTheme="majorHAnsi" w:eastAsia="Times New Roman" w:hAnsiTheme="majorHAnsi" w:cs="Arial"/>
                      <w:lang w:eastAsia="en-CA"/>
                    </w:rPr>
                  </w:pPr>
                  <w:r w:rsidRPr="00720171">
                    <w:rPr>
                      <w:rFonts w:asciiTheme="majorHAnsi" w:eastAsia="Times New Roman" w:hAnsiTheme="majorHAnsi" w:cs="Arial"/>
                      <w:lang w:eastAsia="en-CA"/>
                    </w:rPr>
                    <w:t>Assess the significance of people, places, events, or developments, and compare varying perspectives on their significance at particular times and places, and from group to group (significance)</w:t>
                  </w:r>
                </w:p>
                <w:p w14:paraId="2D532D5F" w14:textId="77777777" w:rsidR="00720171" w:rsidRPr="00720171" w:rsidRDefault="00720171" w:rsidP="00720171">
                  <w:pPr>
                    <w:pStyle w:val="ListParagraph"/>
                    <w:numPr>
                      <w:ilvl w:val="0"/>
                      <w:numId w:val="10"/>
                    </w:numPr>
                    <w:ind w:left="714" w:hanging="357"/>
                    <w:rPr>
                      <w:rFonts w:asciiTheme="majorHAnsi" w:eastAsia="Times New Roman" w:hAnsiTheme="majorHAnsi" w:cs="Arial"/>
                      <w:lang w:eastAsia="en-CA"/>
                    </w:rPr>
                  </w:pPr>
                  <w:r w:rsidRPr="00720171">
                    <w:rPr>
                      <w:rFonts w:asciiTheme="majorHAnsi" w:eastAsia="Times New Roman" w:hAnsiTheme="majorHAnsi" w:cs="Arial"/>
                      <w:lang w:eastAsia="en-CA"/>
                    </w:rPr>
                    <w:t xml:space="preserve">Compare and contrast continuities and changes for different groups at particular times and places (continuity and change) </w:t>
                  </w:r>
                </w:p>
                <w:p w14:paraId="6B0073C5" w14:textId="77777777" w:rsidR="00720171" w:rsidRPr="00720171" w:rsidRDefault="00720171" w:rsidP="00720171">
                  <w:pPr>
                    <w:pStyle w:val="ListParagraph"/>
                    <w:numPr>
                      <w:ilvl w:val="0"/>
                      <w:numId w:val="10"/>
                    </w:numPr>
                    <w:ind w:left="714" w:hanging="357"/>
                    <w:rPr>
                      <w:rFonts w:asciiTheme="majorHAnsi" w:eastAsia="Times New Roman" w:hAnsiTheme="majorHAnsi" w:cs="Arial"/>
                      <w:sz w:val="24"/>
                      <w:szCs w:val="24"/>
                      <w:lang w:eastAsia="en-CA"/>
                    </w:rPr>
                  </w:pPr>
                  <w:r w:rsidRPr="00720171">
                    <w:rPr>
                      <w:rFonts w:asciiTheme="majorHAnsi" w:eastAsia="Times New Roman" w:hAnsiTheme="majorHAnsi" w:cs="Arial"/>
                      <w:lang w:eastAsia="en-CA"/>
                    </w:rPr>
                    <w:t>Assess how underlying conditions and the actions of individuals or groups influence events, decisions, or developments, and analyze multiple consequences</w:t>
                  </w:r>
                  <w:r w:rsidRPr="00720171">
                    <w:rPr>
                      <w:rFonts w:asciiTheme="majorHAnsi" w:eastAsia="Times New Roman" w:hAnsiTheme="majorHAnsi" w:cs="Arial"/>
                      <w:sz w:val="24"/>
                      <w:szCs w:val="24"/>
                      <w:lang w:eastAsia="en-CA"/>
                    </w:rPr>
                    <w:t xml:space="preserve"> </w:t>
                  </w:r>
                  <w:r w:rsidRPr="00720171">
                    <w:rPr>
                      <w:rFonts w:asciiTheme="majorHAnsi" w:eastAsia="Times New Roman" w:hAnsiTheme="majorHAnsi" w:cs="Arial"/>
                      <w:lang w:eastAsia="en-CA"/>
                    </w:rPr>
                    <w:t xml:space="preserve">(cause and consequence)  </w:t>
                  </w:r>
                </w:p>
                <w:p w14:paraId="7504CEC9" w14:textId="77777777" w:rsidR="008A5F2E" w:rsidRPr="00F80231" w:rsidRDefault="008A5F2E"/>
              </w:txbxContent>
            </v:textbox>
          </v:shape>
        </w:pict>
      </w:r>
    </w:p>
    <w:p w14:paraId="743ECF9B" w14:textId="0E147AC3" w:rsidR="004527E2" w:rsidRDefault="004527E2" w:rsidP="00E05386"/>
    <w:p w14:paraId="28AF6904" w14:textId="3513A775" w:rsidR="008A5F2E" w:rsidRDefault="008A5F2E" w:rsidP="00E05386"/>
    <w:p w14:paraId="6C5C9418" w14:textId="77777777" w:rsidR="008A5F2E" w:rsidRDefault="008A5F2E" w:rsidP="00E05386"/>
    <w:p w14:paraId="36AA4E29" w14:textId="77777777" w:rsidR="008A5F2E" w:rsidRDefault="008A5F2E" w:rsidP="00E05386"/>
    <w:p w14:paraId="3E855509" w14:textId="77777777" w:rsidR="008A5F2E" w:rsidRDefault="008A5F2E" w:rsidP="00E05386"/>
    <w:p w14:paraId="1C1C0174" w14:textId="77777777" w:rsidR="008A5F2E" w:rsidRDefault="008A5F2E" w:rsidP="00E05386"/>
    <w:p w14:paraId="7970880B" w14:textId="77777777" w:rsidR="008A5F2E" w:rsidRDefault="008A5F2E" w:rsidP="00E05386"/>
    <w:p w14:paraId="6D200415" w14:textId="77777777" w:rsidR="008A5F2E" w:rsidRDefault="008A5F2E" w:rsidP="00E05386"/>
    <w:p w14:paraId="00497DAA" w14:textId="77777777" w:rsidR="004527E2" w:rsidRDefault="004527E2" w:rsidP="00E05386"/>
    <w:p w14:paraId="1E6682C1" w14:textId="77777777" w:rsidR="0060204C" w:rsidRDefault="0060204C" w:rsidP="00E05386"/>
    <w:p w14:paraId="5DB2EF18" w14:textId="77777777" w:rsidR="0060204C" w:rsidRDefault="00000000" w:rsidP="00E05386">
      <w:r>
        <w:rPr>
          <w:noProof/>
          <w:lang w:eastAsia="en-CA"/>
        </w:rPr>
        <w:lastRenderedPageBreak/>
        <w:pict w14:anchorId="318E6BB0">
          <v:group id="_x0000_s1074" style="position:absolute;margin-left:0;margin-top:0;width:468pt;height:252pt;z-index:251709440" coordorigin="1800,1080" coordsize="9360,4896">
            <v:shape id="Text Box 35" o:spid="_x0000_s1039" type="#_x0000_t202" style="position:absolute;left:1800;top:1080;width:4320;height:4896;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" fillcolor="white [3201]" strokecolor="#4f81bd [3204]" strokeweight="2pt">
              <v:textbox style="mso-next-textbox:#Text Box 35">
                <w:txbxContent>
                  <w:p w14:paraId="78CD52B5" w14:textId="77777777" w:rsidR="008A5F2E" w:rsidRPr="00804935" w:rsidRDefault="008A5F2E" w:rsidP="007B251C">
                    <w:pPr>
                      <w:jc w:val="center"/>
                      <w:rPr>
                        <w:b/>
                      </w:rPr>
                    </w:pPr>
                    <w:r w:rsidRPr="00804935">
                      <w:rPr>
                        <w:b/>
                      </w:rPr>
                      <w:t xml:space="preserve">Materials and Resources </w:t>
                    </w:r>
                    <w:r w:rsidR="00A942A5">
                      <w:rPr>
                        <w:b/>
                      </w:rPr>
                      <w:t>Provided</w:t>
                    </w:r>
                  </w:p>
                  <w:p w14:paraId="77EAEBAD" w14:textId="77777777" w:rsidR="00D0387F" w:rsidRPr="000C282B" w:rsidRDefault="00D0387F" w:rsidP="00D0387F">
                    <w:pPr>
                      <w:pStyle w:val="materialsandresourcesneeded"/>
                      <w:numPr>
                        <w:ilvl w:val="0"/>
                        <w:numId w:val="0"/>
                      </w:numPr>
                      <w:ind w:left="720"/>
                    </w:pPr>
                  </w:p>
                  <w:p w14:paraId="0A604ADB" w14:textId="715468B0" w:rsidR="00902533" w:rsidRPr="003D4233" w:rsidRDefault="003D4233" w:rsidP="000C282B">
                    <w:pPr>
                      <w:pStyle w:val="materialsandresourcesneeded"/>
                      <w:rPr>
                        <w:rStyle w:val="Hyperlink"/>
                      </w:rPr>
                    </w:pPr>
                    <w:r>
                      <w:fldChar w:fldCharType="begin"/>
                    </w:r>
                    <w:r>
                      <w:instrText>HYPERLINK "https://www.labourheritagecentre.ca/sorwuc/"</w:instrText>
                    </w:r>
                    <w:r>
                      <w:fldChar w:fldCharType="separate"/>
                    </w:r>
                    <w:r w:rsidR="003A3F93" w:rsidRPr="003D4233">
                      <w:rPr>
                        <w:rStyle w:val="Hyperlink"/>
                      </w:rPr>
                      <w:t>“</w:t>
                    </w:r>
                    <w:r w:rsidR="00A17F1E">
                      <w:rPr>
                        <w:rStyle w:val="Hyperlink"/>
                        <w:b/>
                        <w:bCs/>
                      </w:rPr>
                      <w:t>For</w:t>
                    </w:r>
                    <w:r w:rsidR="003A3F93" w:rsidRPr="003D4233">
                      <w:rPr>
                        <w:rStyle w:val="Hyperlink"/>
                        <w:b/>
                        <w:bCs/>
                      </w:rPr>
                      <w:t xml:space="preserve"> Women, </w:t>
                    </w:r>
                    <w:r w:rsidR="00A17F1E">
                      <w:rPr>
                        <w:rStyle w:val="Hyperlink"/>
                        <w:b/>
                        <w:bCs/>
                      </w:rPr>
                      <w:t>By</w:t>
                    </w:r>
                    <w:r w:rsidR="003A3F93" w:rsidRPr="003D4233">
                      <w:rPr>
                        <w:rStyle w:val="Hyperlink"/>
                        <w:b/>
                        <w:bCs/>
                      </w:rPr>
                      <w:t xml:space="preserve"> Women</w:t>
                    </w:r>
                    <w:r w:rsidR="00D0387F" w:rsidRPr="003D4233">
                      <w:rPr>
                        <w:rStyle w:val="Hyperlink"/>
                      </w:rPr>
                      <w:t xml:space="preserve">” Episode </w:t>
                    </w:r>
                    <w:r w:rsidR="003A3F93" w:rsidRPr="003D4233">
                      <w:rPr>
                        <w:rStyle w:val="Hyperlink"/>
                      </w:rPr>
                      <w:t>3</w:t>
                    </w:r>
                    <w:r w:rsidR="00D0387F" w:rsidRPr="003D4233">
                      <w:rPr>
                        <w:rStyle w:val="Hyperlink"/>
                      </w:rPr>
                      <w:t xml:space="preserve">- Working People-A History of </w:t>
                    </w:r>
                    <w:proofErr w:type="spellStart"/>
                    <w:r w:rsidR="00D0387F" w:rsidRPr="003D4233">
                      <w:rPr>
                        <w:rStyle w:val="Hyperlink"/>
                      </w:rPr>
                      <w:t>Labour</w:t>
                    </w:r>
                    <w:proofErr w:type="spellEnd"/>
                    <w:r w:rsidR="00D0387F" w:rsidRPr="003D4233">
                      <w:rPr>
                        <w:rStyle w:val="Hyperlink"/>
                      </w:rPr>
                      <w:t xml:space="preserve"> in British Columbia</w:t>
                    </w:r>
                  </w:p>
                  <w:p w14:paraId="2B24628A" w14:textId="64B5A8B9" w:rsidR="00F80231" w:rsidRDefault="003D4233" w:rsidP="00F80231">
                    <w:pPr>
                      <w:pStyle w:val="ListBullet2"/>
                      <w:rPr>
                        <w:color w:val="auto"/>
                        <w:sz w:val="20"/>
                        <w:szCs w:val="20"/>
                      </w:rPr>
                    </w:pPr>
                    <w:r>
                      <w:rPr>
                        <w:rFonts w:asciiTheme="majorHAnsi" w:hAnsiTheme="majorHAnsi"/>
                        <w:color w:val="auto"/>
                        <w:sz w:val="20"/>
                        <w:szCs w:val="20"/>
                      </w:rPr>
                      <w:fldChar w:fldCharType="end"/>
                    </w:r>
                    <w:r w:rsidR="00E43907">
                      <w:rPr>
                        <w:color w:val="auto"/>
                        <w:sz w:val="20"/>
                        <w:szCs w:val="20"/>
                      </w:rPr>
                      <w:t>Appendix 1: Teaching Strategies</w:t>
                    </w:r>
                  </w:p>
                  <w:p w14:paraId="2DE51DB4" w14:textId="77777777" w:rsidR="00E43907" w:rsidRPr="00F80231" w:rsidRDefault="00E43907" w:rsidP="00F80231">
                    <w:pPr>
                      <w:pStyle w:val="ListBullet2"/>
                      <w:rPr>
                        <w:color w:val="auto"/>
                        <w:sz w:val="20"/>
                        <w:szCs w:val="20"/>
                      </w:rPr>
                    </w:pPr>
                    <w:r>
                      <w:rPr>
                        <w:color w:val="auto"/>
                        <w:sz w:val="20"/>
                        <w:szCs w:val="20"/>
                      </w:rPr>
                      <w:t>Appendix 2: Fact sheet</w:t>
                    </w:r>
                  </w:p>
                  <w:p w14:paraId="49B14680" w14:textId="77777777" w:rsidR="00F80231" w:rsidRPr="00F80231" w:rsidRDefault="00E43907" w:rsidP="00F80231">
                    <w:pPr>
                      <w:pStyle w:val="ListBullet2"/>
                      <w:rPr>
                        <w:color w:val="auto"/>
                        <w:sz w:val="20"/>
                        <w:szCs w:val="20"/>
                      </w:rPr>
                    </w:pPr>
                    <w:r>
                      <w:rPr>
                        <w:color w:val="auto"/>
                        <w:sz w:val="20"/>
                        <w:szCs w:val="20"/>
                      </w:rPr>
                      <w:t>Lesson Activity 1: Simulation Organizer</w:t>
                    </w:r>
                  </w:p>
                  <w:p w14:paraId="30EA7A9C" w14:textId="77777777" w:rsidR="00F80231" w:rsidRPr="00FF75B9" w:rsidRDefault="00E43907" w:rsidP="00F80231">
                    <w:pPr>
                      <w:pStyle w:val="ListBullet2"/>
                    </w:pPr>
                    <w:r>
                      <w:rPr>
                        <w:color w:val="auto"/>
                        <w:sz w:val="20"/>
                        <w:szCs w:val="20"/>
                      </w:rPr>
                      <w:t>Lesson Activity 2: Union Organizer Kits</w:t>
                    </w:r>
                  </w:p>
                  <w:p w14:paraId="2E6E91E8" w14:textId="77777777" w:rsidR="008A5F2E" w:rsidRPr="00F80231" w:rsidRDefault="008A5F2E" w:rsidP="008A5F2E">
                    <w:pPr>
                      <w:rPr>
                        <w:lang w:val="en-US"/>
                      </w:rPr>
                    </w:pPr>
                  </w:p>
                </w:txbxContent>
              </v:textbox>
            </v:shape>
            <v:shape id="Text Box 38" o:spid="_x0000_s1040" type="#_x0000_t202" style="position:absolute;left:6840;top:1080;width:4320;height:4826;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" fillcolor="white [3201]" strokecolor="#4f81bd [3204]" strokeweight="2pt">
              <v:textbox style="mso-next-textbox:#Text Box 38">
                <w:txbxContent>
                  <w:p w14:paraId="50E85EDB" w14:textId="77777777" w:rsidR="008A5F2E" w:rsidRPr="00804935" w:rsidRDefault="00A942A5" w:rsidP="007B251C">
                    <w:pPr>
                      <w:jc w:val="center"/>
                      <w:rPr>
                        <w:b/>
                      </w:rPr>
                    </w:pPr>
                    <w:r>
                      <w:rPr>
                        <w:b/>
                      </w:rPr>
                      <w:t>Additional Suggested Materials</w:t>
                    </w:r>
                  </w:p>
                  <w:p w14:paraId="7D8BE0C1" w14:textId="77777777" w:rsidR="00902533" w:rsidRPr="006D70BC" w:rsidRDefault="00902533" w:rsidP="008A5F2E">
                    <w:pPr>
                      <w:jc w:val="center"/>
                      <w:rPr>
                        <w:rFonts w:asciiTheme="majorHAnsi" w:hAnsiTheme="majorHAnsi"/>
                        <w:b/>
                      </w:rPr>
                    </w:pPr>
                  </w:p>
                  <w:p w14:paraId="7A3A4D36" w14:textId="77777777" w:rsidR="008A5F2E" w:rsidRDefault="00000000" w:rsidP="009A5A01">
                    <w:pPr>
                      <w:pStyle w:val="AdditionalSuggestedmaterials"/>
                    </w:pPr>
                    <w:hyperlink r:id="rId8" w:history="1">
                      <w:r w:rsidR="00F80231" w:rsidRPr="009B18B3">
                        <w:rPr>
                          <w:rStyle w:val="Hyperlink"/>
                        </w:rPr>
                        <w:t>These were the reasons…</w:t>
                      </w:r>
                      <w:r w:rsidR="009B18B3" w:rsidRPr="009B18B3">
                        <w:rPr>
                          <w:rStyle w:val="Hyperlink"/>
                        </w:rPr>
                        <w:t xml:space="preserve">Chapter 7 </w:t>
                      </w:r>
                      <w:r w:rsidR="00F80231" w:rsidRPr="009B18B3">
                        <w:rPr>
                          <w:rStyle w:val="Hyperlink"/>
                        </w:rPr>
                        <w:t xml:space="preserve">Fighting for Equity: the ‘30’s, the War years and a </w:t>
                      </w:r>
                      <w:proofErr w:type="spellStart"/>
                      <w:r w:rsidR="00F80231" w:rsidRPr="009B18B3">
                        <w:rPr>
                          <w:rStyle w:val="Hyperlink"/>
                        </w:rPr>
                        <w:t>Shoreworker’s</w:t>
                      </w:r>
                      <w:proofErr w:type="spellEnd"/>
                      <w:r w:rsidR="00F80231" w:rsidRPr="009B18B3">
                        <w:rPr>
                          <w:rStyle w:val="Hyperlink"/>
                        </w:rPr>
                        <w:t xml:space="preserve"> story</w:t>
                      </w:r>
                    </w:hyperlink>
                  </w:p>
                  <w:p w14:paraId="29B10F9F" w14:textId="77777777" w:rsidR="00F363A0" w:rsidRPr="00F363A0" w:rsidRDefault="00000000" w:rsidP="009A5A01">
                    <w:pPr>
                      <w:pStyle w:val="AdditionalSuggestedmaterials"/>
                      <w:rPr>
                        <w:b/>
                      </w:rPr>
                    </w:pPr>
                    <w:hyperlink r:id="rId9" w:history="1">
                      <w:r w:rsidR="00F363A0" w:rsidRPr="00F363A0">
                        <w:rPr>
                          <w:rStyle w:val="Hyperlink"/>
                          <w:lang w:val="en-CA"/>
                        </w:rPr>
                        <w:t>Graphic History Collective –</w:t>
                      </w:r>
                      <w:r w:rsidR="00F363A0" w:rsidRPr="00F363A0">
                        <w:t xml:space="preserve"> </w:t>
                      </w:r>
                      <w:r w:rsidR="00F363A0">
                        <w:t>Project #8: An Entirely Different Kind of Labour Union: The Service, Office, and Retail Workers’ Union of Canada</w:t>
                      </w:r>
                    </w:hyperlink>
                  </w:p>
                  <w:p w14:paraId="08B11C1C" w14:textId="4394CC1B" w:rsidR="008A5F2E" w:rsidRPr="00AD3B78" w:rsidRDefault="00F80231" w:rsidP="009A5A01">
                    <w:pPr>
                      <w:pStyle w:val="AdditionalSuggestedmaterials"/>
                      <w:rPr>
                        <w:b/>
                      </w:rPr>
                    </w:pPr>
                    <w:r>
                      <w:t>See additional lessons</w:t>
                    </w:r>
                    <w:r w:rsidR="00004479">
                      <w:t xml:space="preserve"> at </w:t>
                    </w:r>
                    <w:hyperlink r:id="rId10" w:history="1">
                      <w:proofErr w:type="spellStart"/>
                      <w:r w:rsidR="00004479" w:rsidRPr="009B18B3">
                        <w:rPr>
                          <w:rStyle w:val="Hyperlink"/>
                        </w:rPr>
                        <w:t>TeachBC</w:t>
                      </w:r>
                      <w:proofErr w:type="spellEnd"/>
                    </w:hyperlink>
                    <w:r w:rsidR="00004479">
                      <w:t xml:space="preserve"> that focus on working women</w:t>
                    </w:r>
                    <w:r w:rsidR="00AD3B78">
                      <w:t>:</w:t>
                    </w:r>
                    <w:r>
                      <w:t xml:space="preserve"> </w:t>
                    </w:r>
                    <w:r w:rsidR="00F363A0">
                      <w:t xml:space="preserve">Trouble on the Line, </w:t>
                    </w:r>
                    <w:r>
                      <w:t xml:space="preserve">Helena Gutteridge, </w:t>
                    </w:r>
                    <w:r w:rsidR="00F363A0">
                      <w:t xml:space="preserve">Margaret Rutledge, </w:t>
                    </w:r>
                    <w:r w:rsidR="00AD3B78">
                      <w:t>T</w:t>
                    </w:r>
                    <w:r w:rsidR="009A5A01">
                      <w:t xml:space="preserve">he Professionals, </w:t>
                    </w:r>
                    <w:r>
                      <w:t xml:space="preserve">Home Front, Work Front, </w:t>
                    </w:r>
                    <w:r w:rsidR="009A5A01">
                      <w:t>Bea Zucco and Connie Jervis</w:t>
                    </w:r>
                    <w:r w:rsidR="00004479">
                      <w:t>.</w:t>
                    </w:r>
                  </w:p>
                  <w:p w14:paraId="35E96D86" w14:textId="289DA36B" w:rsidR="00AD3B78" w:rsidRPr="00AD3B78" w:rsidRDefault="00000000" w:rsidP="009A5A01">
                    <w:pPr>
                      <w:pStyle w:val="AdditionalSuggestedmaterials"/>
                    </w:pPr>
                    <w:hyperlink r:id="rId11" w:history="1">
                      <w:r w:rsidR="00AD3B78" w:rsidRPr="00004479">
                        <w:rPr>
                          <w:rStyle w:val="Hyperlink"/>
                        </w:rPr>
                        <w:t>On the Line</w:t>
                      </w:r>
                    </w:hyperlink>
                    <w:r w:rsidR="00AD3B78">
                      <w:t>, pages 199-204</w:t>
                    </w:r>
                  </w:p>
                  <w:p w14:paraId="0D900D61" w14:textId="77777777" w:rsidR="008A5F2E" w:rsidRPr="006D70BC" w:rsidRDefault="008A5F2E" w:rsidP="008A5F2E"/>
                </w:txbxContent>
              </v:textbox>
            </v:shape>
          </v:group>
        </w:pict>
      </w:r>
    </w:p>
    <w:p w14:paraId="348B50CC" w14:textId="77777777" w:rsidR="0060204C" w:rsidRDefault="0060204C" w:rsidP="00E05386"/>
    <w:p w14:paraId="5FA77D38" w14:textId="77777777" w:rsidR="0060204C" w:rsidRDefault="0060204C" w:rsidP="00E05386"/>
    <w:p w14:paraId="377BC8C0" w14:textId="77777777" w:rsidR="0060204C" w:rsidRDefault="0060204C" w:rsidP="00E05386"/>
    <w:p w14:paraId="22D14DCF" w14:textId="77777777" w:rsidR="00F50B0D" w:rsidRDefault="00F50B0D" w:rsidP="00E05386"/>
    <w:p w14:paraId="52A2D2CB" w14:textId="77777777" w:rsidR="00F50B0D" w:rsidRPr="00F50B0D" w:rsidRDefault="00F50B0D" w:rsidP="00F50B0D"/>
    <w:p w14:paraId="4B7D925B" w14:textId="77777777" w:rsidR="00F50B0D" w:rsidRPr="00F50B0D" w:rsidRDefault="00F50B0D" w:rsidP="00F50B0D"/>
    <w:p w14:paraId="2B649A61" w14:textId="77777777" w:rsidR="00F50B0D" w:rsidRPr="00F50B0D" w:rsidRDefault="00F50B0D" w:rsidP="00F50B0D"/>
    <w:p w14:paraId="4D83559A" w14:textId="77777777" w:rsidR="00F50B0D" w:rsidRPr="00F50B0D" w:rsidRDefault="00F50B0D" w:rsidP="00F50B0D"/>
    <w:p w14:paraId="4277D108" w14:textId="77777777" w:rsidR="00F50B0D" w:rsidRPr="00F50B0D" w:rsidRDefault="00F50B0D" w:rsidP="00F50B0D"/>
    <w:p w14:paraId="099B02D1" w14:textId="77777777" w:rsidR="00F50B0D" w:rsidRPr="00F50B0D" w:rsidRDefault="00F50B0D" w:rsidP="00F50B0D"/>
    <w:p w14:paraId="1AC7B66A" w14:textId="77777777" w:rsidR="00F50B0D" w:rsidRPr="00F50B0D" w:rsidRDefault="00F50B0D" w:rsidP="00F50B0D"/>
    <w:p w14:paraId="7AADB39B" w14:textId="77777777" w:rsidR="00F50B0D" w:rsidRPr="00F50B0D" w:rsidRDefault="00F50B0D" w:rsidP="00F50B0D"/>
    <w:p w14:paraId="74D03CDD" w14:textId="77777777" w:rsidR="00F50B0D" w:rsidRPr="00F50B0D" w:rsidRDefault="00F50B0D" w:rsidP="00F50B0D"/>
    <w:p w14:paraId="73BBD85A" w14:textId="77777777" w:rsidR="00F50B0D" w:rsidRPr="00F50B0D" w:rsidRDefault="00F50B0D" w:rsidP="00F50B0D"/>
    <w:p w14:paraId="0867EE75" w14:textId="77777777" w:rsidR="00F50B0D" w:rsidRPr="00F50B0D" w:rsidRDefault="00F50B0D" w:rsidP="00F50B0D"/>
    <w:p w14:paraId="1633B86D" w14:textId="77777777" w:rsidR="00F50B0D" w:rsidRPr="00F50B0D" w:rsidRDefault="00F50B0D" w:rsidP="00F50B0D"/>
    <w:p w14:paraId="5936F0BB" w14:textId="77777777" w:rsidR="00F50B0D" w:rsidRPr="00F50B0D" w:rsidRDefault="00F50B0D" w:rsidP="00F50B0D"/>
    <w:p w14:paraId="2BBE2C8C" w14:textId="77777777" w:rsidR="00F50B0D" w:rsidRPr="00F50B0D" w:rsidRDefault="00F50B0D" w:rsidP="00F50B0D"/>
    <w:p w14:paraId="39BFBEF1" w14:textId="77777777" w:rsidR="00F50B0D" w:rsidRPr="00F50B0D" w:rsidRDefault="00000000" w:rsidP="00F50B0D">
      <w:r>
        <w:rPr>
          <w:noProof/>
          <w:lang w:eastAsia="en-CA"/>
        </w:rPr>
        <w:pict w14:anchorId="3FC619FA">
          <v:shape id="Text Box 36" o:spid="_x0000_s1041" type="#_x0000_t202" style="position:absolute;margin-left:0;margin-top:4.7pt;width:468pt;height:23.1pt;z-index:25171046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" fillcolor="#a7bfde [1620]" strokecolor="#4579b8 [3044]">
            <v:fill color2="#e4ecf5 [500]" rotate="t" colors="0 #a3c4ff;22938f #bfd5ff;1 #e5eeff" type="gradient"/>
            <v:shadow on="t" opacity="24903f" origin=",.5" offset="0,.55556mm"/>
            <v:textbox style="mso-next-textbox:#Text Box 36">
              <w:txbxContent>
                <w:p w14:paraId="34266271" w14:textId="77777777" w:rsidR="008A5F2E" w:rsidRPr="00804935" w:rsidRDefault="008A5F2E" w:rsidP="008A5F2E">
                  <w:pPr>
                    <w:jc w:val="center"/>
                    <w:rPr>
                      <w:b/>
                      <w:sz w:val="24"/>
                      <w:szCs w:val="24"/>
                    </w:rPr>
                  </w:pPr>
                  <w:r w:rsidRPr="00804935">
                    <w:rPr>
                      <w:b/>
                      <w:sz w:val="24"/>
                      <w:szCs w:val="24"/>
                    </w:rPr>
                    <w:t>Vignette Questions</w:t>
                  </w:r>
                </w:p>
              </w:txbxContent>
            </v:textbox>
          </v:shape>
        </w:pict>
      </w:r>
    </w:p>
    <w:p w14:paraId="0C0CF35A" w14:textId="77777777" w:rsidR="00F50B0D" w:rsidRPr="00F50B0D" w:rsidRDefault="00F50B0D" w:rsidP="00F50B0D"/>
    <w:p w14:paraId="67E08854" w14:textId="77777777" w:rsidR="00F50B0D" w:rsidRPr="00F50B0D" w:rsidRDefault="00000000" w:rsidP="00F50B0D">
      <w:r>
        <w:rPr>
          <w:noProof/>
          <w:lang w:eastAsia="en-CA"/>
        </w:rPr>
        <w:pict w14:anchorId="2DDF59E6">
          <v:shape id="_x0000_s1042" type="#_x0000_t202" style="position:absolute;margin-left:0;margin-top:6pt;width:468pt;height:115.2pt;z-index:251711488" strokecolor="white [3212]">
            <v:textbox>
              <w:txbxContent>
                <w:p w14:paraId="47FC8D30" w14:textId="77777777" w:rsidR="00784427" w:rsidRPr="00F50B0D" w:rsidRDefault="00784427" w:rsidP="009A5A01">
                  <w:pPr>
                    <w:pStyle w:val="VignetteQuestions"/>
                    <w:spacing w:before="80" w:after="80"/>
                    <w:rPr>
                      <w:rFonts w:asciiTheme="majorHAnsi" w:hAnsiTheme="majorHAnsi"/>
                      <w:color w:val="auto"/>
                      <w:sz w:val="24"/>
                      <w:szCs w:val="24"/>
                    </w:rPr>
                  </w:pPr>
                  <w:r w:rsidRPr="00F50B0D">
                    <w:rPr>
                      <w:rFonts w:asciiTheme="majorHAnsi" w:hAnsiTheme="majorHAnsi"/>
                      <w:color w:val="auto"/>
                      <w:sz w:val="24"/>
                      <w:szCs w:val="24"/>
                    </w:rPr>
                    <w:t xml:space="preserve">As more working women in Canada entered the workforce, what types of jobs and working conditions did they experience?  </w:t>
                  </w:r>
                </w:p>
                <w:p w14:paraId="3EC14E05" w14:textId="77777777" w:rsidR="00784427" w:rsidRPr="00F50B0D" w:rsidRDefault="00784427" w:rsidP="009A5A01">
                  <w:pPr>
                    <w:pStyle w:val="VignetteQuestions"/>
                    <w:spacing w:before="80" w:after="80"/>
                    <w:rPr>
                      <w:rFonts w:asciiTheme="majorHAnsi" w:hAnsiTheme="majorHAnsi"/>
                      <w:color w:val="auto"/>
                      <w:sz w:val="24"/>
                      <w:szCs w:val="24"/>
                    </w:rPr>
                  </w:pPr>
                  <w:r w:rsidRPr="00F50B0D">
                    <w:rPr>
                      <w:rFonts w:asciiTheme="majorHAnsi" w:hAnsiTheme="majorHAnsi"/>
                      <w:color w:val="auto"/>
                      <w:sz w:val="24"/>
                      <w:szCs w:val="24"/>
                    </w:rPr>
                    <w:t>Why were most working women NOT in unions?</w:t>
                  </w:r>
                </w:p>
                <w:p w14:paraId="18DAD8A8" w14:textId="77777777" w:rsidR="00784427" w:rsidRPr="00F50B0D" w:rsidRDefault="00784427" w:rsidP="008A5352">
                  <w:pPr>
                    <w:pStyle w:val="VignetteQuestions"/>
                    <w:spacing w:before="80" w:after="80"/>
                    <w:rPr>
                      <w:rFonts w:asciiTheme="majorHAnsi" w:hAnsiTheme="majorHAnsi"/>
                      <w:color w:val="auto"/>
                      <w:sz w:val="24"/>
                      <w:szCs w:val="24"/>
                    </w:rPr>
                  </w:pPr>
                  <w:r w:rsidRPr="00F50B0D">
                    <w:rPr>
                      <w:rFonts w:asciiTheme="majorHAnsi" w:hAnsiTheme="majorHAnsi"/>
                      <w:color w:val="auto"/>
                      <w:sz w:val="24"/>
                      <w:szCs w:val="24"/>
                    </w:rPr>
                    <w:t>What were the challenges facing women organizing unions in the banks?</w:t>
                  </w:r>
                </w:p>
                <w:p w14:paraId="1EB65969" w14:textId="77777777" w:rsidR="00784427" w:rsidRPr="00F50B0D" w:rsidRDefault="00784427" w:rsidP="009A5A01">
                  <w:pPr>
                    <w:pStyle w:val="VignetteQuestions"/>
                    <w:spacing w:before="80" w:after="80"/>
                    <w:rPr>
                      <w:rFonts w:asciiTheme="majorHAnsi" w:hAnsiTheme="majorHAnsi"/>
                      <w:color w:val="auto"/>
                      <w:sz w:val="24"/>
                      <w:szCs w:val="24"/>
                    </w:rPr>
                  </w:pPr>
                  <w:r w:rsidRPr="00F50B0D">
                    <w:rPr>
                      <w:rFonts w:asciiTheme="majorHAnsi" w:hAnsiTheme="majorHAnsi"/>
                      <w:color w:val="auto"/>
                      <w:sz w:val="24"/>
                      <w:szCs w:val="24"/>
                    </w:rPr>
                    <w:t>Why did the attempt to organize bank workers in BC fail?</w:t>
                  </w:r>
                </w:p>
                <w:p w14:paraId="5490C358" w14:textId="77777777" w:rsidR="00784427" w:rsidRPr="00F50B0D" w:rsidRDefault="00784427" w:rsidP="009A5A01">
                  <w:pPr>
                    <w:pStyle w:val="VignetteQuestions"/>
                    <w:spacing w:before="80" w:after="80"/>
                    <w:rPr>
                      <w:rFonts w:asciiTheme="majorHAnsi" w:hAnsiTheme="majorHAnsi"/>
                      <w:color w:val="auto"/>
                      <w:sz w:val="24"/>
                      <w:szCs w:val="24"/>
                    </w:rPr>
                  </w:pPr>
                  <w:r w:rsidRPr="00F50B0D">
                    <w:rPr>
                      <w:rFonts w:asciiTheme="majorHAnsi" w:hAnsiTheme="majorHAnsi"/>
                      <w:color w:val="auto"/>
                      <w:sz w:val="24"/>
                      <w:szCs w:val="24"/>
                    </w:rPr>
                    <w:t>What are the positive outcomes of the bank drive?</w:t>
                  </w:r>
                </w:p>
                <w:p w14:paraId="50A2FBA2" w14:textId="77777777" w:rsidR="008A5F2E" w:rsidRPr="008A5F2E" w:rsidRDefault="008A5F2E">
                  <w:pPr>
                    <w:rPr>
                      <w:lang w:val="en-US"/>
                    </w:rPr>
                  </w:pPr>
                </w:p>
              </w:txbxContent>
            </v:textbox>
          </v:shape>
        </w:pict>
      </w:r>
    </w:p>
    <w:p w14:paraId="2BDAE70B" w14:textId="77777777" w:rsidR="00F50B0D" w:rsidRPr="00F50B0D" w:rsidRDefault="00F50B0D" w:rsidP="00F50B0D"/>
    <w:p w14:paraId="07DE5363" w14:textId="77777777" w:rsidR="00F50B0D" w:rsidRPr="00F50B0D" w:rsidRDefault="00F50B0D" w:rsidP="00F50B0D"/>
    <w:p w14:paraId="7731ADE4" w14:textId="77777777" w:rsidR="00F50B0D" w:rsidRPr="00F50B0D" w:rsidRDefault="00F50B0D" w:rsidP="00F50B0D"/>
    <w:p w14:paraId="47E8F51F" w14:textId="77777777" w:rsidR="00F50B0D" w:rsidRPr="00F50B0D" w:rsidRDefault="00F50B0D" w:rsidP="00F50B0D"/>
    <w:p w14:paraId="4F107250" w14:textId="77777777" w:rsidR="00F50B0D" w:rsidRDefault="00F50B0D" w:rsidP="00F50B0D"/>
    <w:p w14:paraId="44FE4EEA" w14:textId="77777777" w:rsidR="0060204C" w:rsidRPr="00F50B0D" w:rsidRDefault="00000000" w:rsidP="00F50B0D">
      <w:r>
        <w:rPr>
          <w:noProof/>
          <w:lang w:eastAsia="en-CA"/>
        </w:rPr>
        <w:pict w14:anchorId="6C888A5E">
          <v:group id="_x0000_s1072" style="position:absolute;margin-left:0;margin-top:47.85pt;width:468pt;height:230.4pt;z-index:251703296" coordorigin="1800,9144" coordsize="9360,4608">
            <v:shape id="Text Box 37" o:spid="_x0000_s1043" type="#_x0000_t202" style="position:absolute;left:1800;top:9144;width:9360;height:43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" fillcolor="#a7bfde [1620]" strokecolor="#4579b8 [3044]">
              <v:fill color2="#e4ecf5 [500]" rotate="t" colors="0 #a3c4ff;22938f #bfd5ff;1 #e5eeff" type="gradient"/>
              <v:shadow on="t" opacity="24903f" origin=",.5" offset="0,.55556mm"/>
              <v:textbox style="mso-next-textbox:#Text Box 37">
                <w:txbxContent>
                  <w:p w14:paraId="6198F742" w14:textId="77777777" w:rsidR="008A5F2E" w:rsidRPr="00804935" w:rsidRDefault="00A942A5" w:rsidP="008A5F2E">
                    <w:pPr>
                      <w:jc w:val="center"/>
                      <w:rPr>
                        <w:b/>
                        <w:sz w:val="24"/>
                        <w:szCs w:val="24"/>
                      </w:rPr>
                    </w:pPr>
                    <w:r>
                      <w:rPr>
                        <w:b/>
                        <w:sz w:val="24"/>
                        <w:szCs w:val="24"/>
                      </w:rPr>
                      <w:t xml:space="preserve">Lesson </w:t>
                    </w:r>
                    <w:r w:rsidR="008A5F2E" w:rsidRPr="00804935">
                      <w:rPr>
                        <w:b/>
                        <w:sz w:val="24"/>
                        <w:szCs w:val="24"/>
                      </w:rPr>
                      <w:t xml:space="preserve">Activities </w:t>
                    </w:r>
                  </w:p>
                </w:txbxContent>
              </v:textbox>
            </v:shape>
            <v:shape id="_x0000_s1044" type="#_x0000_t202" style="position:absolute;left:1800;top:9649;width:9360;height:4103" strokecolor="white [3212]">
              <v:textbox style="mso-next-textbox:#_x0000_s1044">
                <w:txbxContent>
                  <w:p w14:paraId="2C0E4ECC" w14:textId="77777777" w:rsidR="005A0727" w:rsidRDefault="005A0727" w:rsidP="008A5352">
                    <w:pPr>
                      <w:pStyle w:val="ListParagraph"/>
                      <w:numPr>
                        <w:ilvl w:val="0"/>
                        <w:numId w:val="9"/>
                      </w:numPr>
                      <w:spacing w:before="80" w:after="80"/>
                      <w:rPr>
                        <w:rFonts w:asciiTheme="majorHAnsi" w:hAnsiTheme="majorHAnsi"/>
                        <w:sz w:val="24"/>
                        <w:szCs w:val="24"/>
                      </w:rPr>
                    </w:pPr>
                    <w:r w:rsidRPr="005A0727">
                      <w:rPr>
                        <w:rFonts w:asciiTheme="majorHAnsi" w:hAnsiTheme="majorHAnsi"/>
                        <w:sz w:val="24"/>
                        <w:szCs w:val="24"/>
                      </w:rPr>
                      <w:t>This lesson is intended to be taught in a Social Studies 11 unit, as part of the chapter on the 1970s decade and rise of the feminist movement; or Social Justice 12 (women and trade union issues).</w:t>
                    </w:r>
                  </w:p>
                  <w:p w14:paraId="3BF1A926" w14:textId="77777777" w:rsidR="00EF2F92" w:rsidRPr="00760C1A" w:rsidRDefault="005A0727" w:rsidP="008A5352">
                    <w:pPr>
                      <w:pStyle w:val="AdditionalActivities"/>
                      <w:numPr>
                        <w:ilvl w:val="0"/>
                        <w:numId w:val="9"/>
                      </w:numPr>
                      <w:spacing w:before="80" w:after="80"/>
                      <w:rPr>
                        <w:rFonts w:asciiTheme="majorHAnsi" w:hAnsiTheme="majorHAnsi"/>
                        <w:color w:val="auto"/>
                        <w:sz w:val="24"/>
                        <w:szCs w:val="24"/>
                      </w:rPr>
                    </w:pPr>
                    <w:r w:rsidRPr="00EF2F92">
                      <w:rPr>
                        <w:rFonts w:asciiTheme="majorHAnsi" w:hAnsiTheme="majorHAnsi"/>
                        <w:color w:val="auto"/>
                        <w:sz w:val="24"/>
                        <w:szCs w:val="24"/>
                      </w:rPr>
                      <w:t>A short lesson option of 20-30 minutes would involve the viewing of the vignette and a discussion of the vignette questions</w:t>
                    </w:r>
                    <w:r w:rsidR="00EF2F92">
                      <w:rPr>
                        <w:rFonts w:asciiTheme="majorHAnsi" w:hAnsiTheme="majorHAnsi"/>
                        <w:color w:val="auto"/>
                        <w:sz w:val="24"/>
                        <w:szCs w:val="24"/>
                      </w:rPr>
                      <w:t>.</w:t>
                    </w:r>
                  </w:p>
                  <w:p w14:paraId="40F2E3C2" w14:textId="77777777" w:rsidR="00EF2F92" w:rsidRPr="00760C1A" w:rsidRDefault="009A5A01" w:rsidP="008A5352">
                    <w:pPr>
                      <w:pStyle w:val="AdditionalActivities"/>
                      <w:numPr>
                        <w:ilvl w:val="0"/>
                        <w:numId w:val="9"/>
                      </w:numPr>
                      <w:spacing w:before="80" w:after="80"/>
                      <w:rPr>
                        <w:rFonts w:asciiTheme="majorHAnsi" w:hAnsiTheme="majorHAnsi"/>
                        <w:i/>
                        <w:color w:val="auto"/>
                        <w:sz w:val="24"/>
                        <w:szCs w:val="24"/>
                      </w:rPr>
                    </w:pPr>
                    <w:r>
                      <w:rPr>
                        <w:rFonts w:asciiTheme="majorHAnsi" w:hAnsiTheme="majorHAnsi"/>
                        <w:color w:val="auto"/>
                        <w:sz w:val="24"/>
                        <w:szCs w:val="24"/>
                      </w:rPr>
                      <w:t xml:space="preserve">Teaching Strategies </w:t>
                    </w:r>
                    <w:r w:rsidR="005A0727" w:rsidRPr="00EF2F92">
                      <w:rPr>
                        <w:rFonts w:asciiTheme="majorHAnsi" w:hAnsiTheme="majorHAnsi"/>
                        <w:i/>
                        <w:color w:val="auto"/>
                        <w:sz w:val="24"/>
                        <w:szCs w:val="24"/>
                      </w:rPr>
                      <w:t>(</w:t>
                    </w:r>
                    <w:r w:rsidR="005A0727" w:rsidRPr="00EF2F92">
                      <w:rPr>
                        <w:rFonts w:asciiTheme="majorHAnsi" w:hAnsiTheme="majorHAnsi"/>
                        <w:i/>
                        <w:color w:val="auto"/>
                      </w:rPr>
                      <w:t>Appendix 1</w:t>
                    </w:r>
                    <w:r w:rsidR="005A0727" w:rsidRPr="00EF2F92">
                      <w:rPr>
                        <w:rFonts w:asciiTheme="majorHAnsi" w:hAnsiTheme="majorHAnsi"/>
                        <w:i/>
                        <w:color w:val="auto"/>
                        <w:sz w:val="24"/>
                        <w:szCs w:val="24"/>
                      </w:rPr>
                      <w:t>)</w:t>
                    </w:r>
                    <w:r w:rsidR="005A0727" w:rsidRPr="00EF2F92">
                      <w:rPr>
                        <w:rFonts w:asciiTheme="majorHAnsi" w:hAnsiTheme="majorHAnsi"/>
                        <w:color w:val="auto"/>
                        <w:sz w:val="24"/>
                        <w:szCs w:val="24"/>
                      </w:rPr>
                      <w:t xml:space="preserve">  </w:t>
                    </w:r>
                    <w:r>
                      <w:rPr>
                        <w:rFonts w:asciiTheme="majorHAnsi" w:hAnsiTheme="majorHAnsi"/>
                        <w:color w:val="auto"/>
                        <w:sz w:val="24"/>
                        <w:szCs w:val="24"/>
                      </w:rPr>
                      <w:t>outlines how a full lesson ca</w:t>
                    </w:r>
                    <w:r w:rsidR="005A0727" w:rsidRPr="00EF2F92">
                      <w:rPr>
                        <w:rFonts w:asciiTheme="majorHAnsi" w:hAnsiTheme="majorHAnsi"/>
                        <w:color w:val="auto"/>
                        <w:sz w:val="24"/>
                        <w:szCs w:val="24"/>
                      </w:rPr>
                      <w:t xml:space="preserve">n be spent on examining the labour facts in “Women in the Workforce “ </w:t>
                    </w:r>
                    <w:r w:rsidR="005A0727" w:rsidRPr="00EF2F92">
                      <w:rPr>
                        <w:rFonts w:asciiTheme="majorHAnsi" w:hAnsiTheme="majorHAnsi"/>
                        <w:i/>
                        <w:color w:val="auto"/>
                        <w:sz w:val="24"/>
                        <w:szCs w:val="24"/>
                      </w:rPr>
                      <w:t>(</w:t>
                    </w:r>
                    <w:r w:rsidR="005A0727" w:rsidRPr="00EF2F92">
                      <w:rPr>
                        <w:rFonts w:asciiTheme="majorHAnsi" w:hAnsiTheme="majorHAnsi"/>
                        <w:i/>
                        <w:color w:val="auto"/>
                      </w:rPr>
                      <w:t>Appendix 2</w:t>
                    </w:r>
                    <w:r w:rsidR="005A0727" w:rsidRPr="00EF2F92">
                      <w:rPr>
                        <w:rFonts w:asciiTheme="majorHAnsi" w:hAnsiTheme="majorHAnsi"/>
                        <w:i/>
                        <w:color w:val="auto"/>
                        <w:sz w:val="24"/>
                        <w:szCs w:val="24"/>
                      </w:rPr>
                      <w:t xml:space="preserve">) </w:t>
                    </w:r>
                    <w:r w:rsidR="005A0727" w:rsidRPr="00EF2F92">
                      <w:rPr>
                        <w:rFonts w:asciiTheme="majorHAnsi" w:hAnsiTheme="majorHAnsi"/>
                        <w:color w:val="auto"/>
                        <w:sz w:val="24"/>
                        <w:szCs w:val="24"/>
                      </w:rPr>
                      <w:t>prior to watching the vignette and then following up the viewing with the provide class discussion questions to guide the activity.</w:t>
                    </w:r>
                  </w:p>
                  <w:p w14:paraId="411851DC" w14:textId="77777777" w:rsidR="0060204C" w:rsidRPr="00EF2F92" w:rsidRDefault="005A0727" w:rsidP="008A5352">
                    <w:pPr>
                      <w:pStyle w:val="AdditionalActivities"/>
                      <w:numPr>
                        <w:ilvl w:val="0"/>
                        <w:numId w:val="9"/>
                      </w:numPr>
                      <w:spacing w:before="80" w:after="80"/>
                      <w:rPr>
                        <w:rFonts w:asciiTheme="majorHAnsi" w:hAnsiTheme="majorHAnsi"/>
                        <w:color w:val="auto"/>
                        <w:sz w:val="24"/>
                        <w:szCs w:val="24"/>
                      </w:rPr>
                    </w:pPr>
                    <w:r w:rsidRPr="00EF2F92">
                      <w:rPr>
                        <w:rFonts w:asciiTheme="majorHAnsi" w:hAnsiTheme="majorHAnsi"/>
                        <w:color w:val="auto"/>
                        <w:sz w:val="24"/>
                        <w:szCs w:val="24"/>
                      </w:rPr>
                      <w:t xml:space="preserve">An additional activity that simulates the challenges in forming a union is provided in </w:t>
                    </w:r>
                    <w:r w:rsidR="009A5A01">
                      <w:rPr>
                        <w:rFonts w:asciiTheme="majorHAnsi" w:hAnsiTheme="majorHAnsi"/>
                        <w:i/>
                        <w:color w:val="auto"/>
                        <w:sz w:val="24"/>
                        <w:szCs w:val="24"/>
                      </w:rPr>
                      <w:t xml:space="preserve">Appendix </w:t>
                    </w:r>
                    <w:r w:rsidR="008A5352">
                      <w:rPr>
                        <w:rFonts w:asciiTheme="majorHAnsi" w:hAnsiTheme="majorHAnsi"/>
                        <w:i/>
                        <w:color w:val="auto"/>
                        <w:sz w:val="24"/>
                        <w:szCs w:val="24"/>
                      </w:rPr>
                      <w:t xml:space="preserve">1, </w:t>
                    </w:r>
                    <w:r w:rsidR="008A5352" w:rsidRPr="008A5352">
                      <w:rPr>
                        <w:rFonts w:asciiTheme="majorHAnsi" w:hAnsiTheme="majorHAnsi"/>
                        <w:i/>
                        <w:color w:val="auto"/>
                        <w:sz w:val="24"/>
                        <w:szCs w:val="24"/>
                      </w:rPr>
                      <w:t>the L</w:t>
                    </w:r>
                    <w:r w:rsidR="009A5A01" w:rsidRPr="008A5352">
                      <w:rPr>
                        <w:rFonts w:asciiTheme="majorHAnsi" w:hAnsiTheme="majorHAnsi"/>
                        <w:i/>
                        <w:color w:val="auto"/>
                        <w:sz w:val="24"/>
                        <w:szCs w:val="24"/>
                      </w:rPr>
                      <w:t xml:space="preserve">esson Part </w:t>
                    </w:r>
                    <w:r w:rsidR="008A5352" w:rsidRPr="008A5352">
                      <w:rPr>
                        <w:rFonts w:asciiTheme="majorHAnsi" w:hAnsiTheme="majorHAnsi"/>
                        <w:i/>
                        <w:color w:val="auto"/>
                        <w:sz w:val="24"/>
                        <w:szCs w:val="24"/>
                      </w:rPr>
                      <w:t>T</w:t>
                    </w:r>
                    <w:r w:rsidR="009A5A01" w:rsidRPr="008A5352">
                      <w:rPr>
                        <w:rFonts w:asciiTheme="majorHAnsi" w:hAnsiTheme="majorHAnsi"/>
                        <w:i/>
                        <w:color w:val="auto"/>
                        <w:sz w:val="24"/>
                        <w:szCs w:val="24"/>
                      </w:rPr>
                      <w:t>wo</w:t>
                    </w:r>
                    <w:r w:rsidR="008A5352">
                      <w:rPr>
                        <w:rFonts w:asciiTheme="majorHAnsi" w:hAnsiTheme="majorHAnsi"/>
                        <w:i/>
                        <w:color w:val="auto"/>
                        <w:sz w:val="24"/>
                        <w:szCs w:val="24"/>
                      </w:rPr>
                      <w:t>.</w:t>
                    </w:r>
                    <w:r w:rsidR="009A5A01">
                      <w:rPr>
                        <w:rFonts w:asciiTheme="majorHAnsi" w:hAnsiTheme="majorHAnsi"/>
                        <w:color w:val="auto"/>
                        <w:sz w:val="24"/>
                        <w:szCs w:val="24"/>
                      </w:rPr>
                      <w:t xml:space="preserve"> </w:t>
                    </w:r>
                    <w:r w:rsidR="008A5352">
                      <w:rPr>
                        <w:rFonts w:asciiTheme="majorHAnsi" w:hAnsiTheme="majorHAnsi"/>
                        <w:color w:val="auto"/>
                        <w:sz w:val="24"/>
                        <w:szCs w:val="24"/>
                      </w:rPr>
                      <w:t xml:space="preserve"> A Union Organizer Package</w:t>
                    </w:r>
                    <w:r w:rsidRPr="00EF2F92">
                      <w:rPr>
                        <w:rFonts w:asciiTheme="majorHAnsi" w:hAnsiTheme="majorHAnsi"/>
                        <w:color w:val="auto"/>
                        <w:sz w:val="24"/>
                        <w:szCs w:val="24"/>
                      </w:rPr>
                      <w:t xml:space="preserve"> (</w:t>
                    </w:r>
                    <w:r w:rsidRPr="00EF2F92">
                      <w:rPr>
                        <w:rFonts w:asciiTheme="majorHAnsi" w:hAnsiTheme="majorHAnsi"/>
                        <w:i/>
                        <w:color w:val="auto"/>
                      </w:rPr>
                      <w:t>Lesson Lesson Activity 2</w:t>
                    </w:r>
                    <w:r w:rsidRPr="00EF2F92">
                      <w:rPr>
                        <w:rFonts w:asciiTheme="majorHAnsi" w:hAnsiTheme="majorHAnsi"/>
                        <w:color w:val="auto"/>
                        <w:sz w:val="24"/>
                        <w:szCs w:val="24"/>
                      </w:rPr>
                      <w:t xml:space="preserve">) and an organizing worksheet </w:t>
                    </w:r>
                    <w:r w:rsidR="00196701" w:rsidRPr="00EF2F92">
                      <w:rPr>
                        <w:rFonts w:asciiTheme="majorHAnsi" w:hAnsiTheme="majorHAnsi"/>
                        <w:color w:val="auto"/>
                        <w:sz w:val="24"/>
                        <w:szCs w:val="24"/>
                      </w:rPr>
                      <w:t>(</w:t>
                    </w:r>
                    <w:r w:rsidR="00196701" w:rsidRPr="00EF2F92">
                      <w:rPr>
                        <w:rFonts w:asciiTheme="majorHAnsi" w:hAnsiTheme="majorHAnsi"/>
                        <w:i/>
                        <w:color w:val="auto"/>
                        <w:sz w:val="24"/>
                        <w:szCs w:val="24"/>
                      </w:rPr>
                      <w:t>Lesson</w:t>
                    </w:r>
                    <w:r w:rsidRPr="00EF2F92">
                      <w:rPr>
                        <w:rFonts w:asciiTheme="majorHAnsi" w:hAnsiTheme="majorHAnsi"/>
                        <w:i/>
                        <w:color w:val="auto"/>
                      </w:rPr>
                      <w:t xml:space="preserve"> Activity 1</w:t>
                    </w:r>
                    <w:r w:rsidRPr="00EF2F92">
                      <w:rPr>
                        <w:rFonts w:asciiTheme="majorHAnsi" w:hAnsiTheme="majorHAnsi"/>
                        <w:color w:val="auto"/>
                        <w:sz w:val="24"/>
                        <w:szCs w:val="24"/>
                      </w:rPr>
                      <w:t>)</w:t>
                    </w:r>
                    <w:r w:rsidR="008A5352">
                      <w:rPr>
                        <w:rFonts w:asciiTheme="majorHAnsi" w:hAnsiTheme="majorHAnsi"/>
                        <w:color w:val="auto"/>
                        <w:sz w:val="24"/>
                        <w:szCs w:val="24"/>
                      </w:rPr>
                      <w:t xml:space="preserve"> </w:t>
                    </w:r>
                    <w:r w:rsidR="00196701">
                      <w:rPr>
                        <w:rFonts w:asciiTheme="majorHAnsi" w:hAnsiTheme="majorHAnsi"/>
                        <w:color w:val="auto"/>
                        <w:sz w:val="24"/>
                        <w:szCs w:val="24"/>
                      </w:rPr>
                      <w:t>are</w:t>
                    </w:r>
                    <w:r w:rsidR="008A5352">
                      <w:rPr>
                        <w:rFonts w:asciiTheme="majorHAnsi" w:hAnsiTheme="majorHAnsi"/>
                        <w:color w:val="auto"/>
                        <w:sz w:val="24"/>
                        <w:szCs w:val="24"/>
                      </w:rPr>
                      <w:t xml:space="preserve"> provided.</w:t>
                    </w:r>
                  </w:p>
                  <w:p w14:paraId="5D092A3B" w14:textId="77777777" w:rsidR="0060204C" w:rsidRPr="00804935" w:rsidRDefault="0060204C" w:rsidP="00EF2F92">
                    <w:pPr>
                      <w:pStyle w:val="AdditionalActivities"/>
                      <w:numPr>
                        <w:ilvl w:val="0"/>
                        <w:numId w:val="0"/>
                      </w:numPr>
                      <w:ind w:left="720"/>
                      <w:rPr>
                        <w:rFonts w:asciiTheme="majorHAnsi" w:hAnsiTheme="majorHAnsi"/>
                        <w:color w:val="auto"/>
                      </w:rPr>
                    </w:pPr>
                  </w:p>
                </w:txbxContent>
              </v:textbox>
            </v:shape>
          </v:group>
        </w:pict>
      </w:r>
      <w:r>
        <w:rPr>
          <w:noProof/>
          <w:lang w:eastAsia="en-CA"/>
        </w:rPr>
        <w:pict w14:anchorId="4D3132BB">
          <v:shape id="Text Box 40" o:spid="_x0000_s1047" type="#_x0000_t202" style="position:absolute;margin-left:0;margin-top:285.45pt;width:468pt;height:21.6pt;z-index:251678720;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" fillcolor="#a7bfde" strokecolor="#4579b8">
            <v:fill color2="#e4ecf5" rotate="t" colors="0 #a3c4ff;22938f #bfd5ff;1 #e5eeff" type="gradient"/>
            <v:shadow on="t" opacity="24903f" origin=",.5" offset="0,.55556mm"/>
            <v:textbox>
              <w:txbxContent>
                <w:p w14:paraId="508C74F0" w14:textId="77777777" w:rsidR="0060204C" w:rsidRPr="00804935" w:rsidRDefault="0060204C" w:rsidP="0060204C">
                  <w:pPr>
                    <w:jc w:val="center"/>
                    <w:rPr>
                      <w:sz w:val="20"/>
                      <w:szCs w:val="20"/>
                    </w:rPr>
                  </w:pPr>
                  <w:r w:rsidRPr="00804935">
                    <w:rPr>
                      <w:sz w:val="20"/>
                      <w:szCs w:val="20"/>
                    </w:rPr>
                    <w:t xml:space="preserve">Credit: Teaching Activities and Lesson Plan developed by </w:t>
                  </w:r>
                  <w:r w:rsidR="000C7DE8">
                    <w:rPr>
                      <w:sz w:val="20"/>
                      <w:szCs w:val="20"/>
                    </w:rPr>
                    <w:t>Janet Nicol</w:t>
                  </w:r>
                </w:p>
              </w:txbxContent>
            </v:textbox>
            <w10:wrap type="square"/>
          </v:shape>
        </w:pict>
      </w:r>
    </w:p>
    <w:sectPr w:rsidR="0060204C" w:rsidRPr="00F50B0D" w:rsidSect="000C739D">
      <w:footerReference w:type="default" r:id="rId12"/>
      <w:pgSz w:w="12240" w:h="15840"/>
      <w:pgMar w:top="1080" w:right="1080" w:bottom="108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89FB4B" w14:textId="77777777" w:rsidR="005A1F74" w:rsidRDefault="005A1F74" w:rsidP="004527E2">
      <w:r>
        <w:separator/>
      </w:r>
    </w:p>
  </w:endnote>
  <w:endnote w:type="continuationSeparator" w:id="0">
    <w:p w14:paraId="319E1CAE" w14:textId="77777777" w:rsidR="005A1F74" w:rsidRDefault="005A1F74" w:rsidP="004527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009003" w14:textId="77777777" w:rsidR="008A5F2E" w:rsidRDefault="008A5F2E" w:rsidP="004527E2">
    <w:pPr>
      <w:pStyle w:val="Footer"/>
      <w:tabs>
        <w:tab w:val="clear" w:pos="4680"/>
      </w:tabs>
    </w:pPr>
    <w:r>
      <w:rPr>
        <w:rFonts w:asciiTheme="majorHAnsi" w:hAnsiTheme="majorHAnsi"/>
      </w:rPr>
      <w:tab/>
    </w:r>
    <w:r w:rsidRPr="00241D69">
      <w:rPr>
        <w:rFonts w:asciiTheme="majorHAnsi" w:hAnsiTheme="majorHAnsi"/>
      </w:rPr>
      <w:t>Labour History Project: A partnership of the Labour H</w:t>
    </w:r>
    <w:r w:rsidR="00B51362">
      <w:rPr>
        <w:rFonts w:asciiTheme="majorHAnsi" w:hAnsiTheme="majorHAnsi"/>
      </w:rPr>
      <w:t>eritage</w:t>
    </w:r>
    <w:r w:rsidRPr="00241D69">
      <w:rPr>
        <w:rFonts w:asciiTheme="majorHAnsi" w:hAnsiTheme="majorHAnsi"/>
      </w:rPr>
      <w:t xml:space="preserve"> Centre and the </w:t>
    </w:r>
    <w:proofErr w:type="gramStart"/>
    <w:r w:rsidRPr="00241D69">
      <w:rPr>
        <w:rFonts w:asciiTheme="majorHAnsi" w:hAnsiTheme="majorHAnsi"/>
      </w:rPr>
      <w:t xml:space="preserve">BCTF  </w:t>
    </w:r>
    <w:r>
      <w:rPr>
        <w:rFonts w:asciiTheme="majorHAnsi" w:hAnsiTheme="majorHAnsi"/>
        <w:i/>
      </w:rPr>
      <w:t>p.</w:t>
    </w:r>
    <w:proofErr w:type="gramEnd"/>
    <w:sdt>
      <w:sdtPr>
        <w:rPr>
          <w:rFonts w:asciiTheme="majorHAnsi" w:hAnsiTheme="majorHAnsi"/>
          <w:i/>
        </w:rPr>
        <w:id w:val="34485522"/>
        <w:docPartObj>
          <w:docPartGallery w:val="Page Numbers (Bottom of Page)"/>
          <w:docPartUnique/>
        </w:docPartObj>
      </w:sdtPr>
      <w:sdtContent>
        <w:r w:rsidR="00527CF6" w:rsidRPr="00241D69">
          <w:rPr>
            <w:rFonts w:asciiTheme="majorHAnsi" w:hAnsiTheme="majorHAnsi"/>
            <w:i/>
          </w:rPr>
          <w:fldChar w:fldCharType="begin"/>
        </w:r>
        <w:r w:rsidRPr="00241D69">
          <w:rPr>
            <w:rFonts w:asciiTheme="majorHAnsi" w:hAnsiTheme="majorHAnsi"/>
            <w:i/>
          </w:rPr>
          <w:instrText xml:space="preserve"> PAGE   \* MERGEFORMAT </w:instrText>
        </w:r>
        <w:r w:rsidR="00527CF6" w:rsidRPr="00241D69">
          <w:rPr>
            <w:rFonts w:asciiTheme="majorHAnsi" w:hAnsiTheme="majorHAnsi"/>
            <w:i/>
          </w:rPr>
          <w:fldChar w:fldCharType="separate"/>
        </w:r>
        <w:r w:rsidR="00196701">
          <w:rPr>
            <w:rFonts w:asciiTheme="majorHAnsi" w:hAnsiTheme="majorHAnsi"/>
            <w:i/>
            <w:noProof/>
          </w:rPr>
          <w:t>2</w:t>
        </w:r>
        <w:r w:rsidR="00527CF6" w:rsidRPr="00241D69">
          <w:rPr>
            <w:rFonts w:asciiTheme="majorHAnsi" w:hAnsiTheme="majorHAnsi"/>
            <w:i/>
          </w:rPr>
          <w:fldChar w:fldCharType="end"/>
        </w:r>
      </w:sdtContent>
    </w:sdt>
  </w:p>
  <w:p w14:paraId="34A1A206" w14:textId="77777777" w:rsidR="008A5F2E" w:rsidRDefault="008A5F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47DF54" w14:textId="77777777" w:rsidR="005A1F74" w:rsidRDefault="005A1F74" w:rsidP="004527E2">
      <w:r>
        <w:separator/>
      </w:r>
    </w:p>
  </w:footnote>
  <w:footnote w:type="continuationSeparator" w:id="0">
    <w:p w14:paraId="1E4E0D1E" w14:textId="77777777" w:rsidR="005A1F74" w:rsidRDefault="005A1F74" w:rsidP="004527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DDCC5D38"/>
    <w:lvl w:ilvl="0">
      <w:start w:val="1"/>
      <w:numFmt w:val="bullet"/>
      <w:pStyle w:val="ListBullet2"/>
      <w:lvlText w:val="¡"/>
      <w:lvlJc w:val="left"/>
      <w:pPr>
        <w:ind w:left="720" w:hanging="360"/>
      </w:pPr>
      <w:rPr>
        <w:rFonts w:ascii="Wingdings 2" w:hAnsi="Wingdings 2" w:hint="default"/>
        <w:color w:val="595959"/>
      </w:rPr>
    </w:lvl>
  </w:abstractNum>
  <w:abstractNum w:abstractNumId="1" w15:restartNumberingAfterBreak="0">
    <w:nsid w:val="00741153"/>
    <w:multiLevelType w:val="hybridMultilevel"/>
    <w:tmpl w:val="57A84A48"/>
    <w:lvl w:ilvl="0" w:tplc="33EEB9D2">
      <w:start w:val="9"/>
      <w:numFmt w:val="bullet"/>
      <w:lvlText w:val="-"/>
      <w:lvlJc w:val="left"/>
      <w:pPr>
        <w:ind w:left="720" w:hanging="360"/>
      </w:pPr>
      <w:rPr>
        <w:rFonts w:ascii="Calibri" w:eastAsiaTheme="minorHAnsi"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7840623"/>
    <w:multiLevelType w:val="hybridMultilevel"/>
    <w:tmpl w:val="592EC25E"/>
    <w:lvl w:ilvl="0" w:tplc="1AE8A382">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1D9D3D9F"/>
    <w:multiLevelType w:val="hybridMultilevel"/>
    <w:tmpl w:val="962ED8B6"/>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4" w15:restartNumberingAfterBreak="0">
    <w:nsid w:val="360E0684"/>
    <w:multiLevelType w:val="hybridMultilevel"/>
    <w:tmpl w:val="8296485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42255260"/>
    <w:multiLevelType w:val="multilevel"/>
    <w:tmpl w:val="C84EE554"/>
    <w:lvl w:ilvl="0">
      <w:start w:val="1"/>
      <w:numFmt w:val="decimal"/>
      <w:lvlText w:val="%1."/>
      <w:lvlJc w:val="left"/>
      <w:pPr>
        <w:ind w:left="720" w:firstLine="360"/>
      </w:pPr>
      <w:rPr>
        <w:rFonts w:ascii="Arial" w:eastAsia="Arial" w:hAnsi="Arial" w:cs="Arial"/>
        <w:vertAlign w:val="baseline"/>
      </w:rPr>
    </w:lvl>
    <w:lvl w:ilvl="1">
      <w:start w:val="1"/>
      <w:numFmt w:val="lowerLetter"/>
      <w:lvlText w:val="%2."/>
      <w:lvlJc w:val="left"/>
      <w:pPr>
        <w:ind w:left="1440" w:firstLine="1080"/>
      </w:pPr>
      <w:rPr>
        <w:rFonts w:ascii="Arial" w:eastAsia="Arial" w:hAnsi="Arial" w:cs="Arial"/>
        <w:vertAlign w:val="baseline"/>
      </w:rPr>
    </w:lvl>
    <w:lvl w:ilvl="2">
      <w:start w:val="1"/>
      <w:numFmt w:val="lowerRoman"/>
      <w:lvlText w:val="%2.%3."/>
      <w:lvlJc w:val="right"/>
      <w:pPr>
        <w:ind w:left="2160" w:firstLine="1980"/>
      </w:pPr>
      <w:rPr>
        <w:rFonts w:ascii="Arial" w:eastAsia="Arial" w:hAnsi="Arial" w:cs="Arial"/>
        <w:vertAlign w:val="baseline"/>
      </w:rPr>
    </w:lvl>
    <w:lvl w:ilvl="3">
      <w:start w:val="1"/>
      <w:numFmt w:val="decimal"/>
      <w:lvlText w:val="%2.%3.%4."/>
      <w:lvlJc w:val="left"/>
      <w:pPr>
        <w:ind w:left="2880" w:firstLine="2520"/>
      </w:pPr>
      <w:rPr>
        <w:rFonts w:ascii="Arial" w:eastAsia="Arial" w:hAnsi="Arial" w:cs="Arial"/>
        <w:vertAlign w:val="baseline"/>
      </w:rPr>
    </w:lvl>
    <w:lvl w:ilvl="4">
      <w:start w:val="1"/>
      <w:numFmt w:val="lowerLetter"/>
      <w:lvlText w:val="%2.%3.%4.%5."/>
      <w:lvlJc w:val="left"/>
      <w:pPr>
        <w:ind w:left="3600" w:firstLine="3240"/>
      </w:pPr>
      <w:rPr>
        <w:rFonts w:ascii="Arial" w:eastAsia="Arial" w:hAnsi="Arial" w:cs="Arial"/>
        <w:vertAlign w:val="baseline"/>
      </w:rPr>
    </w:lvl>
    <w:lvl w:ilvl="5">
      <w:start w:val="1"/>
      <w:numFmt w:val="lowerRoman"/>
      <w:lvlText w:val="%2.%3.%4.%5.%6."/>
      <w:lvlJc w:val="right"/>
      <w:pPr>
        <w:ind w:left="4320" w:firstLine="4140"/>
      </w:pPr>
      <w:rPr>
        <w:rFonts w:ascii="Arial" w:eastAsia="Arial" w:hAnsi="Arial" w:cs="Arial"/>
        <w:vertAlign w:val="baseline"/>
      </w:rPr>
    </w:lvl>
    <w:lvl w:ilvl="6">
      <w:start w:val="1"/>
      <w:numFmt w:val="decimal"/>
      <w:lvlText w:val="%2.%3.%4.%5.%6.%7."/>
      <w:lvlJc w:val="left"/>
      <w:pPr>
        <w:ind w:left="5040" w:firstLine="4680"/>
      </w:pPr>
      <w:rPr>
        <w:rFonts w:ascii="Arial" w:eastAsia="Arial" w:hAnsi="Arial" w:cs="Arial"/>
        <w:vertAlign w:val="baseline"/>
      </w:rPr>
    </w:lvl>
    <w:lvl w:ilvl="7">
      <w:start w:val="1"/>
      <w:numFmt w:val="lowerLetter"/>
      <w:lvlText w:val="%2.%3.%4.%5.%6.%7.%8."/>
      <w:lvlJc w:val="left"/>
      <w:pPr>
        <w:ind w:left="5760" w:firstLine="5400"/>
      </w:pPr>
      <w:rPr>
        <w:rFonts w:ascii="Arial" w:eastAsia="Arial" w:hAnsi="Arial" w:cs="Arial"/>
        <w:vertAlign w:val="baseline"/>
      </w:rPr>
    </w:lvl>
    <w:lvl w:ilvl="8">
      <w:start w:val="1"/>
      <w:numFmt w:val="lowerRoman"/>
      <w:lvlText w:val="%2.%3.%4.%5.%6.%7.%8.%9."/>
      <w:lvlJc w:val="right"/>
      <w:pPr>
        <w:ind w:left="6480" w:firstLine="6300"/>
      </w:pPr>
      <w:rPr>
        <w:rFonts w:ascii="Arial" w:eastAsia="Arial" w:hAnsi="Arial" w:cs="Arial"/>
        <w:vertAlign w:val="baseline"/>
      </w:rPr>
    </w:lvl>
  </w:abstractNum>
  <w:abstractNum w:abstractNumId="6" w15:restartNumberingAfterBreak="0">
    <w:nsid w:val="4C7312E1"/>
    <w:multiLevelType w:val="hybridMultilevel"/>
    <w:tmpl w:val="892CED48"/>
    <w:lvl w:ilvl="0" w:tplc="8FC0250A">
      <w:start w:val="1"/>
      <w:numFmt w:val="decimal"/>
      <w:pStyle w:val="VignetteQuestions"/>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5CA31632"/>
    <w:multiLevelType w:val="hybridMultilevel"/>
    <w:tmpl w:val="D2D2724C"/>
    <w:lvl w:ilvl="0" w:tplc="59D262E2">
      <w:start w:val="1"/>
      <w:numFmt w:val="decimal"/>
      <w:pStyle w:val="LessonActivities"/>
      <w:lvlText w:val="%1."/>
      <w:lvlJc w:val="left"/>
      <w:pPr>
        <w:ind w:left="1080" w:hanging="360"/>
      </w:pPr>
      <w:rPr>
        <w:rFonts w:asciiTheme="majorHAnsi" w:eastAsiaTheme="minorHAnsi" w:hAnsiTheme="majorHAnsi" w:cstheme="minorBidi"/>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8" w15:restartNumberingAfterBreak="0">
    <w:nsid w:val="7A97474C"/>
    <w:multiLevelType w:val="hybridMultilevel"/>
    <w:tmpl w:val="7CF897B2"/>
    <w:lvl w:ilvl="0" w:tplc="31529394">
      <w:start w:val="1"/>
      <w:numFmt w:val="decimal"/>
      <w:pStyle w:val="LearningObjectives"/>
      <w:lvlText w:val="%1."/>
      <w:lvlJc w:val="left"/>
      <w:pPr>
        <w:ind w:left="504" w:hanging="360"/>
      </w:pPr>
      <w:rPr>
        <w:rFonts w:hint="default"/>
      </w:rPr>
    </w:lvl>
    <w:lvl w:ilvl="1" w:tplc="10090019" w:tentative="1">
      <w:start w:val="1"/>
      <w:numFmt w:val="lowerLetter"/>
      <w:lvlText w:val="%2."/>
      <w:lvlJc w:val="left"/>
      <w:pPr>
        <w:ind w:left="1224" w:hanging="360"/>
      </w:pPr>
    </w:lvl>
    <w:lvl w:ilvl="2" w:tplc="1009001B" w:tentative="1">
      <w:start w:val="1"/>
      <w:numFmt w:val="lowerRoman"/>
      <w:lvlText w:val="%3."/>
      <w:lvlJc w:val="right"/>
      <w:pPr>
        <w:ind w:left="1944" w:hanging="180"/>
      </w:pPr>
    </w:lvl>
    <w:lvl w:ilvl="3" w:tplc="1009000F" w:tentative="1">
      <w:start w:val="1"/>
      <w:numFmt w:val="decimal"/>
      <w:lvlText w:val="%4."/>
      <w:lvlJc w:val="left"/>
      <w:pPr>
        <w:ind w:left="2664" w:hanging="360"/>
      </w:pPr>
    </w:lvl>
    <w:lvl w:ilvl="4" w:tplc="10090019" w:tentative="1">
      <w:start w:val="1"/>
      <w:numFmt w:val="lowerLetter"/>
      <w:lvlText w:val="%5."/>
      <w:lvlJc w:val="left"/>
      <w:pPr>
        <w:ind w:left="3384" w:hanging="360"/>
      </w:pPr>
    </w:lvl>
    <w:lvl w:ilvl="5" w:tplc="1009001B" w:tentative="1">
      <w:start w:val="1"/>
      <w:numFmt w:val="lowerRoman"/>
      <w:lvlText w:val="%6."/>
      <w:lvlJc w:val="right"/>
      <w:pPr>
        <w:ind w:left="4104" w:hanging="180"/>
      </w:pPr>
    </w:lvl>
    <w:lvl w:ilvl="6" w:tplc="1009000F" w:tentative="1">
      <w:start w:val="1"/>
      <w:numFmt w:val="decimal"/>
      <w:lvlText w:val="%7."/>
      <w:lvlJc w:val="left"/>
      <w:pPr>
        <w:ind w:left="4824" w:hanging="360"/>
      </w:pPr>
    </w:lvl>
    <w:lvl w:ilvl="7" w:tplc="10090019" w:tentative="1">
      <w:start w:val="1"/>
      <w:numFmt w:val="lowerLetter"/>
      <w:lvlText w:val="%8."/>
      <w:lvlJc w:val="left"/>
      <w:pPr>
        <w:ind w:left="5544" w:hanging="360"/>
      </w:pPr>
    </w:lvl>
    <w:lvl w:ilvl="8" w:tplc="1009001B" w:tentative="1">
      <w:start w:val="1"/>
      <w:numFmt w:val="lowerRoman"/>
      <w:lvlText w:val="%9."/>
      <w:lvlJc w:val="right"/>
      <w:pPr>
        <w:ind w:left="6264" w:hanging="180"/>
      </w:pPr>
    </w:lvl>
  </w:abstractNum>
  <w:num w:numId="1" w16cid:durableId="2124691254">
    <w:abstractNumId w:val="3"/>
  </w:num>
  <w:num w:numId="2" w16cid:durableId="1921794463">
    <w:abstractNumId w:val="7"/>
  </w:num>
  <w:num w:numId="3" w16cid:durableId="70975675">
    <w:abstractNumId w:val="6"/>
  </w:num>
  <w:num w:numId="4" w16cid:durableId="1288588903">
    <w:abstractNumId w:val="6"/>
    <w:lvlOverride w:ilvl="0">
      <w:startOverride w:val="2"/>
    </w:lvlOverride>
  </w:num>
  <w:num w:numId="5" w16cid:durableId="538661813">
    <w:abstractNumId w:val="6"/>
    <w:lvlOverride w:ilvl="0">
      <w:startOverride w:val="1"/>
    </w:lvlOverride>
  </w:num>
  <w:num w:numId="6" w16cid:durableId="842936016">
    <w:abstractNumId w:val="6"/>
    <w:lvlOverride w:ilvl="0">
      <w:startOverride w:val="3"/>
    </w:lvlOverride>
  </w:num>
  <w:num w:numId="7" w16cid:durableId="396053219">
    <w:abstractNumId w:val="8"/>
  </w:num>
  <w:num w:numId="8" w16cid:durableId="262229899">
    <w:abstractNumId w:val="0"/>
  </w:num>
  <w:num w:numId="9" w16cid:durableId="1699352639">
    <w:abstractNumId w:val="4"/>
  </w:num>
  <w:num w:numId="10" w16cid:durableId="102266483">
    <w:abstractNumId w:val="2"/>
  </w:num>
  <w:num w:numId="11" w16cid:durableId="1089470963">
    <w:abstractNumId w:val="1"/>
  </w:num>
  <w:num w:numId="12" w16cid:durableId="67445255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A3F93"/>
    <w:rsid w:val="00004479"/>
    <w:rsid w:val="0006543A"/>
    <w:rsid w:val="000C282B"/>
    <w:rsid w:val="000C739D"/>
    <w:rsid w:val="000C7DE8"/>
    <w:rsid w:val="000D719B"/>
    <w:rsid w:val="00112DE9"/>
    <w:rsid w:val="00143A8F"/>
    <w:rsid w:val="00196701"/>
    <w:rsid w:val="002B4E3D"/>
    <w:rsid w:val="002F65AA"/>
    <w:rsid w:val="00305CDB"/>
    <w:rsid w:val="00316EE7"/>
    <w:rsid w:val="0034199A"/>
    <w:rsid w:val="00342940"/>
    <w:rsid w:val="00373AE2"/>
    <w:rsid w:val="003A3F93"/>
    <w:rsid w:val="003C69A5"/>
    <w:rsid w:val="003D3825"/>
    <w:rsid w:val="003D4233"/>
    <w:rsid w:val="003E484B"/>
    <w:rsid w:val="004527E2"/>
    <w:rsid w:val="004F55F5"/>
    <w:rsid w:val="00527CF6"/>
    <w:rsid w:val="0055755B"/>
    <w:rsid w:val="00560C12"/>
    <w:rsid w:val="005A0727"/>
    <w:rsid w:val="005A1F74"/>
    <w:rsid w:val="005F677D"/>
    <w:rsid w:val="006011F0"/>
    <w:rsid w:val="0060204C"/>
    <w:rsid w:val="00607C69"/>
    <w:rsid w:val="00615C48"/>
    <w:rsid w:val="00625C38"/>
    <w:rsid w:val="006A1AA0"/>
    <w:rsid w:val="006C403D"/>
    <w:rsid w:val="006D6705"/>
    <w:rsid w:val="006D72EC"/>
    <w:rsid w:val="00713AEB"/>
    <w:rsid w:val="00720171"/>
    <w:rsid w:val="00724712"/>
    <w:rsid w:val="00747961"/>
    <w:rsid w:val="00760C1A"/>
    <w:rsid w:val="00776BED"/>
    <w:rsid w:val="00784427"/>
    <w:rsid w:val="007B251C"/>
    <w:rsid w:val="007C72B5"/>
    <w:rsid w:val="007F4300"/>
    <w:rsid w:val="00804935"/>
    <w:rsid w:val="008301D9"/>
    <w:rsid w:val="0087012D"/>
    <w:rsid w:val="008A5352"/>
    <w:rsid w:val="008A5F2E"/>
    <w:rsid w:val="008C11BF"/>
    <w:rsid w:val="008D60BD"/>
    <w:rsid w:val="00902533"/>
    <w:rsid w:val="009A3F6D"/>
    <w:rsid w:val="009A5A01"/>
    <w:rsid w:val="009B18B3"/>
    <w:rsid w:val="009B2488"/>
    <w:rsid w:val="009E4064"/>
    <w:rsid w:val="00A035C9"/>
    <w:rsid w:val="00A17F1E"/>
    <w:rsid w:val="00A4493B"/>
    <w:rsid w:val="00A85F9B"/>
    <w:rsid w:val="00A90737"/>
    <w:rsid w:val="00A942A5"/>
    <w:rsid w:val="00A97164"/>
    <w:rsid w:val="00AD3B78"/>
    <w:rsid w:val="00B43198"/>
    <w:rsid w:val="00B51362"/>
    <w:rsid w:val="00B52C4A"/>
    <w:rsid w:val="00BC40E9"/>
    <w:rsid w:val="00BE7EF6"/>
    <w:rsid w:val="00C45330"/>
    <w:rsid w:val="00C65E1F"/>
    <w:rsid w:val="00CA364E"/>
    <w:rsid w:val="00D0045F"/>
    <w:rsid w:val="00D0387F"/>
    <w:rsid w:val="00D92F35"/>
    <w:rsid w:val="00D94761"/>
    <w:rsid w:val="00DC1D94"/>
    <w:rsid w:val="00DE6419"/>
    <w:rsid w:val="00E05386"/>
    <w:rsid w:val="00E20562"/>
    <w:rsid w:val="00E43907"/>
    <w:rsid w:val="00E762C4"/>
    <w:rsid w:val="00EB753B"/>
    <w:rsid w:val="00ED07E9"/>
    <w:rsid w:val="00EE17B3"/>
    <w:rsid w:val="00EF2F92"/>
    <w:rsid w:val="00F15053"/>
    <w:rsid w:val="00F363A0"/>
    <w:rsid w:val="00F46C31"/>
    <w:rsid w:val="00F50B0D"/>
    <w:rsid w:val="00F74FDF"/>
    <w:rsid w:val="00F80231"/>
    <w:rsid w:val="00FC449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77"/>
    <o:shapelayout v:ext="edit">
      <o:idmap v:ext="edit" data="1"/>
    </o:shapelayout>
  </w:shapeDefaults>
  <w:decimalSymbol w:val="."/>
  <w:listSeparator w:val=","/>
  <w14:docId w14:val="192FB054"/>
  <w15:docId w15:val="{3E9D4AA8-F75C-44DB-8F33-FA46DF650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5386"/>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5386"/>
    <w:rPr>
      <w:rFonts w:ascii="Tahoma" w:hAnsi="Tahoma" w:cs="Tahoma"/>
      <w:sz w:val="16"/>
      <w:szCs w:val="16"/>
    </w:rPr>
  </w:style>
  <w:style w:type="character" w:customStyle="1" w:styleId="BalloonTextChar">
    <w:name w:val="Balloon Text Char"/>
    <w:basedOn w:val="DefaultParagraphFont"/>
    <w:link w:val="BalloonText"/>
    <w:uiPriority w:val="99"/>
    <w:semiHidden/>
    <w:rsid w:val="00E05386"/>
    <w:rPr>
      <w:rFonts w:ascii="Tahoma" w:hAnsi="Tahoma" w:cs="Tahoma"/>
      <w:sz w:val="16"/>
      <w:szCs w:val="16"/>
    </w:rPr>
  </w:style>
  <w:style w:type="paragraph" w:styleId="Header">
    <w:name w:val="header"/>
    <w:basedOn w:val="Normal"/>
    <w:link w:val="HeaderChar"/>
    <w:uiPriority w:val="99"/>
    <w:semiHidden/>
    <w:unhideWhenUsed/>
    <w:rsid w:val="004527E2"/>
    <w:pPr>
      <w:tabs>
        <w:tab w:val="center" w:pos="4680"/>
        <w:tab w:val="right" w:pos="9360"/>
      </w:tabs>
    </w:pPr>
  </w:style>
  <w:style w:type="character" w:customStyle="1" w:styleId="HeaderChar">
    <w:name w:val="Header Char"/>
    <w:basedOn w:val="DefaultParagraphFont"/>
    <w:link w:val="Header"/>
    <w:uiPriority w:val="99"/>
    <w:semiHidden/>
    <w:rsid w:val="004527E2"/>
  </w:style>
  <w:style w:type="paragraph" w:styleId="Footer">
    <w:name w:val="footer"/>
    <w:basedOn w:val="Normal"/>
    <w:link w:val="FooterChar"/>
    <w:uiPriority w:val="99"/>
    <w:unhideWhenUsed/>
    <w:rsid w:val="004527E2"/>
    <w:pPr>
      <w:tabs>
        <w:tab w:val="center" w:pos="4680"/>
        <w:tab w:val="right" w:pos="9360"/>
      </w:tabs>
    </w:pPr>
  </w:style>
  <w:style w:type="character" w:customStyle="1" w:styleId="FooterChar">
    <w:name w:val="Footer Char"/>
    <w:basedOn w:val="DefaultParagraphFont"/>
    <w:link w:val="Footer"/>
    <w:uiPriority w:val="99"/>
    <w:rsid w:val="004527E2"/>
  </w:style>
  <w:style w:type="paragraph" w:styleId="ListParagraph">
    <w:name w:val="List Paragraph"/>
    <w:basedOn w:val="Normal"/>
    <w:uiPriority w:val="34"/>
    <w:qFormat/>
    <w:rsid w:val="003D3825"/>
    <w:pPr>
      <w:ind w:left="720"/>
      <w:contextualSpacing/>
    </w:pPr>
  </w:style>
  <w:style w:type="paragraph" w:customStyle="1" w:styleId="LessonActivities">
    <w:name w:val="Lesson Activities"/>
    <w:basedOn w:val="ListParagraph"/>
    <w:qFormat/>
    <w:rsid w:val="00B52C4A"/>
    <w:pPr>
      <w:numPr>
        <w:numId w:val="2"/>
      </w:numPr>
      <w:spacing w:after="80"/>
      <w:ind w:left="432" w:hanging="288"/>
    </w:pPr>
    <w:rPr>
      <w:rFonts w:ascii="Cambria" w:eastAsia="MS Mincho" w:hAnsi="Cambria" w:cs="Times New Roman"/>
      <w:lang w:val="en-US" w:bidi="en-US"/>
    </w:rPr>
  </w:style>
  <w:style w:type="paragraph" w:customStyle="1" w:styleId="SectionHeadings">
    <w:name w:val="Section Headings"/>
    <w:basedOn w:val="Normal"/>
    <w:link w:val="SectionHeadingsChar"/>
    <w:qFormat/>
    <w:rsid w:val="003D3825"/>
    <w:pPr>
      <w:spacing w:after="160"/>
      <w:jc w:val="center"/>
    </w:pPr>
    <w:rPr>
      <w:rFonts w:asciiTheme="majorHAnsi" w:eastAsiaTheme="minorEastAsia" w:hAnsiTheme="majorHAnsi"/>
      <w:b/>
      <w:sz w:val="24"/>
      <w:szCs w:val="24"/>
      <w:lang w:val="en-US" w:bidi="en-US"/>
    </w:rPr>
  </w:style>
  <w:style w:type="character" w:customStyle="1" w:styleId="SectionHeadingsChar">
    <w:name w:val="Section Headings Char"/>
    <w:basedOn w:val="DefaultParagraphFont"/>
    <w:link w:val="SectionHeadings"/>
    <w:rsid w:val="003D3825"/>
    <w:rPr>
      <w:rFonts w:asciiTheme="majorHAnsi" w:eastAsiaTheme="minorEastAsia" w:hAnsiTheme="majorHAnsi"/>
      <w:b/>
      <w:sz w:val="24"/>
      <w:szCs w:val="24"/>
      <w:lang w:val="en-US" w:bidi="en-US"/>
    </w:rPr>
  </w:style>
  <w:style w:type="paragraph" w:styleId="ListNumber">
    <w:name w:val="List Number"/>
    <w:basedOn w:val="Normal"/>
    <w:uiPriority w:val="1"/>
    <w:qFormat/>
    <w:rsid w:val="003D3825"/>
    <w:pPr>
      <w:tabs>
        <w:tab w:val="num" w:pos="360"/>
      </w:tabs>
      <w:spacing w:before="120" w:after="160"/>
    </w:pPr>
    <w:rPr>
      <w:rFonts w:eastAsia="MS Mincho"/>
      <w:color w:val="404040"/>
      <w:sz w:val="24"/>
      <w:szCs w:val="24"/>
      <w:lang w:val="en-US" w:bidi="en-US"/>
    </w:rPr>
  </w:style>
  <w:style w:type="paragraph" w:customStyle="1" w:styleId="LearningObjectives">
    <w:name w:val="Learning Objectives"/>
    <w:basedOn w:val="LessonActivities"/>
    <w:qFormat/>
    <w:rsid w:val="00D92F35"/>
    <w:pPr>
      <w:numPr>
        <w:numId w:val="7"/>
      </w:numPr>
      <w:spacing w:line="300" w:lineRule="auto"/>
    </w:pPr>
  </w:style>
  <w:style w:type="paragraph" w:styleId="ListBullet2">
    <w:name w:val="List Bullet 2"/>
    <w:basedOn w:val="BlockText"/>
    <w:uiPriority w:val="1"/>
    <w:unhideWhenUsed/>
    <w:rsid w:val="008A5F2E"/>
    <w:pPr>
      <w:numPr>
        <w:numId w:val="8"/>
      </w:numPr>
      <w:pBdr>
        <w:top w:val="none" w:sz="0" w:space="0" w:color="auto"/>
        <w:left w:val="none" w:sz="0" w:space="0" w:color="auto"/>
        <w:bottom w:val="none" w:sz="0" w:space="0" w:color="auto"/>
        <w:right w:val="none" w:sz="0" w:space="0" w:color="auto"/>
      </w:pBdr>
      <w:spacing w:after="40"/>
      <w:ind w:right="360"/>
    </w:pPr>
    <w:rPr>
      <w:rFonts w:ascii="Cambria" w:eastAsia="MS Mincho" w:hAnsi="Cambria" w:cs="Times New Roman"/>
      <w:i w:val="0"/>
      <w:color w:val="7F7F7F"/>
      <w:szCs w:val="24"/>
      <w:lang w:val="en-US" w:bidi="en-US"/>
    </w:rPr>
  </w:style>
  <w:style w:type="paragraph" w:styleId="BlockText">
    <w:name w:val="Block Text"/>
    <w:basedOn w:val="Normal"/>
    <w:uiPriority w:val="99"/>
    <w:semiHidden/>
    <w:unhideWhenUsed/>
    <w:rsid w:val="008A5F2E"/>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i/>
      <w:iCs/>
      <w:color w:val="4F81BD" w:themeColor="accent1"/>
    </w:rPr>
  </w:style>
  <w:style w:type="paragraph" w:customStyle="1" w:styleId="VignetteQuestions">
    <w:name w:val="Vignette Questions"/>
    <w:basedOn w:val="ListNumber"/>
    <w:qFormat/>
    <w:rsid w:val="0060204C"/>
    <w:pPr>
      <w:numPr>
        <w:numId w:val="5"/>
      </w:numPr>
    </w:pPr>
    <w:rPr>
      <w:sz w:val="22"/>
      <w:szCs w:val="22"/>
    </w:rPr>
  </w:style>
  <w:style w:type="paragraph" w:customStyle="1" w:styleId="AdditionalActivities">
    <w:name w:val="Additional Activities"/>
    <w:basedOn w:val="VignetteQuestions"/>
    <w:qFormat/>
    <w:rsid w:val="0060204C"/>
  </w:style>
  <w:style w:type="paragraph" w:customStyle="1" w:styleId="AdditionalSuggestedmaterials">
    <w:name w:val="Additional Suggested materials"/>
    <w:basedOn w:val="ListBullet2"/>
    <w:qFormat/>
    <w:rsid w:val="000C282B"/>
    <w:rPr>
      <w:rFonts w:asciiTheme="majorHAnsi" w:hAnsiTheme="majorHAnsi"/>
      <w:color w:val="auto"/>
      <w:sz w:val="20"/>
      <w:szCs w:val="20"/>
    </w:rPr>
  </w:style>
  <w:style w:type="paragraph" w:customStyle="1" w:styleId="materialsandresourcesneeded">
    <w:name w:val="materials and resources needed"/>
    <w:basedOn w:val="ListBullet2"/>
    <w:qFormat/>
    <w:rsid w:val="000C282B"/>
    <w:pPr>
      <w:spacing w:after="20"/>
    </w:pPr>
    <w:rPr>
      <w:rFonts w:asciiTheme="majorHAnsi" w:hAnsiTheme="majorHAnsi"/>
      <w:color w:val="auto"/>
      <w:sz w:val="20"/>
      <w:szCs w:val="20"/>
    </w:rPr>
  </w:style>
  <w:style w:type="paragraph" w:customStyle="1" w:styleId="Filmsummary">
    <w:name w:val="Film summary"/>
    <w:basedOn w:val="Normal"/>
    <w:qFormat/>
    <w:rsid w:val="006011F0"/>
    <w:rPr>
      <w:rFonts w:asciiTheme="majorHAnsi" w:hAnsiTheme="majorHAnsi"/>
      <w:b/>
      <w:sz w:val="24"/>
      <w:szCs w:val="24"/>
    </w:rPr>
  </w:style>
  <w:style w:type="paragraph" w:customStyle="1" w:styleId="Descriptions">
    <w:name w:val="Descriptions"/>
    <w:basedOn w:val="NormalWeb"/>
    <w:qFormat/>
    <w:rsid w:val="00A85F9B"/>
    <w:pPr>
      <w:spacing w:before="60"/>
    </w:pPr>
    <w:rPr>
      <w:rFonts w:ascii="Garamond" w:eastAsia="Times New Roman" w:hAnsi="Garamond"/>
      <w:color w:val="000000"/>
      <w:sz w:val="22"/>
      <w:szCs w:val="22"/>
      <w:lang w:eastAsia="en-CA"/>
    </w:rPr>
  </w:style>
  <w:style w:type="paragraph" w:customStyle="1" w:styleId="Normal1">
    <w:name w:val="Normal1"/>
    <w:rsid w:val="00A85F9B"/>
    <w:pPr>
      <w:widowControl w:val="0"/>
      <w:spacing w:after="0" w:line="240" w:lineRule="auto"/>
    </w:pPr>
    <w:rPr>
      <w:rFonts w:ascii="Times New Roman" w:eastAsia="Times New Roman" w:hAnsi="Times New Roman" w:cs="Times New Roman"/>
      <w:color w:val="000000"/>
      <w:sz w:val="24"/>
      <w:szCs w:val="20"/>
      <w:lang w:eastAsia="en-CA"/>
    </w:rPr>
  </w:style>
  <w:style w:type="paragraph" w:styleId="NormalWeb">
    <w:name w:val="Normal (Web)"/>
    <w:basedOn w:val="Normal"/>
    <w:uiPriority w:val="99"/>
    <w:semiHidden/>
    <w:unhideWhenUsed/>
    <w:rsid w:val="00A85F9B"/>
    <w:rPr>
      <w:rFonts w:ascii="Times New Roman" w:hAnsi="Times New Roman" w:cs="Times New Roman"/>
      <w:sz w:val="24"/>
      <w:szCs w:val="24"/>
    </w:rPr>
  </w:style>
  <w:style w:type="character" w:styleId="Hyperlink">
    <w:name w:val="Hyperlink"/>
    <w:basedOn w:val="DefaultParagraphFont"/>
    <w:uiPriority w:val="99"/>
    <w:unhideWhenUsed/>
    <w:rsid w:val="003A3F93"/>
    <w:rPr>
      <w:color w:val="0000FF" w:themeColor="hyperlink"/>
      <w:u w:val="single"/>
    </w:rPr>
  </w:style>
  <w:style w:type="character" w:styleId="FollowedHyperlink">
    <w:name w:val="FollowedHyperlink"/>
    <w:basedOn w:val="DefaultParagraphFont"/>
    <w:uiPriority w:val="99"/>
    <w:semiHidden/>
    <w:unhideWhenUsed/>
    <w:rsid w:val="000C7DE8"/>
    <w:rPr>
      <w:color w:val="800080" w:themeColor="followedHyperlink"/>
      <w:u w:val="single"/>
    </w:rPr>
  </w:style>
  <w:style w:type="character" w:styleId="UnresolvedMention">
    <w:name w:val="Unresolved Mention"/>
    <w:basedOn w:val="DefaultParagraphFont"/>
    <w:uiPriority w:val="99"/>
    <w:semiHidden/>
    <w:unhideWhenUsed/>
    <w:rsid w:val="000044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youtube.com/watch?feature=player_embedded&amp;v=NFwpDcBUPlw"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c-labour-heritage-centre-store.myshopify.com/products/on-the-line-a-history-of-the-british-columbia-labour-movement" TargetMode="External"/><Relationship Id="rId5" Type="http://schemas.openxmlformats.org/officeDocument/2006/relationships/footnotes" Target="footnotes.xml"/><Relationship Id="rId10" Type="http://schemas.openxmlformats.org/officeDocument/2006/relationships/hyperlink" Target="https://teachbcdb.bctf.ca/" TargetMode="External"/><Relationship Id="rId4" Type="http://schemas.openxmlformats.org/officeDocument/2006/relationships/webSettings" Target="webSettings.xml"/><Relationship Id="rId9" Type="http://schemas.openxmlformats.org/officeDocument/2006/relationships/hyperlink" Target="http://graphichistorycollective.com/projects/drawn-to-change/an-entirely-different-kind-of-labour-union"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LHP\Template\Working%20People%20Less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Working People Lesson</Template>
  <TotalTime>312</TotalTime>
  <Pages>2</Pages>
  <Words>13</Words>
  <Characters>78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Wayne</dc:creator>
  <cp:keywords/>
  <dc:description/>
  <cp:lastModifiedBy>Wayne Axford</cp:lastModifiedBy>
  <cp:revision>2</cp:revision>
  <cp:lastPrinted>2016-05-20T17:58:00Z</cp:lastPrinted>
  <dcterms:created xsi:type="dcterms:W3CDTF">2016-04-03T00:13:00Z</dcterms:created>
  <dcterms:modified xsi:type="dcterms:W3CDTF">2024-06-13T19:41:00Z</dcterms:modified>
</cp:coreProperties>
</file>