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F06BF" w14:textId="37A52463" w:rsidR="00CE344D" w:rsidRPr="005A76A8" w:rsidRDefault="00DB7A56" w:rsidP="005A76A8">
      <w:pPr>
        <w:tabs>
          <w:tab w:val="right" w:pos="9360"/>
        </w:tabs>
        <w:rPr>
          <w:rFonts w:asciiTheme="majorHAnsi" w:hAnsiTheme="majorHAnsi"/>
          <w:sz w:val="32"/>
          <w:szCs w:val="32"/>
          <w:lang w:val="fr-CA"/>
        </w:rPr>
      </w:pPr>
      <w:r>
        <w:rPr>
          <w:rFonts w:ascii="Cambria" w:eastAsia="Cambria" w:hAnsi="Cambria" w:cs="Times New Roman"/>
          <w:sz w:val="32"/>
          <w:szCs w:val="32"/>
          <w:lang w:val="fr-CA"/>
        </w:rPr>
        <w:t>2</w:t>
      </w:r>
      <w:r>
        <w:rPr>
          <w:rFonts w:ascii="Cambria" w:eastAsia="Cambria" w:hAnsi="Cambria" w:cs="Times New Roman"/>
          <w:sz w:val="32"/>
          <w:szCs w:val="32"/>
          <w:vertAlign w:val="superscript"/>
          <w:lang w:val="fr-CA"/>
        </w:rPr>
        <w:t>e</w:t>
      </w:r>
      <w:r>
        <w:rPr>
          <w:rFonts w:ascii="Cambria" w:eastAsia="Cambria" w:hAnsi="Cambria" w:cs="Times New Roman"/>
          <w:sz w:val="32"/>
          <w:szCs w:val="32"/>
          <w:lang w:val="fr-CA"/>
        </w:rPr>
        <w:t> activité de la leçon</w:t>
      </w:r>
      <w:r>
        <w:rPr>
          <w:rFonts w:ascii="Cambria" w:eastAsia="Cambria" w:hAnsi="Cambria" w:cs="Times New Roman"/>
          <w:sz w:val="32"/>
          <w:szCs w:val="32"/>
          <w:lang w:val="fr-CA"/>
        </w:rPr>
        <w:tab/>
        <w:t xml:space="preserve">Leçon : Helena </w:t>
      </w:r>
      <w:proofErr w:type="spellStart"/>
      <w:r>
        <w:rPr>
          <w:rFonts w:ascii="Cambria" w:eastAsia="Cambria" w:hAnsi="Cambria" w:cs="Times New Roman"/>
          <w:sz w:val="32"/>
          <w:szCs w:val="32"/>
          <w:lang w:val="fr-CA"/>
        </w:rPr>
        <w:t>Gutteridge</w:t>
      </w:r>
      <w:proofErr w:type="spellEnd"/>
    </w:p>
    <w:p w14:paraId="33F96195" w14:textId="05D756F7" w:rsidR="0086484F" w:rsidRPr="0097512F" w:rsidRDefault="00DB7A56" w:rsidP="005E3009">
      <w:pPr>
        <w:spacing w:after="0" w:line="240" w:lineRule="auto"/>
        <w:rPr>
          <w:rFonts w:asciiTheme="majorHAnsi" w:hAnsiTheme="majorHAnsi"/>
          <w:sz w:val="27"/>
          <w:szCs w:val="27"/>
          <w:lang w:val="fr-CA"/>
        </w:rPr>
      </w:pPr>
      <w:r>
        <w:rPr>
          <w:rFonts w:ascii="Cambria" w:eastAsia="Cambria" w:hAnsi="Cambria" w:cs="Times New Roman"/>
          <w:b/>
          <w:bCs/>
          <w:sz w:val="27"/>
          <w:szCs w:val="27"/>
          <w:lang w:val="fr-CA"/>
        </w:rPr>
        <w:t>Exercice de vocabulaire :</w:t>
      </w:r>
      <w:r>
        <w:rPr>
          <w:rFonts w:ascii="Cambria" w:eastAsia="Cambria" w:hAnsi="Cambria" w:cs="Times New Roman"/>
          <w:sz w:val="27"/>
          <w:szCs w:val="27"/>
          <w:lang w:val="fr-CA"/>
        </w:rPr>
        <w:t xml:space="preserve"> </w:t>
      </w:r>
      <w:r w:rsidR="006E1236">
        <w:rPr>
          <w:rFonts w:ascii="Cambria" w:eastAsia="Cambria" w:hAnsi="Cambria" w:cs="Times New Roman"/>
          <w:sz w:val="24"/>
          <w:szCs w:val="24"/>
          <w:lang w:val="fr-CA"/>
        </w:rPr>
        <w:t>d</w:t>
      </w:r>
      <w:r>
        <w:rPr>
          <w:rFonts w:ascii="Cambria" w:eastAsia="Cambria" w:hAnsi="Cambria" w:cs="Times New Roman"/>
          <w:sz w:val="24"/>
          <w:szCs w:val="24"/>
          <w:lang w:val="fr-CA"/>
        </w:rPr>
        <w:t>onnez la définition des termes suivants tirés de la capsule historique et du document d</w:t>
      </w:r>
      <w:r w:rsidR="0097512F">
        <w:rPr>
          <w:rFonts w:ascii="Cambria" w:eastAsia="Cambria" w:hAnsi="Cambria" w:cs="Times New Roman"/>
          <w:sz w:val="24"/>
          <w:szCs w:val="24"/>
          <w:lang w:val="fr-CA"/>
        </w:rPr>
        <w:t>’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information sur Helena </w:t>
      </w:r>
      <w:proofErr w:type="spellStart"/>
      <w:r>
        <w:rPr>
          <w:rFonts w:ascii="Cambria" w:eastAsia="Cambria" w:hAnsi="Cambria" w:cs="Times New Roman"/>
          <w:sz w:val="24"/>
          <w:szCs w:val="24"/>
          <w:lang w:val="fr-CA"/>
        </w:rPr>
        <w:t>Gutteridge</w:t>
      </w:r>
      <w:proofErr w:type="spellEnd"/>
      <w:r>
        <w:rPr>
          <w:rFonts w:ascii="Cambria" w:eastAsia="Cambria" w:hAnsi="Cambria" w:cs="Times New Roman"/>
          <w:sz w:val="24"/>
          <w:szCs w:val="24"/>
          <w:lang w:val="fr-CA"/>
        </w:rPr>
        <w:t>.</w:t>
      </w:r>
    </w:p>
    <w:p w14:paraId="01214E46" w14:textId="77777777" w:rsidR="00B5453E" w:rsidRPr="0097512F" w:rsidRDefault="00DB7A56" w:rsidP="00B5453E">
      <w:pPr>
        <w:pStyle w:val="Normal1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u w:val="single"/>
          <w:lang w:val="fr-CA"/>
        </w:rPr>
      </w:pPr>
      <w:r w:rsidRPr="0097512F">
        <w:rPr>
          <w:rFonts w:asciiTheme="minorHAnsi" w:eastAsia="Times New Roman" w:hAnsiTheme="minorHAnsi" w:cs="Times New Roman"/>
          <w:sz w:val="24"/>
          <w:szCs w:val="24"/>
          <w:u w:val="single"/>
          <w:lang w:val="fr-CA"/>
        </w:rPr>
        <w:t xml:space="preserve"> </w:t>
      </w:r>
    </w:p>
    <w:p w14:paraId="75C48F4B" w14:textId="77777777" w:rsidR="00B5453E" w:rsidRPr="0097512F" w:rsidRDefault="00DB7A56" w:rsidP="00B5453E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 xml:space="preserve">Vocabulaire de la capsule historique sur Helena </w:t>
      </w:r>
      <w:proofErr w:type="spellStart"/>
      <w:r>
        <w:rPr>
          <w:rFonts w:ascii="Cambria" w:eastAsia="Cambria" w:hAnsi="Cambria" w:cs="Times New Roman"/>
          <w:sz w:val="24"/>
          <w:szCs w:val="24"/>
          <w:lang w:val="fr-CA"/>
        </w:rPr>
        <w:t>Gutteridge</w:t>
      </w:r>
      <w:proofErr w:type="spellEnd"/>
    </w:p>
    <w:p w14:paraId="10BA3579" w14:textId="77777777" w:rsidR="00B5453E" w:rsidRPr="0097512F" w:rsidRDefault="00B5453E" w:rsidP="00B5453E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52A22053" w14:textId="77777777" w:rsidR="00B5453E" w:rsidRPr="005F262A" w:rsidRDefault="00DB7A56" w:rsidP="00B5453E">
      <w:pPr>
        <w:pStyle w:val="Vocablist"/>
        <w:rPr>
          <w:sz w:val="22"/>
          <w:szCs w:val="22"/>
          <w:lang w:val="fr-CA"/>
        </w:rPr>
      </w:pPr>
      <w:r w:rsidRPr="005F262A">
        <w:rPr>
          <w:rFonts w:ascii="Cambria" w:eastAsia="Cambria" w:hAnsi="Cambria"/>
          <w:sz w:val="22"/>
          <w:szCs w:val="22"/>
          <w:lang w:val="fr-CA"/>
        </w:rPr>
        <w:t xml:space="preserve">1. </w:t>
      </w:r>
      <w:r w:rsidRPr="005F262A">
        <w:rPr>
          <w:rFonts w:ascii="Cambria" w:eastAsia="Cambria" w:hAnsi="Cambria"/>
          <w:sz w:val="22"/>
          <w:szCs w:val="22"/>
          <w:lang w:val="fr-CA"/>
        </w:rPr>
        <w:tab/>
        <w:t>immigrant</w:t>
      </w:r>
    </w:p>
    <w:p w14:paraId="30BEE0ED" w14:textId="77777777" w:rsidR="00B5453E" w:rsidRPr="005F262A" w:rsidRDefault="00DB7A56" w:rsidP="00B5453E">
      <w:pPr>
        <w:pStyle w:val="Vocablist"/>
        <w:rPr>
          <w:sz w:val="22"/>
          <w:szCs w:val="22"/>
          <w:lang w:val="fr-CA"/>
        </w:rPr>
      </w:pPr>
      <w:r w:rsidRPr="005F262A">
        <w:rPr>
          <w:rFonts w:ascii="Cambria" w:eastAsia="Cambria" w:hAnsi="Cambria"/>
          <w:sz w:val="22"/>
          <w:szCs w:val="22"/>
          <w:lang w:val="fr-CA"/>
        </w:rPr>
        <w:t xml:space="preserve">2. </w:t>
      </w:r>
      <w:r w:rsidRPr="005F262A">
        <w:rPr>
          <w:rFonts w:ascii="Cambria" w:eastAsia="Cambria" w:hAnsi="Cambria"/>
          <w:sz w:val="22"/>
          <w:szCs w:val="22"/>
          <w:lang w:val="fr-CA"/>
        </w:rPr>
        <w:tab/>
        <w:t>radical</w:t>
      </w:r>
    </w:p>
    <w:p w14:paraId="25C7B698" w14:textId="77777777" w:rsidR="00B5453E" w:rsidRPr="005F262A" w:rsidRDefault="00DB7A56" w:rsidP="00B5453E">
      <w:pPr>
        <w:pStyle w:val="Vocablist"/>
        <w:rPr>
          <w:sz w:val="22"/>
          <w:szCs w:val="22"/>
          <w:lang w:val="fr-CA"/>
        </w:rPr>
      </w:pPr>
      <w:r w:rsidRPr="005F262A">
        <w:rPr>
          <w:rFonts w:ascii="Cambria" w:eastAsia="Cambria" w:hAnsi="Cambria"/>
          <w:sz w:val="22"/>
          <w:szCs w:val="22"/>
          <w:lang w:val="fr-CA"/>
        </w:rPr>
        <w:t xml:space="preserve">3. </w:t>
      </w:r>
      <w:r w:rsidRPr="005F262A">
        <w:rPr>
          <w:rFonts w:ascii="Cambria" w:eastAsia="Cambria" w:hAnsi="Cambria"/>
          <w:sz w:val="22"/>
          <w:szCs w:val="22"/>
          <w:lang w:val="fr-CA"/>
        </w:rPr>
        <w:tab/>
        <w:t>vote</w:t>
      </w:r>
    </w:p>
    <w:p w14:paraId="79B4BE88" w14:textId="77777777" w:rsidR="00B5453E" w:rsidRPr="005F262A" w:rsidRDefault="00DB7A56" w:rsidP="00B5453E">
      <w:pPr>
        <w:pStyle w:val="Vocablist"/>
        <w:rPr>
          <w:sz w:val="22"/>
          <w:szCs w:val="22"/>
          <w:lang w:val="fr-CA"/>
        </w:rPr>
      </w:pPr>
      <w:r w:rsidRPr="005F262A">
        <w:rPr>
          <w:rFonts w:ascii="Cambria" w:eastAsia="Cambria" w:hAnsi="Cambria"/>
          <w:sz w:val="22"/>
          <w:szCs w:val="22"/>
          <w:lang w:val="fr-CA"/>
        </w:rPr>
        <w:t>4.</w:t>
      </w:r>
      <w:r w:rsidRPr="005F262A">
        <w:rPr>
          <w:rFonts w:ascii="Cambria" w:eastAsia="Cambria" w:hAnsi="Cambria"/>
          <w:sz w:val="22"/>
          <w:szCs w:val="22"/>
          <w:lang w:val="fr-CA"/>
        </w:rPr>
        <w:tab/>
        <w:t>salaire suffisant</w:t>
      </w:r>
    </w:p>
    <w:p w14:paraId="25FE5507" w14:textId="77777777" w:rsidR="00B5453E" w:rsidRPr="005F262A" w:rsidRDefault="00DB7A56" w:rsidP="00B5453E">
      <w:pPr>
        <w:pStyle w:val="Vocablist"/>
        <w:rPr>
          <w:sz w:val="22"/>
          <w:szCs w:val="22"/>
          <w:lang w:val="fr-CA"/>
        </w:rPr>
      </w:pPr>
      <w:r w:rsidRPr="005F262A">
        <w:rPr>
          <w:rFonts w:ascii="Cambria" w:eastAsia="Cambria" w:hAnsi="Cambria"/>
          <w:sz w:val="22"/>
          <w:szCs w:val="22"/>
          <w:lang w:val="fr-CA"/>
        </w:rPr>
        <w:t xml:space="preserve">5. </w:t>
      </w:r>
      <w:r w:rsidRPr="005F262A">
        <w:rPr>
          <w:rFonts w:ascii="Cambria" w:eastAsia="Cambria" w:hAnsi="Cambria"/>
          <w:sz w:val="22"/>
          <w:szCs w:val="22"/>
          <w:lang w:val="fr-CA"/>
        </w:rPr>
        <w:tab/>
        <w:t>conditions de travail</w:t>
      </w:r>
    </w:p>
    <w:p w14:paraId="2910BD7E" w14:textId="77777777" w:rsidR="00B5453E" w:rsidRPr="005F262A" w:rsidRDefault="00DB7A56" w:rsidP="00B5453E">
      <w:pPr>
        <w:pStyle w:val="Vocablist"/>
        <w:rPr>
          <w:sz w:val="22"/>
          <w:szCs w:val="22"/>
          <w:lang w:val="fr-CA"/>
        </w:rPr>
      </w:pPr>
      <w:r w:rsidRPr="005F262A">
        <w:rPr>
          <w:rFonts w:ascii="Cambria" w:eastAsia="Cambria" w:hAnsi="Cambria"/>
          <w:sz w:val="22"/>
          <w:szCs w:val="22"/>
          <w:lang w:val="fr-CA"/>
        </w:rPr>
        <w:t xml:space="preserve">6. </w:t>
      </w:r>
      <w:r w:rsidRPr="005F262A">
        <w:rPr>
          <w:rFonts w:ascii="Cambria" w:eastAsia="Cambria" w:hAnsi="Cambria"/>
          <w:sz w:val="22"/>
          <w:szCs w:val="22"/>
          <w:lang w:val="fr-CA"/>
        </w:rPr>
        <w:tab/>
        <w:t>droits des femmes</w:t>
      </w:r>
    </w:p>
    <w:p w14:paraId="02425D59" w14:textId="77777777" w:rsidR="00B5453E" w:rsidRPr="005F262A" w:rsidRDefault="00DB7A56" w:rsidP="00B5453E">
      <w:pPr>
        <w:pStyle w:val="Vocablist"/>
        <w:rPr>
          <w:sz w:val="22"/>
          <w:szCs w:val="22"/>
          <w:lang w:val="fr-CA"/>
        </w:rPr>
      </w:pPr>
      <w:r w:rsidRPr="005F262A">
        <w:rPr>
          <w:rFonts w:ascii="Cambria" w:eastAsia="Cambria" w:hAnsi="Cambria"/>
          <w:sz w:val="22"/>
          <w:szCs w:val="22"/>
          <w:lang w:val="fr-CA"/>
        </w:rPr>
        <w:t xml:space="preserve">7. </w:t>
      </w:r>
      <w:r w:rsidRPr="005F262A">
        <w:rPr>
          <w:rFonts w:ascii="Cambria" w:eastAsia="Cambria" w:hAnsi="Cambria"/>
          <w:sz w:val="22"/>
          <w:szCs w:val="22"/>
          <w:lang w:val="fr-CA"/>
        </w:rPr>
        <w:tab/>
        <w:t>militantes du droit de vote pour les femmes</w:t>
      </w:r>
    </w:p>
    <w:p w14:paraId="4703D940" w14:textId="7CC44D76" w:rsidR="00B5453E" w:rsidRPr="005F262A" w:rsidRDefault="00DB7A56" w:rsidP="00B5453E">
      <w:pPr>
        <w:pStyle w:val="Normal1"/>
        <w:rPr>
          <w:rFonts w:ascii="Cambria" w:eastAsia="Cambria" w:hAnsi="Cambria" w:cs="Times New Roman"/>
          <w:sz w:val="16"/>
          <w:szCs w:val="16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Vocabulaire additionnel du document d</w:t>
      </w:r>
      <w:r w:rsidR="0097512F">
        <w:rPr>
          <w:rFonts w:ascii="Cambria" w:eastAsia="Cambria" w:hAnsi="Cambria" w:cs="Times New Roman"/>
          <w:sz w:val="24"/>
          <w:szCs w:val="24"/>
          <w:lang w:val="fr-CA"/>
        </w:rPr>
        <w:t>’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information sur Helena </w:t>
      </w:r>
      <w:proofErr w:type="spellStart"/>
      <w:r>
        <w:rPr>
          <w:rFonts w:ascii="Cambria" w:eastAsia="Cambria" w:hAnsi="Cambria" w:cs="Times New Roman"/>
          <w:sz w:val="24"/>
          <w:szCs w:val="24"/>
          <w:lang w:val="fr-CA"/>
        </w:rPr>
        <w:t>Gutteridge</w:t>
      </w:r>
      <w:proofErr w:type="spellEnd"/>
      <w:r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  <w:r w:rsidRPr="005F262A">
        <w:rPr>
          <w:rFonts w:ascii="Cambria" w:eastAsia="Cambria" w:hAnsi="Cambria" w:cs="Times New Roman"/>
          <w:sz w:val="16"/>
          <w:szCs w:val="16"/>
          <w:lang w:val="fr-CA"/>
        </w:rPr>
        <w:t>(1</w:t>
      </w:r>
      <w:r w:rsidRPr="005F262A">
        <w:rPr>
          <w:rFonts w:ascii="Cambria" w:eastAsia="Cambria" w:hAnsi="Cambria" w:cs="Times New Roman"/>
          <w:sz w:val="16"/>
          <w:szCs w:val="16"/>
          <w:vertAlign w:val="superscript"/>
          <w:lang w:val="fr-CA"/>
        </w:rPr>
        <w:t>re</w:t>
      </w:r>
      <w:r w:rsidRPr="005F262A">
        <w:rPr>
          <w:rFonts w:ascii="Cambria" w:eastAsia="Cambria" w:hAnsi="Cambria" w:cs="Times New Roman"/>
          <w:sz w:val="16"/>
          <w:szCs w:val="16"/>
          <w:lang w:val="fr-CA"/>
        </w:rPr>
        <w:t> activité de la leçon)</w:t>
      </w:r>
    </w:p>
    <w:p w14:paraId="79B255C0" w14:textId="77777777" w:rsidR="00B5453E" w:rsidRPr="005F262A" w:rsidRDefault="00DB7A56" w:rsidP="00B5453E">
      <w:pPr>
        <w:pStyle w:val="Vocablist"/>
        <w:rPr>
          <w:sz w:val="22"/>
          <w:szCs w:val="22"/>
          <w:lang w:val="fr-CA"/>
        </w:rPr>
      </w:pPr>
      <w:r>
        <w:rPr>
          <w:rFonts w:ascii="Cambria" w:eastAsia="Cambria" w:hAnsi="Cambria"/>
          <w:lang w:val="fr-CA"/>
        </w:rPr>
        <w:t xml:space="preserve">1. </w:t>
      </w:r>
      <w:r>
        <w:rPr>
          <w:rFonts w:ascii="Cambria" w:eastAsia="Cambria" w:hAnsi="Cambria"/>
          <w:lang w:val="fr-CA"/>
        </w:rPr>
        <w:tab/>
      </w:r>
      <w:r w:rsidRPr="005F262A">
        <w:rPr>
          <w:rFonts w:ascii="Cambria" w:eastAsia="Cambria" w:hAnsi="Cambria"/>
          <w:sz w:val="22"/>
          <w:szCs w:val="22"/>
          <w:lang w:val="fr-CA"/>
        </w:rPr>
        <w:t>droit de vote</w:t>
      </w:r>
    </w:p>
    <w:p w14:paraId="49908E00" w14:textId="77777777" w:rsidR="00B5453E" w:rsidRPr="005F262A" w:rsidRDefault="00DB7A56" w:rsidP="00B5453E">
      <w:pPr>
        <w:pStyle w:val="Vocablist"/>
        <w:rPr>
          <w:sz w:val="22"/>
          <w:szCs w:val="22"/>
          <w:lang w:val="fr-CA"/>
        </w:rPr>
      </w:pPr>
      <w:r w:rsidRPr="005F262A">
        <w:rPr>
          <w:rFonts w:ascii="Cambria" w:eastAsia="Cambria" w:hAnsi="Cambria"/>
          <w:sz w:val="22"/>
          <w:szCs w:val="22"/>
          <w:lang w:val="fr-CA"/>
        </w:rPr>
        <w:t xml:space="preserve">2. </w:t>
      </w:r>
      <w:r w:rsidRPr="005F262A">
        <w:rPr>
          <w:rFonts w:ascii="Cambria" w:eastAsia="Cambria" w:hAnsi="Cambria"/>
          <w:sz w:val="22"/>
          <w:szCs w:val="22"/>
          <w:lang w:val="fr-CA"/>
        </w:rPr>
        <w:tab/>
        <w:t>tailleuse</w:t>
      </w:r>
    </w:p>
    <w:p w14:paraId="49A47B87" w14:textId="77777777" w:rsidR="00B5453E" w:rsidRPr="005F262A" w:rsidRDefault="00DB7A56" w:rsidP="00B5453E">
      <w:pPr>
        <w:pStyle w:val="Vocablist"/>
        <w:rPr>
          <w:sz w:val="22"/>
          <w:szCs w:val="22"/>
          <w:lang w:val="fr-CA"/>
        </w:rPr>
      </w:pPr>
      <w:r w:rsidRPr="005F262A">
        <w:rPr>
          <w:rFonts w:ascii="Cambria" w:eastAsia="Cambria" w:hAnsi="Cambria"/>
          <w:sz w:val="22"/>
          <w:szCs w:val="22"/>
          <w:lang w:val="fr-CA"/>
        </w:rPr>
        <w:t xml:space="preserve">3. </w:t>
      </w:r>
      <w:r w:rsidRPr="005F262A">
        <w:rPr>
          <w:rFonts w:ascii="Cambria" w:eastAsia="Cambria" w:hAnsi="Cambria"/>
          <w:sz w:val="22"/>
          <w:szCs w:val="22"/>
          <w:lang w:val="fr-CA"/>
        </w:rPr>
        <w:tab/>
        <w:t>hygiène</w:t>
      </w:r>
    </w:p>
    <w:p w14:paraId="4623C89A" w14:textId="77777777" w:rsidR="00B5453E" w:rsidRPr="005F262A" w:rsidRDefault="00DB7A56" w:rsidP="00B5453E">
      <w:pPr>
        <w:pStyle w:val="Vocablist"/>
        <w:rPr>
          <w:sz w:val="22"/>
          <w:szCs w:val="22"/>
          <w:lang w:val="fr-CA"/>
        </w:rPr>
      </w:pPr>
      <w:r w:rsidRPr="005F262A">
        <w:rPr>
          <w:rFonts w:ascii="Cambria" w:eastAsia="Cambria" w:hAnsi="Cambria"/>
          <w:sz w:val="22"/>
          <w:szCs w:val="22"/>
          <w:lang w:val="fr-CA"/>
        </w:rPr>
        <w:t xml:space="preserve">4. </w:t>
      </w:r>
      <w:r w:rsidRPr="005F262A">
        <w:rPr>
          <w:rFonts w:ascii="Cambria" w:eastAsia="Cambria" w:hAnsi="Cambria"/>
          <w:sz w:val="22"/>
          <w:szCs w:val="22"/>
          <w:lang w:val="fr-CA"/>
        </w:rPr>
        <w:tab/>
        <w:t>science sanitaire</w:t>
      </w:r>
    </w:p>
    <w:p w14:paraId="65D39EA0" w14:textId="77777777" w:rsidR="00B5453E" w:rsidRPr="005F262A" w:rsidRDefault="00DB7A56" w:rsidP="00B5453E">
      <w:pPr>
        <w:pStyle w:val="Vocablist"/>
        <w:rPr>
          <w:sz w:val="22"/>
          <w:szCs w:val="22"/>
          <w:lang w:val="fr-CA"/>
        </w:rPr>
      </w:pPr>
      <w:r w:rsidRPr="005F262A">
        <w:rPr>
          <w:rFonts w:ascii="Cambria" w:eastAsia="Cambria" w:hAnsi="Cambria"/>
          <w:sz w:val="22"/>
          <w:szCs w:val="22"/>
          <w:lang w:val="fr-CA"/>
        </w:rPr>
        <w:t xml:space="preserve">5. </w:t>
      </w:r>
      <w:r w:rsidRPr="005F262A">
        <w:rPr>
          <w:rFonts w:ascii="Cambria" w:eastAsia="Cambria" w:hAnsi="Cambria"/>
          <w:sz w:val="22"/>
          <w:szCs w:val="22"/>
          <w:lang w:val="fr-CA"/>
        </w:rPr>
        <w:tab/>
        <w:t>Évangile social</w:t>
      </w:r>
    </w:p>
    <w:p w14:paraId="0279426F" w14:textId="16F02EAA" w:rsidR="00B5453E" w:rsidRPr="005F262A" w:rsidRDefault="00DB7A56" w:rsidP="00B5453E">
      <w:pPr>
        <w:pStyle w:val="Vocablist"/>
        <w:rPr>
          <w:sz w:val="22"/>
          <w:szCs w:val="22"/>
          <w:lang w:val="fr-CA"/>
        </w:rPr>
      </w:pPr>
      <w:r w:rsidRPr="005F262A">
        <w:rPr>
          <w:rFonts w:ascii="Cambria" w:eastAsia="Cambria" w:hAnsi="Cambria"/>
          <w:sz w:val="22"/>
          <w:szCs w:val="22"/>
          <w:lang w:val="fr-CA"/>
        </w:rPr>
        <w:t xml:space="preserve">6. </w:t>
      </w:r>
      <w:r w:rsidRPr="005F262A">
        <w:rPr>
          <w:rFonts w:ascii="Cambria" w:eastAsia="Cambria" w:hAnsi="Cambria"/>
          <w:sz w:val="22"/>
          <w:szCs w:val="22"/>
          <w:lang w:val="fr-CA"/>
        </w:rPr>
        <w:tab/>
      </w:r>
      <w:r w:rsidR="006E1236" w:rsidRPr="005F262A">
        <w:rPr>
          <w:rFonts w:ascii="Cambria" w:eastAsia="Cambria" w:hAnsi="Cambria"/>
          <w:sz w:val="22"/>
          <w:szCs w:val="22"/>
          <w:lang w:val="fr-CA"/>
        </w:rPr>
        <w:t>Commonwealth</w:t>
      </w:r>
      <w:r w:rsidRPr="005F262A">
        <w:rPr>
          <w:rFonts w:ascii="Cambria" w:eastAsia="Cambria" w:hAnsi="Cambria"/>
          <w:sz w:val="22"/>
          <w:szCs w:val="22"/>
          <w:lang w:val="fr-CA"/>
        </w:rPr>
        <w:t xml:space="preserve"> coopératif</w:t>
      </w:r>
    </w:p>
    <w:p w14:paraId="00F65BCB" w14:textId="77777777" w:rsidR="00B5453E" w:rsidRPr="005F262A" w:rsidRDefault="00DB7A56" w:rsidP="00B5453E">
      <w:pPr>
        <w:pStyle w:val="Vocablist"/>
        <w:rPr>
          <w:sz w:val="22"/>
          <w:szCs w:val="22"/>
          <w:lang w:val="fr-CA"/>
        </w:rPr>
      </w:pPr>
      <w:r w:rsidRPr="005F262A">
        <w:rPr>
          <w:rFonts w:ascii="Cambria" w:eastAsia="Cambria" w:hAnsi="Cambria"/>
          <w:sz w:val="22"/>
          <w:szCs w:val="22"/>
          <w:lang w:val="fr-CA"/>
        </w:rPr>
        <w:t xml:space="preserve">7. </w:t>
      </w:r>
      <w:r w:rsidRPr="005F262A">
        <w:rPr>
          <w:rFonts w:ascii="Cambria" w:eastAsia="Cambria" w:hAnsi="Cambria"/>
          <w:sz w:val="22"/>
          <w:szCs w:val="22"/>
          <w:lang w:val="fr-CA"/>
        </w:rPr>
        <w:tab/>
        <w:t>normes liées au genre</w:t>
      </w:r>
    </w:p>
    <w:p w14:paraId="062C2875" w14:textId="77777777" w:rsidR="00B5453E" w:rsidRPr="005F262A" w:rsidRDefault="00DB7A56" w:rsidP="00B5453E">
      <w:pPr>
        <w:pStyle w:val="Vocablist"/>
        <w:rPr>
          <w:sz w:val="22"/>
          <w:szCs w:val="22"/>
          <w:lang w:val="fr-CA"/>
        </w:rPr>
      </w:pPr>
      <w:r w:rsidRPr="005F262A">
        <w:rPr>
          <w:rFonts w:ascii="Cambria" w:eastAsia="Cambria" w:hAnsi="Cambria"/>
          <w:sz w:val="22"/>
          <w:szCs w:val="22"/>
          <w:lang w:val="fr-CA"/>
        </w:rPr>
        <w:t xml:space="preserve">8. </w:t>
      </w:r>
      <w:r w:rsidRPr="005F262A">
        <w:rPr>
          <w:rFonts w:ascii="Cambria" w:eastAsia="Cambria" w:hAnsi="Cambria"/>
          <w:sz w:val="22"/>
          <w:szCs w:val="22"/>
          <w:lang w:val="fr-CA"/>
        </w:rPr>
        <w:tab/>
        <w:t>exploitation du travail de quelqu’un</w:t>
      </w:r>
    </w:p>
    <w:p w14:paraId="6718D355" w14:textId="77777777" w:rsidR="00B5453E" w:rsidRPr="005F262A" w:rsidRDefault="00DB7A56" w:rsidP="00B5453E">
      <w:pPr>
        <w:pStyle w:val="Vocablist"/>
        <w:rPr>
          <w:sz w:val="22"/>
          <w:szCs w:val="22"/>
          <w:lang w:val="fr-CA"/>
        </w:rPr>
      </w:pPr>
      <w:r w:rsidRPr="005F262A">
        <w:rPr>
          <w:rFonts w:ascii="Cambria" w:eastAsia="Cambria" w:hAnsi="Cambria"/>
          <w:sz w:val="22"/>
          <w:szCs w:val="22"/>
          <w:lang w:val="fr-CA"/>
        </w:rPr>
        <w:t xml:space="preserve">9. </w:t>
      </w:r>
      <w:r w:rsidRPr="005F262A">
        <w:rPr>
          <w:rFonts w:ascii="Cambria" w:eastAsia="Cambria" w:hAnsi="Cambria"/>
          <w:sz w:val="22"/>
          <w:szCs w:val="22"/>
          <w:lang w:val="fr-CA"/>
        </w:rPr>
        <w:tab/>
        <w:t>fascisme</w:t>
      </w:r>
    </w:p>
    <w:p w14:paraId="3E7051DB" w14:textId="77777777" w:rsidR="00B5453E" w:rsidRPr="005F262A" w:rsidRDefault="00DB7A56" w:rsidP="00B5453E">
      <w:pPr>
        <w:pStyle w:val="Vocablist"/>
        <w:rPr>
          <w:sz w:val="22"/>
          <w:szCs w:val="22"/>
          <w:lang w:val="fr-CA"/>
        </w:rPr>
      </w:pPr>
      <w:r w:rsidRPr="005F262A">
        <w:rPr>
          <w:rFonts w:ascii="Cambria" w:eastAsia="Cambria" w:hAnsi="Cambria"/>
          <w:sz w:val="22"/>
          <w:szCs w:val="22"/>
          <w:lang w:val="fr-CA"/>
        </w:rPr>
        <w:t>10. sectarisme</w:t>
      </w:r>
    </w:p>
    <w:p w14:paraId="760112C6" w14:textId="36FFA840" w:rsidR="00B5453E" w:rsidRPr="005F262A" w:rsidRDefault="00DB7A56" w:rsidP="00B5453E">
      <w:pPr>
        <w:pStyle w:val="Vocablist"/>
        <w:rPr>
          <w:rFonts w:ascii="Cambria" w:eastAsia="Cambria" w:hAnsi="Cambria"/>
          <w:sz w:val="22"/>
          <w:szCs w:val="22"/>
          <w:lang w:val="fr-CA"/>
        </w:rPr>
      </w:pPr>
      <w:r w:rsidRPr="005F262A">
        <w:rPr>
          <w:rFonts w:ascii="Cambria" w:eastAsia="Cambria" w:hAnsi="Cambria"/>
          <w:sz w:val="22"/>
          <w:szCs w:val="22"/>
          <w:lang w:val="fr-CA"/>
        </w:rPr>
        <w:t>11. justice sociale</w:t>
      </w:r>
    </w:p>
    <w:p w14:paraId="08E668C2" w14:textId="77777777" w:rsidR="0097512F" w:rsidRPr="0097512F" w:rsidRDefault="0097512F" w:rsidP="00B5453E">
      <w:pPr>
        <w:pStyle w:val="Vocablist"/>
        <w:rPr>
          <w:lang w:val="fr-CA"/>
        </w:rPr>
      </w:pPr>
    </w:p>
    <w:p w14:paraId="02A33C80" w14:textId="77777777" w:rsidR="00146A74" w:rsidRDefault="00146A74" w:rsidP="00B5453E">
      <w:pPr>
        <w:pStyle w:val="Normal1"/>
        <w:rPr>
          <w:rFonts w:ascii="Cambria" w:eastAsia="Cambria" w:hAnsi="Cambria" w:cs="Times New Roman"/>
          <w:sz w:val="24"/>
          <w:szCs w:val="24"/>
          <w:lang w:val="fr-CA"/>
        </w:rPr>
      </w:pPr>
    </w:p>
    <w:p w14:paraId="223A3C6E" w14:textId="3B85448A" w:rsidR="00B5453E" w:rsidRPr="0097512F" w:rsidRDefault="00DB7A56" w:rsidP="00B5453E">
      <w:pPr>
        <w:pStyle w:val="Normal1"/>
        <w:rPr>
          <w:rFonts w:asciiTheme="majorHAnsi" w:eastAsia="Times New Roman" w:hAnsiTheme="majorHAnsi" w:cs="Times New Roman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lastRenderedPageBreak/>
        <w:t xml:space="preserve">Vocabulaire : </w:t>
      </w:r>
      <w:r w:rsidR="006E1236">
        <w:rPr>
          <w:rFonts w:ascii="Cambria" w:eastAsia="Cambria" w:hAnsi="Cambria" w:cs="Times New Roman"/>
          <w:sz w:val="24"/>
          <w:szCs w:val="24"/>
          <w:lang w:val="fr-CA"/>
        </w:rPr>
        <w:t>o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rganismes et lois </w:t>
      </w:r>
      <w:r w:rsidR="0097512F">
        <w:rPr>
          <w:rFonts w:ascii="Cambria" w:eastAsia="Cambria" w:hAnsi="Cambria" w:cs="Times New Roman"/>
          <w:sz w:val="24"/>
          <w:szCs w:val="24"/>
          <w:lang w:val="fr-CA"/>
        </w:rPr>
        <w:t>cités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dans la capsule historique sur Helena </w:t>
      </w:r>
      <w:proofErr w:type="spellStart"/>
      <w:r>
        <w:rPr>
          <w:rFonts w:ascii="Cambria" w:eastAsia="Cambria" w:hAnsi="Cambria" w:cs="Times New Roman"/>
          <w:sz w:val="24"/>
          <w:szCs w:val="24"/>
          <w:lang w:val="fr-CA"/>
        </w:rPr>
        <w:t>Gutteridge</w:t>
      </w:r>
      <w:proofErr w:type="spellEnd"/>
    </w:p>
    <w:p w14:paraId="2F2CFD3C" w14:textId="0FA0F266" w:rsidR="00B5453E" w:rsidRPr="005F262A" w:rsidRDefault="00DB7A56" w:rsidP="00B5453E">
      <w:pPr>
        <w:pStyle w:val="Vocablist"/>
        <w:numPr>
          <w:ilvl w:val="0"/>
          <w:numId w:val="3"/>
        </w:numPr>
      </w:pPr>
      <w:r w:rsidRPr="0097512F">
        <w:rPr>
          <w:rFonts w:ascii="Cambria" w:eastAsia="Cambria" w:hAnsi="Cambria"/>
        </w:rPr>
        <w:t>Le Vancouver Trades and Labo</w:t>
      </w:r>
      <w:r w:rsidR="0097512F">
        <w:rPr>
          <w:rFonts w:ascii="Cambria" w:eastAsia="Cambria" w:hAnsi="Cambria"/>
        </w:rPr>
        <w:t>u</w:t>
      </w:r>
      <w:r w:rsidRPr="0097512F">
        <w:rPr>
          <w:rFonts w:ascii="Cambria" w:eastAsia="Cambria" w:hAnsi="Cambria"/>
        </w:rPr>
        <w:t>r Council </w:t>
      </w:r>
    </w:p>
    <w:p w14:paraId="2C7FD9F2" w14:textId="7CB57805" w:rsidR="005F262A" w:rsidRDefault="005F262A" w:rsidP="005F262A">
      <w:pPr>
        <w:pStyle w:val="Vocablist"/>
        <w:ind w:firstLine="0"/>
      </w:pPr>
    </w:p>
    <w:p w14:paraId="34F19530" w14:textId="77777777" w:rsidR="00B5453E" w:rsidRPr="0097512F" w:rsidRDefault="00DB7A56" w:rsidP="00B5453E">
      <w:pPr>
        <w:pStyle w:val="Vocablist"/>
        <w:numPr>
          <w:ilvl w:val="0"/>
          <w:numId w:val="3"/>
        </w:numPr>
        <w:rPr>
          <w:lang w:val="fr-CA"/>
        </w:rPr>
      </w:pPr>
      <w:r>
        <w:rPr>
          <w:rFonts w:ascii="Cambria" w:eastAsia="Cambria" w:hAnsi="Cambria"/>
          <w:lang w:val="fr-CA"/>
        </w:rPr>
        <w:t xml:space="preserve">Minimum Wage </w:t>
      </w:r>
      <w:proofErr w:type="spellStart"/>
      <w:r>
        <w:rPr>
          <w:rFonts w:ascii="Cambria" w:eastAsia="Cambria" w:hAnsi="Cambria"/>
          <w:lang w:val="fr-CA"/>
        </w:rPr>
        <w:t>Act</w:t>
      </w:r>
      <w:proofErr w:type="spellEnd"/>
      <w:r>
        <w:rPr>
          <w:rFonts w:ascii="Cambria" w:eastAsia="Cambria" w:hAnsi="Cambria"/>
          <w:lang w:val="fr-CA"/>
        </w:rPr>
        <w:t xml:space="preserve"> (Loi sur le salaire minimum)</w:t>
      </w:r>
    </w:p>
    <w:p w14:paraId="32F529BB" w14:textId="77777777" w:rsidR="00B5453E" w:rsidRPr="0097512F" w:rsidRDefault="00B5453E" w:rsidP="00B5453E">
      <w:pPr>
        <w:pStyle w:val="ListParagraph"/>
        <w:rPr>
          <w:lang w:val="fr-CA"/>
        </w:rPr>
      </w:pPr>
    </w:p>
    <w:p w14:paraId="024EB5DE" w14:textId="77777777" w:rsidR="00B5453E" w:rsidRPr="0097512F" w:rsidRDefault="00B5453E" w:rsidP="00B5453E">
      <w:pPr>
        <w:pStyle w:val="Vocablist"/>
        <w:ind w:firstLine="0"/>
        <w:rPr>
          <w:lang w:val="fr-CA"/>
        </w:rPr>
      </w:pPr>
    </w:p>
    <w:p w14:paraId="20A3AB57" w14:textId="44B331D6" w:rsidR="00B5453E" w:rsidRPr="0097512F" w:rsidRDefault="00DB7A56" w:rsidP="00B5453E">
      <w:pPr>
        <w:pStyle w:val="Normal1"/>
        <w:rPr>
          <w:rFonts w:asciiTheme="majorHAnsi" w:eastAsia="Times New Roman" w:hAnsiTheme="majorHAnsi" w:cs="Times New Roman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 xml:space="preserve">Vocabulaire : </w:t>
      </w:r>
      <w:r w:rsidR="006E1236">
        <w:rPr>
          <w:rFonts w:ascii="Cambria" w:eastAsia="Cambria" w:hAnsi="Cambria" w:cs="Times New Roman"/>
          <w:sz w:val="24"/>
          <w:szCs w:val="24"/>
          <w:lang w:val="fr-CA"/>
        </w:rPr>
        <w:t>o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rganismes et lois </w:t>
      </w:r>
      <w:r w:rsidR="0097512F">
        <w:rPr>
          <w:rFonts w:ascii="Cambria" w:eastAsia="Cambria" w:hAnsi="Cambria" w:cs="Times New Roman"/>
          <w:sz w:val="24"/>
          <w:szCs w:val="24"/>
          <w:lang w:val="fr-CA"/>
        </w:rPr>
        <w:t>cités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dans le document d</w:t>
      </w:r>
      <w:r w:rsidR="0097512F">
        <w:rPr>
          <w:rFonts w:ascii="Cambria" w:eastAsia="Cambria" w:hAnsi="Cambria" w:cs="Times New Roman"/>
          <w:sz w:val="24"/>
          <w:szCs w:val="24"/>
          <w:lang w:val="fr-CA"/>
        </w:rPr>
        <w:t>’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information sur Helena </w:t>
      </w:r>
      <w:proofErr w:type="spellStart"/>
      <w:r>
        <w:rPr>
          <w:rFonts w:ascii="Cambria" w:eastAsia="Cambria" w:hAnsi="Cambria" w:cs="Times New Roman"/>
          <w:sz w:val="24"/>
          <w:szCs w:val="24"/>
          <w:lang w:val="fr-CA"/>
        </w:rPr>
        <w:t>Gutteridge</w:t>
      </w:r>
      <w:proofErr w:type="spellEnd"/>
    </w:p>
    <w:p w14:paraId="41F0EA18" w14:textId="77777777" w:rsidR="00B5453E" w:rsidRDefault="00DB7A56" w:rsidP="005F262A">
      <w:pPr>
        <w:pStyle w:val="Vocablist"/>
        <w:numPr>
          <w:ilvl w:val="0"/>
          <w:numId w:val="4"/>
        </w:numPr>
        <w:spacing w:after="200"/>
        <w:ind w:left="544" w:hanging="357"/>
      </w:pPr>
      <w:r>
        <w:rPr>
          <w:rFonts w:ascii="Cambria" w:eastAsia="Cambria" w:hAnsi="Cambria"/>
          <w:lang w:val="fr-CA"/>
        </w:rPr>
        <w:t>CCF</w:t>
      </w:r>
    </w:p>
    <w:p w14:paraId="1BF9AC37" w14:textId="77777777" w:rsidR="00B5453E" w:rsidRDefault="00DB7A56" w:rsidP="005F262A">
      <w:pPr>
        <w:pStyle w:val="Vocablist"/>
        <w:numPr>
          <w:ilvl w:val="0"/>
          <w:numId w:val="4"/>
        </w:numPr>
        <w:spacing w:after="200"/>
        <w:ind w:left="544" w:hanging="357"/>
      </w:pPr>
      <w:r>
        <w:rPr>
          <w:rFonts w:ascii="Cambria" w:eastAsia="Cambria" w:hAnsi="Cambria"/>
          <w:lang w:val="fr-CA"/>
        </w:rPr>
        <w:t>NPD</w:t>
      </w:r>
    </w:p>
    <w:p w14:paraId="0BD2463C" w14:textId="77777777" w:rsidR="00B5453E" w:rsidRDefault="00DB7A56" w:rsidP="005F262A">
      <w:pPr>
        <w:pStyle w:val="Vocablist"/>
        <w:numPr>
          <w:ilvl w:val="0"/>
          <w:numId w:val="4"/>
        </w:numPr>
        <w:spacing w:after="200"/>
        <w:ind w:left="544" w:hanging="357"/>
      </w:pPr>
      <w:r>
        <w:rPr>
          <w:rFonts w:ascii="Cambria" w:eastAsia="Cambria" w:hAnsi="Cambria"/>
          <w:lang w:val="fr-CA"/>
        </w:rPr>
        <w:t>LIFPL</w:t>
      </w:r>
    </w:p>
    <w:p w14:paraId="6C72762A" w14:textId="77777777" w:rsidR="00B5453E" w:rsidRPr="00B5453E" w:rsidRDefault="00DB7A56" w:rsidP="005F262A">
      <w:pPr>
        <w:pStyle w:val="Vocablist"/>
        <w:spacing w:after="200"/>
        <w:ind w:left="544" w:hanging="357"/>
      </w:pPr>
      <w:r>
        <w:rPr>
          <w:rFonts w:ascii="Cambria" w:eastAsia="Cambria" w:hAnsi="Cambria"/>
          <w:lang w:val="fr-CA"/>
        </w:rPr>
        <w:t xml:space="preserve">4. </w:t>
      </w:r>
      <w:r>
        <w:rPr>
          <w:rFonts w:ascii="Cambria" w:eastAsia="Cambria" w:hAnsi="Cambria"/>
          <w:lang w:val="fr-CA"/>
        </w:rPr>
        <w:tab/>
        <w:t>NPA</w:t>
      </w:r>
    </w:p>
    <w:p w14:paraId="7E2C2137" w14:textId="77777777" w:rsidR="00B5453E" w:rsidRPr="00B5453E" w:rsidRDefault="00B5453E" w:rsidP="00B5453E">
      <w:pPr>
        <w:pStyle w:val="Normal1"/>
        <w:rPr>
          <w:rFonts w:asciiTheme="majorHAnsi" w:eastAsia="Times New Roman" w:hAnsiTheme="majorHAnsi" w:cs="Times New Roman"/>
          <w:sz w:val="24"/>
          <w:szCs w:val="24"/>
          <w:lang w:val="en-US"/>
        </w:rPr>
      </w:pPr>
    </w:p>
    <w:p w14:paraId="7E0333D6" w14:textId="77777777" w:rsidR="00B5453E" w:rsidRPr="00B5453E" w:rsidRDefault="00B5453E" w:rsidP="00B5453E">
      <w:pPr>
        <w:pStyle w:val="Normal1"/>
        <w:rPr>
          <w:rFonts w:asciiTheme="majorHAnsi" w:eastAsia="Times New Roman" w:hAnsiTheme="majorHAnsi" w:cs="Times New Roman"/>
          <w:sz w:val="24"/>
          <w:szCs w:val="24"/>
          <w:lang w:val="en-US"/>
        </w:rPr>
      </w:pPr>
    </w:p>
    <w:p w14:paraId="6B4D6EB8" w14:textId="77777777" w:rsidR="00FA6A2D" w:rsidRDefault="00FA6A2D" w:rsidP="00FA6A2D">
      <w:pPr>
        <w:rPr>
          <w:sz w:val="18"/>
          <w:szCs w:val="18"/>
        </w:rPr>
      </w:pPr>
    </w:p>
    <w:p w14:paraId="76BFAFCC" w14:textId="77777777" w:rsidR="00FA6A2D" w:rsidRDefault="00FA6A2D" w:rsidP="00FA6A2D">
      <w:pPr>
        <w:rPr>
          <w:sz w:val="18"/>
          <w:szCs w:val="18"/>
        </w:rPr>
      </w:pPr>
    </w:p>
    <w:p w14:paraId="3FEB06D0" w14:textId="77777777" w:rsidR="00FA6A2D" w:rsidRDefault="00FA6A2D" w:rsidP="00FA6A2D">
      <w:pPr>
        <w:rPr>
          <w:sz w:val="18"/>
          <w:szCs w:val="18"/>
        </w:rPr>
      </w:pPr>
    </w:p>
    <w:p w14:paraId="2DFEFCEA" w14:textId="77777777" w:rsidR="00FA6A2D" w:rsidRDefault="00FA6A2D" w:rsidP="00FA6A2D">
      <w:pPr>
        <w:rPr>
          <w:sz w:val="18"/>
          <w:szCs w:val="18"/>
        </w:rPr>
      </w:pPr>
    </w:p>
    <w:p w14:paraId="757243F7" w14:textId="77777777" w:rsidR="00FA6A2D" w:rsidRDefault="00FA6A2D" w:rsidP="00FA6A2D">
      <w:pPr>
        <w:rPr>
          <w:sz w:val="18"/>
          <w:szCs w:val="18"/>
        </w:rPr>
      </w:pPr>
    </w:p>
    <w:p w14:paraId="749A1B92" w14:textId="77777777" w:rsidR="00FA6A2D" w:rsidRDefault="00FA6A2D" w:rsidP="00FA6A2D">
      <w:pPr>
        <w:rPr>
          <w:sz w:val="18"/>
          <w:szCs w:val="18"/>
        </w:rPr>
      </w:pPr>
    </w:p>
    <w:p w14:paraId="1A47412B" w14:textId="77777777" w:rsidR="00FA6A2D" w:rsidRDefault="00FA6A2D" w:rsidP="00FA6A2D">
      <w:pPr>
        <w:rPr>
          <w:sz w:val="18"/>
          <w:szCs w:val="18"/>
        </w:rPr>
      </w:pPr>
    </w:p>
    <w:p w14:paraId="08297FF3" w14:textId="77777777" w:rsidR="00FA6A2D" w:rsidRDefault="00FA6A2D" w:rsidP="00FA6A2D">
      <w:pPr>
        <w:rPr>
          <w:sz w:val="18"/>
          <w:szCs w:val="18"/>
        </w:rPr>
      </w:pPr>
    </w:p>
    <w:p w14:paraId="4FAAFDA9" w14:textId="598EBFD0" w:rsidR="00FA6A2D" w:rsidRPr="00046A05" w:rsidRDefault="00FA6A2D" w:rsidP="00FA6A2D">
      <w:pPr>
        <w:jc w:val="right"/>
        <w:rPr>
          <w:sz w:val="18"/>
          <w:szCs w:val="18"/>
        </w:rPr>
      </w:pPr>
      <w:proofErr w:type="spellStart"/>
      <w:r w:rsidRPr="00046A05">
        <w:rPr>
          <w:sz w:val="18"/>
          <w:szCs w:val="18"/>
        </w:rPr>
        <w:t>bctf</w:t>
      </w:r>
      <w:proofErr w:type="spellEnd"/>
      <w:r w:rsidRPr="00046A05">
        <w:rPr>
          <w:sz w:val="18"/>
          <w:szCs w:val="18"/>
        </w:rPr>
        <w:t xml:space="preserve"> ufcw1518</w:t>
      </w:r>
    </w:p>
    <w:p w14:paraId="5BE8987E" w14:textId="77777777" w:rsidR="005E3009" w:rsidRPr="00247254" w:rsidRDefault="005E3009" w:rsidP="0086484F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sectPr w:rsidR="005E3009" w:rsidRPr="00247254" w:rsidSect="003419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E5542" w14:textId="77777777" w:rsidR="005077DD" w:rsidRDefault="005077DD">
      <w:pPr>
        <w:spacing w:after="0" w:line="240" w:lineRule="auto"/>
      </w:pPr>
      <w:r>
        <w:separator/>
      </w:r>
    </w:p>
  </w:endnote>
  <w:endnote w:type="continuationSeparator" w:id="0">
    <w:p w14:paraId="0349E80D" w14:textId="77777777" w:rsidR="005077DD" w:rsidRDefault="00507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65FAA" w14:textId="77777777" w:rsidR="0097512F" w:rsidRDefault="009751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54053" w14:textId="698C2218" w:rsidR="005E3009" w:rsidRPr="005F262A" w:rsidRDefault="005F262A">
    <w:pPr>
      <w:pStyle w:val="Footer"/>
      <w:pBdr>
        <w:top w:val="thinThickSmallGap" w:sz="24" w:space="1" w:color="622423" w:themeColor="accent2" w:themeShade="7F"/>
      </w:pBdr>
      <w:rPr>
        <w:rFonts w:ascii="Cambria" w:eastAsia="Cambria" w:hAnsi="Cambria" w:cs="Times New Roman"/>
        <w:i/>
        <w:iCs/>
        <w:sz w:val="16"/>
        <w:szCs w:val="16"/>
        <w:lang w:val="fr-CA"/>
      </w:rPr>
    </w:pPr>
    <w:r>
      <w:rPr>
        <w:rFonts w:ascii="Cambria" w:eastAsia="Cambria" w:hAnsi="Cambria" w:cs="Times New Roman"/>
        <w:i/>
        <w:iCs/>
        <w:sz w:val="16"/>
        <w:szCs w:val="16"/>
        <w:lang w:val="fr-CA"/>
      </w:rPr>
      <w:t>25/0922</w:t>
    </w:r>
    <w:r w:rsidR="00DB7A56">
      <w:rPr>
        <w:rFonts w:ascii="Cambria" w:eastAsia="Cambria" w:hAnsi="Cambria" w:cs="Times New Roman"/>
        <w:i/>
        <w:iCs/>
        <w:sz w:val="16"/>
        <w:szCs w:val="16"/>
        <w:lang w:val="fr-CA"/>
      </w:rPr>
      <w:t xml:space="preserve"> </w:t>
    </w:r>
    <w:r>
      <w:rPr>
        <w:rFonts w:ascii="Cambria" w:eastAsia="Cambria" w:hAnsi="Cambria" w:cs="Times New Roman"/>
        <w:i/>
        <w:iCs/>
        <w:sz w:val="16"/>
        <w:szCs w:val="16"/>
        <w:lang w:val="fr-CA"/>
      </w:rPr>
      <w:t xml:space="preserve">    </w:t>
    </w:r>
    <w:r w:rsidR="00DB7A56" w:rsidRPr="005F262A">
      <w:rPr>
        <w:rFonts w:ascii="Cambria" w:eastAsia="Cambria" w:hAnsi="Cambria" w:cs="Times New Roman"/>
        <w:sz w:val="18"/>
        <w:szCs w:val="18"/>
        <w:lang w:val="fr-CA"/>
      </w:rPr>
      <w:t xml:space="preserve">Projet sur l’histoire du mouvement ouvrier : un partenariat entre le Labour </w:t>
    </w:r>
    <w:proofErr w:type="spellStart"/>
    <w:r w:rsidR="00DB7A56" w:rsidRPr="005F262A">
      <w:rPr>
        <w:rFonts w:ascii="Cambria" w:eastAsia="Cambria" w:hAnsi="Cambria" w:cs="Times New Roman"/>
        <w:sz w:val="18"/>
        <w:szCs w:val="18"/>
        <w:lang w:val="fr-CA"/>
      </w:rPr>
      <w:t>Heritage</w:t>
    </w:r>
    <w:proofErr w:type="spellEnd"/>
    <w:r w:rsidR="00DB7A56" w:rsidRPr="005F262A">
      <w:rPr>
        <w:rFonts w:ascii="Cambria" w:eastAsia="Cambria" w:hAnsi="Cambria" w:cs="Times New Roman"/>
        <w:sz w:val="18"/>
        <w:szCs w:val="18"/>
        <w:lang w:val="fr-CA"/>
      </w:rPr>
      <w:t xml:space="preserve"> Centre</w:t>
    </w:r>
    <w:r>
      <w:rPr>
        <w:rFonts w:ascii="Cambria" w:eastAsia="Cambria" w:hAnsi="Cambria" w:cs="Times New Roman"/>
        <w:i/>
        <w:iCs/>
        <w:sz w:val="16"/>
        <w:szCs w:val="16"/>
        <w:lang w:val="fr-CA"/>
      </w:rPr>
      <w:t xml:space="preserve"> </w:t>
    </w:r>
    <w:r w:rsidR="00DB7A56" w:rsidRPr="005F262A">
      <w:rPr>
        <w:rFonts w:ascii="Cambria" w:eastAsia="Cambria" w:hAnsi="Cambria" w:cs="Times New Roman"/>
        <w:sz w:val="18"/>
        <w:szCs w:val="18"/>
        <w:lang w:val="fr-CA"/>
      </w:rPr>
      <w:t xml:space="preserve">et la BCTF </w:t>
    </w:r>
    <w:r w:rsidR="00DB7A56">
      <w:ptab w:relativeTo="margin" w:alignment="right" w:leader="none"/>
    </w:r>
    <w:r w:rsidR="00DB7A56">
      <w:rPr>
        <w:rFonts w:ascii="Cambria" w:eastAsia="Cambria" w:hAnsi="Cambria" w:cs="Times New Roman"/>
        <w:i/>
        <w:iCs/>
        <w:sz w:val="16"/>
        <w:szCs w:val="16"/>
        <w:lang w:val="fr-CA"/>
      </w:rPr>
      <w:t xml:space="preserve">Page </w:t>
    </w:r>
    <w:r w:rsidR="0006016E" w:rsidRPr="00CC3636">
      <w:rPr>
        <w:i/>
        <w:iCs/>
        <w:sz w:val="16"/>
        <w:szCs w:val="16"/>
      </w:rPr>
      <w:fldChar w:fldCharType="begin"/>
    </w:r>
    <w:r w:rsidR="0006016E" w:rsidRPr="0097512F">
      <w:rPr>
        <w:i/>
        <w:iCs/>
        <w:sz w:val="16"/>
        <w:szCs w:val="16"/>
        <w:lang w:val="fr-CA"/>
      </w:rPr>
      <w:instrText xml:space="preserve"> PAGE   \* MERGEFORMAT </w:instrText>
    </w:r>
    <w:r w:rsidR="0006016E" w:rsidRPr="00CC3636">
      <w:rPr>
        <w:i/>
        <w:iCs/>
        <w:sz w:val="16"/>
        <w:szCs w:val="16"/>
      </w:rPr>
      <w:fldChar w:fldCharType="separate"/>
    </w:r>
    <w:r w:rsidR="00B5453E" w:rsidRPr="0097512F">
      <w:rPr>
        <w:rFonts w:asciiTheme="majorHAnsi" w:hAnsiTheme="majorHAnsi"/>
        <w:i/>
        <w:iCs/>
        <w:noProof/>
        <w:sz w:val="16"/>
        <w:szCs w:val="16"/>
        <w:lang w:val="fr-CA"/>
      </w:rPr>
      <w:t>1</w:t>
    </w:r>
    <w:r w:rsidR="0006016E" w:rsidRPr="00CC3636">
      <w:rPr>
        <w:rFonts w:asciiTheme="majorHAnsi" w:hAnsiTheme="majorHAnsi"/>
        <w:i/>
        <w:iCs/>
        <w:noProof/>
        <w:sz w:val="16"/>
        <w:szCs w:val="16"/>
      </w:rPr>
      <w:fldChar w:fldCharType="end"/>
    </w:r>
  </w:p>
  <w:p w14:paraId="24E1B35B" w14:textId="77777777" w:rsidR="005A3381" w:rsidRPr="0097512F" w:rsidRDefault="005A3381">
    <w:pPr>
      <w:pStyle w:val="Footer"/>
      <w:rPr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D960D" w14:textId="77777777" w:rsidR="0097512F" w:rsidRDefault="009751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BDF1F" w14:textId="77777777" w:rsidR="005077DD" w:rsidRDefault="005077DD">
      <w:pPr>
        <w:spacing w:after="0" w:line="240" w:lineRule="auto"/>
      </w:pPr>
      <w:r>
        <w:separator/>
      </w:r>
    </w:p>
  </w:footnote>
  <w:footnote w:type="continuationSeparator" w:id="0">
    <w:p w14:paraId="27794612" w14:textId="77777777" w:rsidR="005077DD" w:rsidRDefault="00507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A1645" w14:textId="77777777" w:rsidR="0097512F" w:rsidRDefault="009751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  <w:lang w:val="fr-CA"/>
      </w:rPr>
      <w:alias w:val="Title"/>
      <w:id w:val="77738743"/>
      <w:placeholder>
        <w:docPart w:val="882B3B5F9D574FE6A020A1077D8CC1E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4B497A95" w14:textId="22390D0C" w:rsidR="00080DB0" w:rsidRPr="0097512F" w:rsidRDefault="0097512F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Cambria" w:eastAsia="Cambria" w:hAnsi="Cambria" w:cs="Times New Roman"/>
            <w:sz w:val="32"/>
            <w:szCs w:val="32"/>
            <w:lang w:val="fr-CA"/>
          </w:rPr>
        </w:pPr>
        <w:r w:rsidRPr="0097512F">
          <w:rPr>
            <w:rFonts w:asciiTheme="majorHAnsi" w:eastAsiaTheme="majorEastAsia" w:hAnsiTheme="majorHAnsi" w:cstheme="majorBidi"/>
            <w:sz w:val="28"/>
            <w:szCs w:val="28"/>
            <w:lang w:val="fr-CA"/>
          </w:rPr>
          <w:t>Les travailleurs : histoire du m</w:t>
        </w:r>
        <w:r>
          <w:rPr>
            <w:rFonts w:asciiTheme="majorHAnsi" w:eastAsiaTheme="majorEastAsia" w:hAnsiTheme="majorHAnsi" w:cstheme="majorBidi"/>
            <w:sz w:val="28"/>
            <w:szCs w:val="28"/>
            <w:lang w:val="fr-CA"/>
          </w:rPr>
          <w:t>ouvement ouvrier en Colombie-Britannique</w:t>
        </w:r>
      </w:p>
    </w:sdtContent>
  </w:sdt>
  <w:p w14:paraId="5CF082E4" w14:textId="77777777" w:rsidR="005A3381" w:rsidRPr="0097512F" w:rsidRDefault="005A3381">
    <w:pPr>
      <w:pStyle w:val="Header"/>
      <w:rPr>
        <w:lang w:val="fr-C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62964" w14:textId="77777777" w:rsidR="0097512F" w:rsidRDefault="009751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0AE0"/>
    <w:multiLevelType w:val="hybridMultilevel"/>
    <w:tmpl w:val="E048DF8A"/>
    <w:lvl w:ilvl="0" w:tplc="AB4E6BEE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282EC38E" w:tentative="1">
      <w:start w:val="1"/>
      <w:numFmt w:val="lowerLetter"/>
      <w:lvlText w:val="%2."/>
      <w:lvlJc w:val="left"/>
      <w:pPr>
        <w:ind w:left="1267" w:hanging="360"/>
      </w:pPr>
    </w:lvl>
    <w:lvl w:ilvl="2" w:tplc="B096F8BE" w:tentative="1">
      <w:start w:val="1"/>
      <w:numFmt w:val="lowerRoman"/>
      <w:lvlText w:val="%3."/>
      <w:lvlJc w:val="right"/>
      <w:pPr>
        <w:ind w:left="1987" w:hanging="180"/>
      </w:pPr>
    </w:lvl>
    <w:lvl w:ilvl="3" w:tplc="438EF406" w:tentative="1">
      <w:start w:val="1"/>
      <w:numFmt w:val="decimal"/>
      <w:lvlText w:val="%4."/>
      <w:lvlJc w:val="left"/>
      <w:pPr>
        <w:ind w:left="2707" w:hanging="360"/>
      </w:pPr>
    </w:lvl>
    <w:lvl w:ilvl="4" w:tplc="3B7EA38E" w:tentative="1">
      <w:start w:val="1"/>
      <w:numFmt w:val="lowerLetter"/>
      <w:lvlText w:val="%5."/>
      <w:lvlJc w:val="left"/>
      <w:pPr>
        <w:ind w:left="3427" w:hanging="360"/>
      </w:pPr>
    </w:lvl>
    <w:lvl w:ilvl="5" w:tplc="21B47BA2" w:tentative="1">
      <w:start w:val="1"/>
      <w:numFmt w:val="lowerRoman"/>
      <w:lvlText w:val="%6."/>
      <w:lvlJc w:val="right"/>
      <w:pPr>
        <w:ind w:left="4147" w:hanging="180"/>
      </w:pPr>
    </w:lvl>
    <w:lvl w:ilvl="6" w:tplc="7270D79C" w:tentative="1">
      <w:start w:val="1"/>
      <w:numFmt w:val="decimal"/>
      <w:lvlText w:val="%7."/>
      <w:lvlJc w:val="left"/>
      <w:pPr>
        <w:ind w:left="4867" w:hanging="360"/>
      </w:pPr>
    </w:lvl>
    <w:lvl w:ilvl="7" w:tplc="29D8867A" w:tentative="1">
      <w:start w:val="1"/>
      <w:numFmt w:val="lowerLetter"/>
      <w:lvlText w:val="%8."/>
      <w:lvlJc w:val="left"/>
      <w:pPr>
        <w:ind w:left="5587" w:hanging="360"/>
      </w:pPr>
    </w:lvl>
    <w:lvl w:ilvl="8" w:tplc="5C7212AC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1" w15:restartNumberingAfterBreak="0">
    <w:nsid w:val="38461632"/>
    <w:multiLevelType w:val="hybridMultilevel"/>
    <w:tmpl w:val="EDF8FE88"/>
    <w:lvl w:ilvl="0" w:tplc="BEB83BDA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AE1CF4C8" w:tentative="1">
      <w:start w:val="1"/>
      <w:numFmt w:val="lowerLetter"/>
      <w:lvlText w:val="%2."/>
      <w:lvlJc w:val="left"/>
      <w:pPr>
        <w:ind w:left="1267" w:hanging="360"/>
      </w:pPr>
    </w:lvl>
    <w:lvl w:ilvl="2" w:tplc="48E60FE4" w:tentative="1">
      <w:start w:val="1"/>
      <w:numFmt w:val="lowerRoman"/>
      <w:lvlText w:val="%3."/>
      <w:lvlJc w:val="right"/>
      <w:pPr>
        <w:ind w:left="1987" w:hanging="180"/>
      </w:pPr>
    </w:lvl>
    <w:lvl w:ilvl="3" w:tplc="E17A9A78" w:tentative="1">
      <w:start w:val="1"/>
      <w:numFmt w:val="decimal"/>
      <w:lvlText w:val="%4."/>
      <w:lvlJc w:val="left"/>
      <w:pPr>
        <w:ind w:left="2707" w:hanging="360"/>
      </w:pPr>
    </w:lvl>
    <w:lvl w:ilvl="4" w:tplc="5B38020E" w:tentative="1">
      <w:start w:val="1"/>
      <w:numFmt w:val="lowerLetter"/>
      <w:lvlText w:val="%5."/>
      <w:lvlJc w:val="left"/>
      <w:pPr>
        <w:ind w:left="3427" w:hanging="360"/>
      </w:pPr>
    </w:lvl>
    <w:lvl w:ilvl="5" w:tplc="407C31E4" w:tentative="1">
      <w:start w:val="1"/>
      <w:numFmt w:val="lowerRoman"/>
      <w:lvlText w:val="%6."/>
      <w:lvlJc w:val="right"/>
      <w:pPr>
        <w:ind w:left="4147" w:hanging="180"/>
      </w:pPr>
    </w:lvl>
    <w:lvl w:ilvl="6" w:tplc="5F86F0C8" w:tentative="1">
      <w:start w:val="1"/>
      <w:numFmt w:val="decimal"/>
      <w:lvlText w:val="%7."/>
      <w:lvlJc w:val="left"/>
      <w:pPr>
        <w:ind w:left="4867" w:hanging="360"/>
      </w:pPr>
    </w:lvl>
    <w:lvl w:ilvl="7" w:tplc="E684DBA2" w:tentative="1">
      <w:start w:val="1"/>
      <w:numFmt w:val="lowerLetter"/>
      <w:lvlText w:val="%8."/>
      <w:lvlJc w:val="left"/>
      <w:pPr>
        <w:ind w:left="5587" w:hanging="360"/>
      </w:pPr>
    </w:lvl>
    <w:lvl w:ilvl="8" w:tplc="59D22004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2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 w15:restartNumberingAfterBreak="0">
    <w:nsid w:val="535F20A6"/>
    <w:multiLevelType w:val="hybridMultilevel"/>
    <w:tmpl w:val="4E9AC97C"/>
    <w:lvl w:ilvl="0" w:tplc="C7E0619C">
      <w:start w:val="1"/>
      <w:numFmt w:val="decimal"/>
      <w:lvlText w:val="%1."/>
      <w:lvlJc w:val="left"/>
      <w:pPr>
        <w:ind w:left="720" w:hanging="360"/>
      </w:pPr>
    </w:lvl>
    <w:lvl w:ilvl="1" w:tplc="27D8DB92" w:tentative="1">
      <w:start w:val="1"/>
      <w:numFmt w:val="lowerLetter"/>
      <w:lvlText w:val="%2."/>
      <w:lvlJc w:val="left"/>
      <w:pPr>
        <w:ind w:left="1440" w:hanging="360"/>
      </w:pPr>
    </w:lvl>
    <w:lvl w:ilvl="2" w:tplc="13420FBA" w:tentative="1">
      <w:start w:val="1"/>
      <w:numFmt w:val="lowerRoman"/>
      <w:lvlText w:val="%3."/>
      <w:lvlJc w:val="right"/>
      <w:pPr>
        <w:ind w:left="2160" w:hanging="180"/>
      </w:pPr>
    </w:lvl>
    <w:lvl w:ilvl="3" w:tplc="D030586A" w:tentative="1">
      <w:start w:val="1"/>
      <w:numFmt w:val="decimal"/>
      <w:lvlText w:val="%4."/>
      <w:lvlJc w:val="left"/>
      <w:pPr>
        <w:ind w:left="2880" w:hanging="360"/>
      </w:pPr>
    </w:lvl>
    <w:lvl w:ilvl="4" w:tplc="4DC87F94" w:tentative="1">
      <w:start w:val="1"/>
      <w:numFmt w:val="lowerLetter"/>
      <w:lvlText w:val="%5."/>
      <w:lvlJc w:val="left"/>
      <w:pPr>
        <w:ind w:left="3600" w:hanging="360"/>
      </w:pPr>
    </w:lvl>
    <w:lvl w:ilvl="5" w:tplc="D132F014" w:tentative="1">
      <w:start w:val="1"/>
      <w:numFmt w:val="lowerRoman"/>
      <w:lvlText w:val="%6."/>
      <w:lvlJc w:val="right"/>
      <w:pPr>
        <w:ind w:left="4320" w:hanging="180"/>
      </w:pPr>
    </w:lvl>
    <w:lvl w:ilvl="6" w:tplc="CC94DBF0" w:tentative="1">
      <w:start w:val="1"/>
      <w:numFmt w:val="decimal"/>
      <w:lvlText w:val="%7."/>
      <w:lvlJc w:val="left"/>
      <w:pPr>
        <w:ind w:left="5040" w:hanging="360"/>
      </w:pPr>
    </w:lvl>
    <w:lvl w:ilvl="7" w:tplc="45CC3290" w:tentative="1">
      <w:start w:val="1"/>
      <w:numFmt w:val="lowerLetter"/>
      <w:lvlText w:val="%8."/>
      <w:lvlJc w:val="left"/>
      <w:pPr>
        <w:ind w:left="5760" w:hanging="360"/>
      </w:pPr>
    </w:lvl>
    <w:lvl w:ilvl="8" w:tplc="199CD75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4436752">
    <w:abstractNumId w:val="2"/>
  </w:num>
  <w:num w:numId="2" w16cid:durableId="806818263">
    <w:abstractNumId w:val="3"/>
  </w:num>
  <w:num w:numId="3" w16cid:durableId="1982878189">
    <w:abstractNumId w:val="0"/>
  </w:num>
  <w:num w:numId="4" w16cid:durableId="1428817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B2F"/>
    <w:rsid w:val="0006016E"/>
    <w:rsid w:val="0006543A"/>
    <w:rsid w:val="00080DB0"/>
    <w:rsid w:val="000D5758"/>
    <w:rsid w:val="00123122"/>
    <w:rsid w:val="00146A74"/>
    <w:rsid w:val="00247254"/>
    <w:rsid w:val="0034199A"/>
    <w:rsid w:val="003B3123"/>
    <w:rsid w:val="004B6BE5"/>
    <w:rsid w:val="005077DD"/>
    <w:rsid w:val="005A3381"/>
    <w:rsid w:val="005A66F6"/>
    <w:rsid w:val="005A76A8"/>
    <w:rsid w:val="005E3009"/>
    <w:rsid w:val="005F262A"/>
    <w:rsid w:val="006609F6"/>
    <w:rsid w:val="006E1236"/>
    <w:rsid w:val="006F52DA"/>
    <w:rsid w:val="00750433"/>
    <w:rsid w:val="007E7322"/>
    <w:rsid w:val="0086484F"/>
    <w:rsid w:val="0097512F"/>
    <w:rsid w:val="009E2E50"/>
    <w:rsid w:val="00A069E9"/>
    <w:rsid w:val="00B5453E"/>
    <w:rsid w:val="00B76EBF"/>
    <w:rsid w:val="00BB4AB1"/>
    <w:rsid w:val="00C02DA8"/>
    <w:rsid w:val="00CC3636"/>
    <w:rsid w:val="00CE344D"/>
    <w:rsid w:val="00DB5E1D"/>
    <w:rsid w:val="00DB7A56"/>
    <w:rsid w:val="00E86B2F"/>
    <w:rsid w:val="00F8295D"/>
    <w:rsid w:val="00FA519B"/>
    <w:rsid w:val="00FA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7F3F3"/>
  <w15:docId w15:val="{6A5A7E88-A19F-4355-AF00-F7C9D73BD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customStyle="1" w:styleId="Vocablist">
    <w:name w:val="Vocab list"/>
    <w:basedOn w:val="Normal1"/>
    <w:qFormat/>
    <w:rsid w:val="00B5453E"/>
    <w:pPr>
      <w:spacing w:after="0" w:line="480" w:lineRule="auto"/>
      <w:ind w:left="547" w:hanging="360"/>
    </w:pPr>
    <w:rPr>
      <w:rFonts w:asciiTheme="majorHAnsi" w:eastAsia="Times New Roman" w:hAnsiTheme="majorHAnsi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545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82B3B5F9D574FE6A020A1077D8CC1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814D6-71AA-44DD-BB67-FA7040412083}"/>
      </w:docPartPr>
      <w:docPartBody>
        <w:p w:rsidR="006609F6" w:rsidRDefault="00B22579">
          <w:pPr>
            <w:pStyle w:val="882B3B5F9D574FE6A020A1077D8CC1E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27A2"/>
    <w:rsid w:val="004F1E99"/>
    <w:rsid w:val="00575ABA"/>
    <w:rsid w:val="006609F6"/>
    <w:rsid w:val="00716197"/>
    <w:rsid w:val="007920DB"/>
    <w:rsid w:val="00903CEA"/>
    <w:rsid w:val="00B22579"/>
    <w:rsid w:val="00B7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6609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2B3B5F9D574FE6A020A1077D8CC1EF">
    <w:name w:val="882B3B5F9D574FE6A020A1077D8CC1EF"/>
    <w:rsid w:val="006609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B53D2-320B-4334-9248-CD8E6E980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166</Words>
  <Characters>894</Characters>
  <Application>Microsoft Office Word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travailleurs : histoire du mouvement ouvrier en Colombie-Britannique</dc:title>
  <dc:creator>Wayne</dc:creator>
  <cp:lastModifiedBy>Wayne Axford</cp:lastModifiedBy>
  <cp:revision>5</cp:revision>
  <cp:lastPrinted>2014-08-09T22:32:00Z</cp:lastPrinted>
  <dcterms:created xsi:type="dcterms:W3CDTF">2022-09-25T20:56:00Z</dcterms:created>
  <dcterms:modified xsi:type="dcterms:W3CDTF">2023-05-28T21:43:00Z</dcterms:modified>
</cp:coreProperties>
</file>