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EBDA" w14:textId="47E8D27C" w:rsidR="00BB720E" w:rsidRDefault="00BB720E" w:rsidP="00BB720E">
      <w:pPr>
        <w:tabs>
          <w:tab w:val="center" w:pos="4680"/>
        </w:tabs>
        <w:spacing w:after="120"/>
        <w:jc w:val="right"/>
        <w:rPr>
          <w:rFonts w:ascii="Cambria" w:eastAsia="Cambria" w:hAnsi="Cambria" w:cs="Times New Roman"/>
          <w:b/>
          <w:bCs/>
          <w:sz w:val="24"/>
          <w:szCs w:val="24"/>
          <w:lang w:val="fr-CA"/>
        </w:rPr>
      </w:pPr>
      <w:r w:rsidRPr="00BB720E">
        <w:rPr>
          <w:rFonts w:asciiTheme="majorHAnsi" w:eastAsia="Calibri" w:hAnsiTheme="majorHAnsi" w:cs="Times New Roman"/>
          <w:b/>
          <w:bCs/>
          <w:sz w:val="24"/>
          <w:szCs w:val="24"/>
          <w:lang w:val="fr-CA"/>
        </w:rPr>
        <w:t>Leçon</w:t>
      </w:r>
      <w:r w:rsidRPr="00BB720E">
        <w:rPr>
          <w:rFonts w:asciiTheme="majorHAnsi" w:eastAsia="Calibri" w:hAnsiTheme="majorHAnsi" w:cs="Times New Roman"/>
          <w:sz w:val="24"/>
          <w:szCs w:val="24"/>
          <w:lang w:val="fr-CA"/>
        </w:rPr>
        <w:t> :</w:t>
      </w:r>
      <w:r w:rsidRPr="00BB720E">
        <w:rPr>
          <w:rFonts w:asciiTheme="majorHAnsi" w:eastAsia="Cambria" w:hAnsiTheme="majorHAnsi" w:cs="Times New Roman"/>
          <w:b/>
          <w:bCs/>
          <w:sz w:val="24"/>
          <w:szCs w:val="24"/>
          <w:lang w:val="fr-CA"/>
        </w:rPr>
        <w:t xml:space="preserve"> Les enfants au travail</w:t>
      </w:r>
    </w:p>
    <w:p w14:paraId="0B6C6F76" w14:textId="6CD1CE6B" w:rsidR="000719D4" w:rsidRPr="00811F99" w:rsidRDefault="00975D84" w:rsidP="00DC1E6B">
      <w:pPr>
        <w:tabs>
          <w:tab w:val="center" w:pos="4680"/>
        </w:tabs>
        <w:spacing w:after="120"/>
        <w:rPr>
          <w:rFonts w:asciiTheme="majorHAnsi" w:hAnsiTheme="majorHAnsi"/>
          <w:sz w:val="28"/>
          <w:szCs w:val="28"/>
          <w:lang w:val="fr-CA"/>
        </w:rPr>
      </w:pPr>
      <w:r w:rsidRPr="00BB720E">
        <w:rPr>
          <w:rFonts w:ascii="Cambria" w:eastAsia="Cambria" w:hAnsi="Cambria" w:cs="Times New Roman"/>
          <w:b/>
          <w:bCs/>
          <w:sz w:val="24"/>
          <w:szCs w:val="24"/>
          <w:lang w:val="fr-CA"/>
        </w:rPr>
        <w:t>1</w:t>
      </w:r>
      <w:r w:rsidRPr="00BB720E">
        <w:rPr>
          <w:rFonts w:ascii="Cambria" w:eastAsia="Cambria" w:hAnsi="Cambria" w:cs="Times New Roman"/>
          <w:b/>
          <w:bCs/>
          <w:sz w:val="24"/>
          <w:szCs w:val="24"/>
          <w:vertAlign w:val="superscript"/>
          <w:lang w:val="fr-CA"/>
        </w:rPr>
        <w:t>er</w:t>
      </w:r>
      <w:r w:rsidRPr="00BB720E">
        <w:rPr>
          <w:rFonts w:ascii="Cambria" w:eastAsia="Cambria" w:hAnsi="Cambria" w:cs="Times New Roman"/>
          <w:b/>
          <w:bCs/>
          <w:sz w:val="24"/>
          <w:szCs w:val="24"/>
          <w:lang w:val="fr-CA"/>
        </w:rPr>
        <w:t> document</w:t>
      </w:r>
      <w:r w:rsidR="00BB720E" w:rsidRPr="00BB720E">
        <w:rPr>
          <w:rFonts w:ascii="Cambria" w:eastAsia="Cambria" w:hAnsi="Cambria" w:cs="Times New Roman"/>
          <w:b/>
          <w:bCs/>
          <w:sz w:val="24"/>
          <w:szCs w:val="24"/>
          <w:lang w:val="fr-CA"/>
        </w:rPr>
        <w:t xml:space="preserve"> – Stratégie de la leçon</w:t>
      </w:r>
      <w:r>
        <w:rPr>
          <w:rFonts w:ascii="Cambria" w:eastAsia="Cambria" w:hAnsi="Cambria" w:cs="Times New Roman"/>
          <w:sz w:val="24"/>
          <w:szCs w:val="24"/>
          <w:lang w:val="fr-CA"/>
        </w:rPr>
        <w:tab/>
      </w:r>
      <w:r w:rsidR="00BB720E">
        <w:rPr>
          <w:rFonts w:ascii="Cambria" w:eastAsia="Cambria" w:hAnsi="Cambria" w:cs="Times New Roman"/>
          <w:sz w:val="24"/>
          <w:szCs w:val="24"/>
          <w:lang w:val="fr-CA"/>
        </w:rPr>
        <w:t xml:space="preserve">  </w:t>
      </w:r>
    </w:p>
    <w:p w14:paraId="59FCC5FA" w14:textId="77777777" w:rsidR="00446F21" w:rsidRPr="00811F99" w:rsidRDefault="00975D84" w:rsidP="000719D4">
      <w:pPr>
        <w:spacing w:after="120"/>
        <w:rPr>
          <w:rFonts w:asciiTheme="majorHAnsi" w:hAnsiTheme="majorHAnsi"/>
          <w:sz w:val="24"/>
          <w:szCs w:val="24"/>
          <w:lang w:val="fr-CA"/>
        </w:rPr>
      </w:pPr>
      <w:r>
        <w:rPr>
          <w:rFonts w:ascii="Calibri" w:eastAsia="Calibri" w:hAnsi="Calibri" w:cs="Times New Roman"/>
          <w:b/>
          <w:bCs/>
          <w:lang w:val="fr-CA"/>
        </w:rPr>
        <w:t>Introduction à la leçon :</w:t>
      </w:r>
    </w:p>
    <w:p w14:paraId="5143E5EE" w14:textId="4389226D" w:rsidR="00446F21" w:rsidRPr="00811F99" w:rsidRDefault="00975D84" w:rsidP="00446F21">
      <w:pPr>
        <w:pStyle w:val="Normal1"/>
        <w:rPr>
          <w:rFonts w:asciiTheme="majorHAnsi" w:hAnsiTheme="majorHAnsi"/>
          <w:sz w:val="21"/>
          <w:szCs w:val="21"/>
          <w:lang w:val="fr-CA"/>
        </w:rPr>
      </w:pPr>
      <w:r>
        <w:rPr>
          <w:rFonts w:ascii="Cambria" w:eastAsia="Cambria" w:hAnsi="Cambria"/>
          <w:sz w:val="21"/>
          <w:szCs w:val="21"/>
          <w:lang w:val="fr-CA"/>
        </w:rPr>
        <w:t>Cette leçon est destinée à être enseignée dans le cadre de l’unité sur la période Laurier en Sciences humaines</w:t>
      </w:r>
      <w:r w:rsidR="00E6114A">
        <w:rPr>
          <w:rFonts w:ascii="Cambria" w:eastAsia="Cambria" w:hAnsi="Cambria"/>
          <w:sz w:val="21"/>
          <w:szCs w:val="21"/>
          <w:lang w:val="fr-CA"/>
        </w:rPr>
        <w:t> </w:t>
      </w:r>
      <w:r>
        <w:rPr>
          <w:rFonts w:ascii="Cambria" w:eastAsia="Cambria" w:hAnsi="Cambria"/>
          <w:sz w:val="21"/>
          <w:szCs w:val="21"/>
          <w:lang w:val="fr-CA"/>
        </w:rPr>
        <w:t>9, ou d’une unité de géographie humaine des Sciences humaines</w:t>
      </w:r>
      <w:r w:rsidR="00E6114A">
        <w:rPr>
          <w:rFonts w:ascii="Cambria" w:eastAsia="Cambria" w:hAnsi="Cambria"/>
          <w:sz w:val="21"/>
          <w:szCs w:val="21"/>
          <w:lang w:val="fr-CA"/>
        </w:rPr>
        <w:t> </w:t>
      </w:r>
      <w:r>
        <w:rPr>
          <w:rFonts w:ascii="Cambria" w:eastAsia="Cambria" w:hAnsi="Cambria"/>
          <w:sz w:val="21"/>
          <w:szCs w:val="21"/>
          <w:lang w:val="fr-CA"/>
        </w:rPr>
        <w:t>1</w:t>
      </w:r>
      <w:r w:rsidR="00A1267D">
        <w:rPr>
          <w:rFonts w:ascii="Cambria" w:eastAsia="Cambria" w:hAnsi="Cambria"/>
          <w:sz w:val="21"/>
          <w:szCs w:val="21"/>
          <w:lang w:val="fr-CA"/>
        </w:rPr>
        <w:t>0</w:t>
      </w:r>
      <w:r>
        <w:rPr>
          <w:rFonts w:ascii="Cambria" w:eastAsia="Cambria" w:hAnsi="Cambria"/>
          <w:sz w:val="21"/>
          <w:szCs w:val="21"/>
          <w:lang w:val="fr-CA"/>
        </w:rPr>
        <w:t xml:space="preserve"> sur le développement économique et humain.</w:t>
      </w:r>
      <w:r w:rsidR="00811F99">
        <w:rPr>
          <w:rFonts w:ascii="Cambria" w:eastAsia="Cambria" w:hAnsi="Cambria"/>
          <w:sz w:val="21"/>
          <w:szCs w:val="21"/>
          <w:lang w:val="fr-CA"/>
        </w:rPr>
        <w:t xml:space="preserve"> </w:t>
      </w:r>
      <w:r>
        <w:rPr>
          <w:rFonts w:ascii="Cambria" w:eastAsia="Cambria" w:hAnsi="Cambria"/>
          <w:sz w:val="21"/>
          <w:szCs w:val="21"/>
          <w:lang w:val="fr-CA"/>
        </w:rPr>
        <w:t xml:space="preserve">Les enseignants pourront l’adapter pour les </w:t>
      </w:r>
      <w:r w:rsidR="00926B7C">
        <w:rPr>
          <w:rFonts w:ascii="Cambria" w:eastAsia="Cambria" w:hAnsi="Cambria"/>
          <w:sz w:val="21"/>
          <w:szCs w:val="21"/>
          <w:lang w:val="fr-CA"/>
        </w:rPr>
        <w:t>cours</w:t>
      </w:r>
      <w:r>
        <w:rPr>
          <w:rFonts w:ascii="Cambria" w:eastAsia="Cambria" w:hAnsi="Cambria"/>
          <w:sz w:val="21"/>
          <w:szCs w:val="21"/>
          <w:lang w:val="fr-CA"/>
        </w:rPr>
        <w:t xml:space="preserve"> de Justice sociale 12. </w:t>
      </w:r>
    </w:p>
    <w:p w14:paraId="34D8BAB2" w14:textId="042CA69D" w:rsidR="00446F21" w:rsidRPr="00811F99" w:rsidRDefault="00975D84" w:rsidP="00446F21">
      <w:pPr>
        <w:pStyle w:val="Normal1"/>
        <w:rPr>
          <w:rFonts w:asciiTheme="majorHAnsi" w:hAnsiTheme="majorHAnsi"/>
          <w:sz w:val="21"/>
          <w:szCs w:val="21"/>
          <w:lang w:val="fr-CA"/>
        </w:rPr>
      </w:pPr>
      <w:r>
        <w:rPr>
          <w:rFonts w:ascii="Cambria" w:eastAsia="Cambria" w:hAnsi="Cambria"/>
          <w:sz w:val="21"/>
          <w:szCs w:val="21"/>
          <w:lang w:val="fr-CA"/>
        </w:rPr>
        <w:t>L’enseignant(e) pourra commencer le cours avec une brève introduction sur le sujet du travail des enfants.</w:t>
      </w:r>
      <w:r w:rsidR="00811F99">
        <w:rPr>
          <w:rFonts w:ascii="Cambria" w:eastAsia="Cambria" w:hAnsi="Cambria"/>
          <w:sz w:val="21"/>
          <w:szCs w:val="21"/>
          <w:lang w:val="fr-CA"/>
        </w:rPr>
        <w:t xml:space="preserve"> </w:t>
      </w:r>
      <w:r>
        <w:rPr>
          <w:rFonts w:ascii="Cambria" w:eastAsia="Cambria" w:hAnsi="Cambria"/>
          <w:sz w:val="21"/>
          <w:szCs w:val="21"/>
          <w:lang w:val="fr-CA"/>
        </w:rPr>
        <w:t xml:space="preserve">Il ou elle devrait débuter en s’appuyant sur les connaissances préalables des élèves sur le rôle que </w:t>
      </w:r>
      <w:r w:rsidR="00926B7C">
        <w:rPr>
          <w:rFonts w:ascii="Cambria" w:eastAsia="Cambria" w:hAnsi="Cambria"/>
          <w:sz w:val="21"/>
          <w:szCs w:val="21"/>
          <w:lang w:val="fr-CA"/>
        </w:rPr>
        <w:t>cette pratique</w:t>
      </w:r>
      <w:r>
        <w:rPr>
          <w:rFonts w:ascii="Cambria" w:eastAsia="Cambria" w:hAnsi="Cambria"/>
          <w:sz w:val="21"/>
          <w:szCs w:val="21"/>
          <w:lang w:val="fr-CA"/>
        </w:rPr>
        <w:t xml:space="preserve"> a joué dans la révolution industrielle (Sciences humaines 9)</w:t>
      </w:r>
      <w:r w:rsidR="00926B7C">
        <w:rPr>
          <w:rFonts w:ascii="Cambria" w:eastAsia="Cambria" w:hAnsi="Cambria"/>
          <w:sz w:val="21"/>
          <w:szCs w:val="21"/>
          <w:lang w:val="fr-CA"/>
        </w:rPr>
        <w:t>.</w:t>
      </w:r>
      <w:r w:rsidR="00811F99">
        <w:rPr>
          <w:rFonts w:ascii="Cambria" w:eastAsia="Cambria" w:hAnsi="Cambria"/>
          <w:sz w:val="21"/>
          <w:szCs w:val="21"/>
          <w:lang w:val="fr-CA"/>
        </w:rPr>
        <w:t xml:space="preserve"> </w:t>
      </w:r>
      <w:r>
        <w:rPr>
          <w:rFonts w:ascii="Cambria" w:eastAsia="Cambria" w:hAnsi="Cambria"/>
          <w:sz w:val="21"/>
          <w:szCs w:val="21"/>
          <w:lang w:val="fr-CA"/>
        </w:rPr>
        <w:t xml:space="preserve">Il ou elle parlera de combien </w:t>
      </w:r>
      <w:r w:rsidR="00926B7C">
        <w:rPr>
          <w:rFonts w:ascii="Cambria" w:eastAsia="Cambria" w:hAnsi="Cambria"/>
          <w:sz w:val="21"/>
          <w:szCs w:val="21"/>
          <w:lang w:val="fr-CA"/>
        </w:rPr>
        <w:t>le travail des enfants</w:t>
      </w:r>
      <w:r>
        <w:rPr>
          <w:rFonts w:ascii="Cambria" w:eastAsia="Cambria" w:hAnsi="Cambria"/>
          <w:sz w:val="21"/>
          <w:szCs w:val="21"/>
          <w:lang w:val="fr-CA"/>
        </w:rPr>
        <w:t xml:space="preserve"> était répandu au Canada au tournant du siècle.</w:t>
      </w:r>
      <w:r w:rsidR="00811F99">
        <w:rPr>
          <w:rFonts w:ascii="Cambria" w:eastAsia="Cambria" w:hAnsi="Cambria"/>
          <w:sz w:val="21"/>
          <w:szCs w:val="21"/>
          <w:lang w:val="fr-CA"/>
        </w:rPr>
        <w:t xml:space="preserve"> </w:t>
      </w:r>
    </w:p>
    <w:p w14:paraId="19879E02" w14:textId="71286840" w:rsidR="009E1380" w:rsidRDefault="00975D84" w:rsidP="00446F21">
      <w:pPr>
        <w:pStyle w:val="Normal1"/>
        <w:rPr>
          <w:rFonts w:ascii="Cambria" w:eastAsia="Cambria" w:hAnsi="Cambria"/>
          <w:sz w:val="21"/>
          <w:szCs w:val="21"/>
          <w:lang w:val="fr-CA"/>
        </w:rPr>
      </w:pPr>
      <w:r>
        <w:rPr>
          <w:rFonts w:ascii="Cambria" w:eastAsia="Cambria" w:hAnsi="Cambria"/>
          <w:sz w:val="21"/>
          <w:szCs w:val="21"/>
          <w:lang w:val="fr-CA"/>
        </w:rPr>
        <w:t>Après la vidéo, l’enseignant(e) pourra expliquer comment</w:t>
      </w:r>
      <w:r w:rsidR="00926B7C">
        <w:rPr>
          <w:rFonts w:ascii="Cambria" w:eastAsia="Cambria" w:hAnsi="Cambria"/>
          <w:sz w:val="21"/>
          <w:szCs w:val="21"/>
          <w:lang w:val="fr-CA"/>
        </w:rPr>
        <w:t>, à la suite d’</w:t>
      </w:r>
      <w:r>
        <w:rPr>
          <w:rFonts w:ascii="Cambria" w:eastAsia="Cambria" w:hAnsi="Cambria"/>
          <w:sz w:val="21"/>
          <w:szCs w:val="21"/>
          <w:lang w:val="fr-CA"/>
        </w:rPr>
        <w:t>incidents comme celui</w:t>
      </w:r>
      <w:r w:rsidR="00926B7C">
        <w:rPr>
          <w:rFonts w:ascii="Cambria" w:eastAsia="Cambria" w:hAnsi="Cambria"/>
          <w:sz w:val="21"/>
          <w:szCs w:val="21"/>
          <w:lang w:val="fr-CA"/>
        </w:rPr>
        <w:t xml:space="preserve"> qui y est décrit</w:t>
      </w:r>
      <w:r w:rsidR="009E1380">
        <w:rPr>
          <w:rFonts w:ascii="Cambria" w:eastAsia="Cambria" w:hAnsi="Cambria"/>
          <w:sz w:val="21"/>
          <w:szCs w:val="21"/>
          <w:lang w:val="fr-CA"/>
        </w:rPr>
        <w:t>,</w:t>
      </w:r>
      <w:r>
        <w:rPr>
          <w:rFonts w:ascii="Cambria" w:eastAsia="Cambria" w:hAnsi="Cambria"/>
          <w:sz w:val="21"/>
          <w:szCs w:val="21"/>
          <w:lang w:val="fr-CA"/>
        </w:rPr>
        <w:t xml:space="preserve"> </w:t>
      </w:r>
      <w:r w:rsidR="00926B7C">
        <w:rPr>
          <w:rFonts w:ascii="Cambria" w:eastAsia="Cambria" w:hAnsi="Cambria"/>
          <w:sz w:val="21"/>
          <w:szCs w:val="21"/>
          <w:lang w:val="fr-CA"/>
        </w:rPr>
        <w:t>sur plusieurs années</w:t>
      </w:r>
      <w:r>
        <w:rPr>
          <w:rFonts w:ascii="Cambria" w:eastAsia="Cambria" w:hAnsi="Cambria"/>
          <w:sz w:val="21"/>
          <w:szCs w:val="21"/>
          <w:lang w:val="fr-CA"/>
        </w:rPr>
        <w:t xml:space="preserve">, </w:t>
      </w:r>
      <w:r w:rsidR="00926B7C">
        <w:rPr>
          <w:rFonts w:ascii="Cambria" w:eastAsia="Cambria" w:hAnsi="Cambria"/>
          <w:sz w:val="21"/>
          <w:szCs w:val="21"/>
          <w:lang w:val="fr-CA"/>
        </w:rPr>
        <w:t>des</w:t>
      </w:r>
      <w:r>
        <w:rPr>
          <w:rFonts w:ascii="Cambria" w:eastAsia="Cambria" w:hAnsi="Cambria"/>
          <w:sz w:val="21"/>
          <w:szCs w:val="21"/>
          <w:lang w:val="fr-CA"/>
        </w:rPr>
        <w:t xml:space="preserve"> pays tels que le Canada, les États-Unis et la Grande</w:t>
      </w:r>
      <w:r w:rsidR="00E6114A">
        <w:rPr>
          <w:rFonts w:ascii="Cambria" w:eastAsia="Cambria" w:hAnsi="Cambria"/>
          <w:sz w:val="21"/>
          <w:szCs w:val="21"/>
          <w:lang w:val="fr-CA"/>
        </w:rPr>
        <w:t>-</w:t>
      </w:r>
      <w:r>
        <w:rPr>
          <w:rFonts w:ascii="Cambria" w:eastAsia="Cambria" w:hAnsi="Cambria"/>
          <w:sz w:val="21"/>
          <w:szCs w:val="21"/>
          <w:lang w:val="fr-CA"/>
        </w:rPr>
        <w:t>Bretagne ont commencé à renforcer les lois sur le travail des enfants.</w:t>
      </w:r>
      <w:r w:rsidR="00811F99">
        <w:rPr>
          <w:rFonts w:ascii="Cambria" w:eastAsia="Cambria" w:hAnsi="Cambria"/>
          <w:sz w:val="21"/>
          <w:szCs w:val="21"/>
          <w:lang w:val="fr-CA"/>
        </w:rPr>
        <w:t xml:space="preserve"> </w:t>
      </w:r>
      <w:r>
        <w:rPr>
          <w:rFonts w:ascii="Cambria" w:eastAsia="Cambria" w:hAnsi="Cambria"/>
          <w:sz w:val="21"/>
          <w:szCs w:val="21"/>
          <w:lang w:val="fr-CA"/>
        </w:rPr>
        <w:t>Après la Seconde Guerre mondiale en particulier, il devint rare pour les familles du Canada et des États-Unis de compter sur le travail de leurs enfants pour faire vivre le</w:t>
      </w:r>
      <w:r w:rsidR="00926B7C">
        <w:rPr>
          <w:rFonts w:ascii="Cambria" w:eastAsia="Cambria" w:hAnsi="Cambria"/>
          <w:sz w:val="21"/>
          <w:szCs w:val="21"/>
          <w:lang w:val="fr-CA"/>
        </w:rPr>
        <w:t>ur</w:t>
      </w:r>
      <w:r>
        <w:rPr>
          <w:rFonts w:ascii="Cambria" w:eastAsia="Cambria" w:hAnsi="Cambria"/>
          <w:sz w:val="21"/>
          <w:szCs w:val="21"/>
          <w:lang w:val="fr-CA"/>
        </w:rPr>
        <w:t xml:space="preserve"> ménage.</w:t>
      </w:r>
      <w:r w:rsidR="00811F99">
        <w:rPr>
          <w:rFonts w:ascii="Cambria" w:eastAsia="Cambria" w:hAnsi="Cambria"/>
          <w:sz w:val="21"/>
          <w:szCs w:val="21"/>
          <w:lang w:val="fr-CA"/>
        </w:rPr>
        <w:t xml:space="preserve"> </w:t>
      </w:r>
      <w:r>
        <w:rPr>
          <w:rFonts w:ascii="Cambria" w:eastAsia="Cambria" w:hAnsi="Cambria"/>
          <w:sz w:val="21"/>
          <w:szCs w:val="21"/>
          <w:lang w:val="fr-CA"/>
        </w:rPr>
        <w:t>Lancez une discussion dans la classe.</w:t>
      </w:r>
      <w:r w:rsidR="00811F99">
        <w:rPr>
          <w:rFonts w:ascii="Cambria" w:eastAsia="Cambria" w:hAnsi="Cambria"/>
          <w:sz w:val="21"/>
          <w:szCs w:val="21"/>
          <w:lang w:val="fr-CA"/>
        </w:rPr>
        <w:t xml:space="preserve"> </w:t>
      </w:r>
    </w:p>
    <w:p w14:paraId="797F1354" w14:textId="53CDCEE9" w:rsidR="00446F21" w:rsidRPr="00811F99" w:rsidRDefault="00975D84" w:rsidP="00446F21">
      <w:pPr>
        <w:pStyle w:val="Normal1"/>
        <w:rPr>
          <w:sz w:val="21"/>
          <w:szCs w:val="21"/>
          <w:lang w:val="fr-CA"/>
        </w:rPr>
      </w:pPr>
      <w:r>
        <w:rPr>
          <w:i/>
          <w:iCs/>
          <w:sz w:val="21"/>
          <w:szCs w:val="21"/>
          <w:lang w:val="fr-CA"/>
        </w:rPr>
        <w:t>Questions et amorces possibles (facultatif : l’enseignant(e) pourra plutôt souhaiter créer une feuille de documentation ou de travail avec les questions suivantes et la distribuer) :</w:t>
      </w:r>
    </w:p>
    <w:p w14:paraId="1B158776" w14:textId="77777777" w:rsidR="00446F21" w:rsidRPr="00811F99" w:rsidRDefault="00975D84" w:rsidP="000719D4">
      <w:pPr>
        <w:pStyle w:val="Normal1"/>
        <w:numPr>
          <w:ilvl w:val="0"/>
          <w:numId w:val="3"/>
        </w:numPr>
        <w:spacing w:after="0"/>
        <w:ind w:left="540" w:hanging="360"/>
        <w:contextualSpacing/>
        <w:rPr>
          <w:i/>
          <w:sz w:val="21"/>
          <w:szCs w:val="21"/>
          <w:lang w:val="fr-CA"/>
        </w:rPr>
      </w:pPr>
      <w:r>
        <w:rPr>
          <w:i/>
          <w:iCs/>
          <w:sz w:val="21"/>
          <w:szCs w:val="21"/>
          <w:lang w:val="fr-CA"/>
        </w:rPr>
        <w:t>Que savez-vous sur le travail des enfants?</w:t>
      </w:r>
    </w:p>
    <w:p w14:paraId="23FA7CC8" w14:textId="0531547D" w:rsidR="00446F21" w:rsidRPr="00811F99" w:rsidRDefault="00975D84" w:rsidP="000719D4">
      <w:pPr>
        <w:pStyle w:val="Normal1"/>
        <w:numPr>
          <w:ilvl w:val="0"/>
          <w:numId w:val="3"/>
        </w:numPr>
        <w:spacing w:after="0"/>
        <w:ind w:left="540" w:hanging="360"/>
        <w:contextualSpacing/>
        <w:rPr>
          <w:i/>
          <w:sz w:val="21"/>
          <w:szCs w:val="21"/>
          <w:lang w:val="fr-CA"/>
        </w:rPr>
      </w:pPr>
      <w:r>
        <w:rPr>
          <w:i/>
          <w:iCs/>
          <w:sz w:val="21"/>
          <w:szCs w:val="21"/>
          <w:lang w:val="fr-CA"/>
        </w:rPr>
        <w:t>Quels sont les problèmes posés par le travail des enfants?</w:t>
      </w:r>
      <w:r w:rsidR="00811F99">
        <w:rPr>
          <w:i/>
          <w:iCs/>
          <w:sz w:val="21"/>
          <w:szCs w:val="21"/>
          <w:lang w:val="fr-CA"/>
        </w:rPr>
        <w:t xml:space="preserve"> </w:t>
      </w:r>
      <w:r>
        <w:rPr>
          <w:i/>
          <w:iCs/>
          <w:sz w:val="21"/>
          <w:szCs w:val="21"/>
          <w:lang w:val="fr-CA"/>
        </w:rPr>
        <w:t>À votre avis, à quel âge est-il approprié de commencer à travailler contre rémunération?</w:t>
      </w:r>
    </w:p>
    <w:p w14:paraId="5B91C000" w14:textId="4C226F53" w:rsidR="00446F21" w:rsidRPr="00811F99" w:rsidRDefault="00975D84" w:rsidP="000719D4">
      <w:pPr>
        <w:pStyle w:val="Normal1"/>
        <w:numPr>
          <w:ilvl w:val="0"/>
          <w:numId w:val="3"/>
        </w:numPr>
        <w:spacing w:after="0"/>
        <w:ind w:left="540" w:hanging="360"/>
        <w:contextualSpacing/>
        <w:rPr>
          <w:i/>
          <w:sz w:val="21"/>
          <w:szCs w:val="21"/>
          <w:lang w:val="fr-CA"/>
        </w:rPr>
      </w:pPr>
      <w:r>
        <w:rPr>
          <w:i/>
          <w:iCs/>
          <w:sz w:val="21"/>
          <w:szCs w:val="21"/>
          <w:lang w:val="fr-CA"/>
        </w:rPr>
        <w:t>Où le travail des enfants se pratique-t-il de nos jours?</w:t>
      </w:r>
      <w:r w:rsidR="00811F99">
        <w:rPr>
          <w:i/>
          <w:iCs/>
          <w:sz w:val="21"/>
          <w:szCs w:val="21"/>
          <w:lang w:val="fr-CA"/>
        </w:rPr>
        <w:t xml:space="preserve"> </w:t>
      </w:r>
      <w:r>
        <w:rPr>
          <w:i/>
          <w:iCs/>
          <w:sz w:val="21"/>
          <w:szCs w:val="21"/>
          <w:lang w:val="fr-CA"/>
        </w:rPr>
        <w:t>Pensez-vous qu’il soit encore courant?</w:t>
      </w:r>
    </w:p>
    <w:p w14:paraId="017F9473" w14:textId="77777777" w:rsidR="00446F21" w:rsidRPr="00811F99" w:rsidRDefault="00975D84" w:rsidP="000719D4">
      <w:pPr>
        <w:pStyle w:val="Normal1"/>
        <w:numPr>
          <w:ilvl w:val="0"/>
          <w:numId w:val="3"/>
        </w:numPr>
        <w:spacing w:after="0"/>
        <w:ind w:left="540" w:hanging="360"/>
        <w:contextualSpacing/>
        <w:rPr>
          <w:i/>
          <w:sz w:val="21"/>
          <w:szCs w:val="21"/>
          <w:lang w:val="fr-CA"/>
        </w:rPr>
      </w:pPr>
      <w:r>
        <w:rPr>
          <w:i/>
          <w:iCs/>
          <w:sz w:val="21"/>
          <w:szCs w:val="21"/>
          <w:lang w:val="fr-CA"/>
        </w:rPr>
        <w:t>Pensez-vous que les enfants devraient avoir l’obligation de travailler?</w:t>
      </w:r>
    </w:p>
    <w:p w14:paraId="166EA817" w14:textId="02C572A5" w:rsidR="00446F21" w:rsidRPr="009E1380" w:rsidRDefault="00975D84" w:rsidP="000719D4">
      <w:pPr>
        <w:pStyle w:val="Normal1"/>
        <w:numPr>
          <w:ilvl w:val="0"/>
          <w:numId w:val="3"/>
        </w:numPr>
        <w:ind w:left="540" w:hanging="360"/>
        <w:contextualSpacing/>
        <w:rPr>
          <w:i/>
          <w:sz w:val="21"/>
          <w:szCs w:val="21"/>
          <w:lang w:val="fr-CA"/>
        </w:rPr>
      </w:pPr>
      <w:r>
        <w:rPr>
          <w:i/>
          <w:iCs/>
          <w:sz w:val="21"/>
          <w:szCs w:val="21"/>
          <w:lang w:val="fr-CA"/>
        </w:rPr>
        <w:t xml:space="preserve">Pourquoi pensez-vous que les enfants étaient obligés de travailler </w:t>
      </w:r>
      <w:r w:rsidR="00926B7C">
        <w:rPr>
          <w:i/>
          <w:iCs/>
          <w:sz w:val="21"/>
          <w:szCs w:val="21"/>
          <w:lang w:val="fr-CA"/>
        </w:rPr>
        <w:t>autrefois</w:t>
      </w:r>
      <w:r>
        <w:rPr>
          <w:i/>
          <w:iCs/>
          <w:sz w:val="21"/>
          <w:szCs w:val="21"/>
          <w:lang w:val="fr-CA"/>
        </w:rPr>
        <w:t xml:space="preserve"> au Canada?</w:t>
      </w:r>
      <w:r w:rsidR="00811F99">
        <w:rPr>
          <w:i/>
          <w:iCs/>
          <w:sz w:val="21"/>
          <w:szCs w:val="21"/>
          <w:lang w:val="fr-CA"/>
        </w:rPr>
        <w:t xml:space="preserve"> </w:t>
      </w:r>
      <w:r>
        <w:rPr>
          <w:i/>
          <w:iCs/>
          <w:sz w:val="21"/>
          <w:szCs w:val="21"/>
          <w:lang w:val="fr-CA"/>
        </w:rPr>
        <w:t>Quelles sont les incidences que des facteurs économiques ont sur le travail des enfants?</w:t>
      </w:r>
    </w:p>
    <w:p w14:paraId="6BCBD518" w14:textId="77777777" w:rsidR="009E1380" w:rsidRPr="00811F99" w:rsidRDefault="009E1380" w:rsidP="009E1380">
      <w:pPr>
        <w:pStyle w:val="Normal1"/>
        <w:ind w:left="180"/>
        <w:contextualSpacing/>
        <w:rPr>
          <w:i/>
          <w:sz w:val="21"/>
          <w:szCs w:val="21"/>
          <w:lang w:val="fr-CA"/>
        </w:rPr>
      </w:pPr>
    </w:p>
    <w:p w14:paraId="2E33498F" w14:textId="4F64E324" w:rsidR="00446F21" w:rsidRPr="00811F99" w:rsidRDefault="00975D84" w:rsidP="00446F21">
      <w:pPr>
        <w:pStyle w:val="Normal1"/>
        <w:rPr>
          <w:rFonts w:asciiTheme="majorHAnsi" w:hAnsiTheme="majorHAnsi"/>
          <w:sz w:val="20"/>
          <w:szCs w:val="20"/>
          <w:lang w:val="fr-CA"/>
        </w:rPr>
      </w:pPr>
      <w:r>
        <w:rPr>
          <w:rFonts w:ascii="Cambria" w:eastAsia="Cambria" w:hAnsi="Cambria"/>
          <w:sz w:val="20"/>
          <w:szCs w:val="20"/>
          <w:lang w:val="fr-CA"/>
        </w:rPr>
        <w:t>Distribuez le texte intitulé «</w:t>
      </w:r>
      <w:r w:rsidR="00E6114A">
        <w:rPr>
          <w:rFonts w:ascii="Cambria" w:eastAsia="Cambria" w:hAnsi="Cambria"/>
          <w:sz w:val="20"/>
          <w:szCs w:val="20"/>
          <w:lang w:val="fr-CA"/>
        </w:rPr>
        <w:t> </w:t>
      </w:r>
      <w:r>
        <w:rPr>
          <w:rFonts w:ascii="Cambria" w:eastAsia="Cambria" w:hAnsi="Cambria"/>
          <w:sz w:val="20"/>
          <w:szCs w:val="20"/>
          <w:lang w:val="fr-CA"/>
        </w:rPr>
        <w:t>Les enfants au travail</w:t>
      </w:r>
      <w:r w:rsidR="00E6114A">
        <w:rPr>
          <w:rFonts w:ascii="Cambria" w:eastAsia="Cambria" w:hAnsi="Cambria"/>
          <w:sz w:val="20"/>
          <w:szCs w:val="20"/>
          <w:lang w:val="fr-CA"/>
        </w:rPr>
        <w:t> </w:t>
      </w:r>
      <w:r>
        <w:rPr>
          <w:rFonts w:ascii="Cambria" w:eastAsia="Cambria" w:hAnsi="Cambria"/>
          <w:sz w:val="20"/>
          <w:szCs w:val="20"/>
          <w:lang w:val="fr-CA"/>
        </w:rPr>
        <w:t>» (2</w:t>
      </w:r>
      <w:r w:rsidRPr="00926B7C">
        <w:rPr>
          <w:rFonts w:ascii="Cambria" w:eastAsia="Cambria" w:hAnsi="Cambria"/>
          <w:sz w:val="20"/>
          <w:szCs w:val="20"/>
          <w:vertAlign w:val="superscript"/>
          <w:lang w:val="fr-CA"/>
        </w:rPr>
        <w:t>e</w:t>
      </w:r>
      <w:r>
        <w:rPr>
          <w:rFonts w:ascii="Cambria" w:eastAsia="Cambria" w:hAnsi="Cambria"/>
          <w:sz w:val="20"/>
          <w:szCs w:val="20"/>
          <w:lang w:val="fr-CA"/>
        </w:rPr>
        <w:t> document) et lisez</w:t>
      </w:r>
      <w:r w:rsidR="009E1380">
        <w:rPr>
          <w:rFonts w:ascii="Cambria" w:eastAsia="Cambria" w:hAnsi="Cambria"/>
          <w:sz w:val="20"/>
          <w:szCs w:val="20"/>
          <w:lang w:val="fr-CA"/>
        </w:rPr>
        <w:t xml:space="preserve"> des extraits </w:t>
      </w:r>
      <w:r>
        <w:rPr>
          <w:rFonts w:ascii="Cambria" w:eastAsia="Cambria" w:hAnsi="Cambria"/>
          <w:sz w:val="20"/>
          <w:szCs w:val="20"/>
          <w:lang w:val="fr-CA"/>
        </w:rPr>
        <w:t>à voix haute</w:t>
      </w:r>
      <w:r w:rsidR="009E1380">
        <w:rPr>
          <w:rFonts w:ascii="Cambria" w:eastAsia="Cambria" w:hAnsi="Cambria"/>
          <w:sz w:val="20"/>
          <w:szCs w:val="20"/>
          <w:lang w:val="fr-CA"/>
        </w:rPr>
        <w:t xml:space="preserve"> avec la classe</w:t>
      </w:r>
      <w:r>
        <w:rPr>
          <w:rFonts w:ascii="Cambria" w:eastAsia="Cambria" w:hAnsi="Cambria"/>
          <w:sz w:val="20"/>
          <w:szCs w:val="20"/>
          <w:lang w:val="fr-CA"/>
        </w:rPr>
        <w:t>.</w:t>
      </w:r>
      <w:r w:rsidR="00811F99">
        <w:rPr>
          <w:rFonts w:ascii="Cambria" w:eastAsia="Cambria" w:hAnsi="Cambria"/>
          <w:sz w:val="20"/>
          <w:szCs w:val="20"/>
          <w:lang w:val="fr-CA"/>
        </w:rPr>
        <w:t xml:space="preserve"> </w:t>
      </w:r>
      <w:r w:rsidR="00926B7C">
        <w:rPr>
          <w:rFonts w:ascii="Cambria" w:eastAsia="Cambria" w:hAnsi="Cambria"/>
          <w:sz w:val="20"/>
          <w:szCs w:val="20"/>
          <w:lang w:val="fr-CA"/>
        </w:rPr>
        <w:t xml:space="preserve">Il </w:t>
      </w:r>
      <w:r>
        <w:rPr>
          <w:rFonts w:ascii="Cambria" w:eastAsia="Cambria" w:hAnsi="Cambria"/>
          <w:sz w:val="20"/>
          <w:szCs w:val="20"/>
          <w:lang w:val="fr-CA"/>
        </w:rPr>
        <w:t xml:space="preserve">permettra </w:t>
      </w:r>
      <w:r w:rsidR="00926B7C">
        <w:rPr>
          <w:rFonts w:ascii="Cambria" w:eastAsia="Cambria" w:hAnsi="Cambria"/>
          <w:sz w:val="20"/>
          <w:szCs w:val="20"/>
          <w:lang w:val="fr-CA"/>
        </w:rPr>
        <w:t>de donner</w:t>
      </w:r>
      <w:r>
        <w:rPr>
          <w:rFonts w:ascii="Cambria" w:eastAsia="Cambria" w:hAnsi="Cambria"/>
          <w:sz w:val="20"/>
          <w:szCs w:val="20"/>
          <w:lang w:val="fr-CA"/>
        </w:rPr>
        <w:t xml:space="preserve"> une bonne vue d’ensemble </w:t>
      </w:r>
      <w:r w:rsidR="009E1380">
        <w:rPr>
          <w:rFonts w:ascii="Cambria" w:eastAsia="Cambria" w:hAnsi="Cambria"/>
          <w:sz w:val="20"/>
          <w:szCs w:val="20"/>
          <w:lang w:val="fr-CA"/>
        </w:rPr>
        <w:t>du</w:t>
      </w:r>
      <w:r>
        <w:rPr>
          <w:rFonts w:ascii="Cambria" w:eastAsia="Cambria" w:hAnsi="Cambria"/>
          <w:sz w:val="20"/>
          <w:szCs w:val="20"/>
          <w:lang w:val="fr-CA"/>
        </w:rPr>
        <w:t xml:space="preserve"> travail des enfants au tournant du siècle.</w:t>
      </w:r>
      <w:r w:rsidR="00811F99">
        <w:rPr>
          <w:rFonts w:ascii="Cambria" w:eastAsia="Cambria" w:hAnsi="Cambria"/>
          <w:sz w:val="20"/>
          <w:szCs w:val="20"/>
          <w:lang w:val="fr-CA"/>
        </w:rPr>
        <w:t xml:space="preserve"> </w:t>
      </w:r>
      <w:r>
        <w:rPr>
          <w:rFonts w:ascii="Cambria" w:eastAsia="Cambria" w:hAnsi="Cambria"/>
          <w:sz w:val="20"/>
          <w:szCs w:val="20"/>
          <w:lang w:val="fr-CA"/>
        </w:rPr>
        <w:t>Discutez des points essentiels ci-dessous qui n’apparaissent pas dans le texte :</w:t>
      </w:r>
    </w:p>
    <w:p w14:paraId="0099B1B5" w14:textId="42FBA06B" w:rsidR="00446F21" w:rsidRPr="00811F99" w:rsidRDefault="00975D84" w:rsidP="000719D4">
      <w:pPr>
        <w:pStyle w:val="Normal1"/>
        <w:numPr>
          <w:ilvl w:val="0"/>
          <w:numId w:val="4"/>
        </w:numPr>
        <w:spacing w:after="0" w:line="264" w:lineRule="auto"/>
        <w:ind w:left="540" w:hanging="360"/>
        <w:contextualSpacing/>
        <w:rPr>
          <w:rFonts w:asciiTheme="majorHAnsi" w:hAnsiTheme="majorHAnsi"/>
          <w:sz w:val="21"/>
          <w:szCs w:val="21"/>
          <w:lang w:val="fr-CA"/>
        </w:rPr>
      </w:pPr>
      <w:r>
        <w:rPr>
          <w:rFonts w:ascii="Cambria" w:eastAsia="Cambria" w:hAnsi="Cambria"/>
          <w:sz w:val="21"/>
          <w:szCs w:val="21"/>
          <w:lang w:val="fr-CA"/>
        </w:rPr>
        <w:t>Au tournant du siècle, les syndicalistes et les réformateurs de la classe moyenne pensaient que le «</w:t>
      </w:r>
      <w:r w:rsidR="00E6114A">
        <w:rPr>
          <w:rFonts w:ascii="Cambria" w:eastAsia="Cambria" w:hAnsi="Cambria"/>
          <w:sz w:val="21"/>
          <w:szCs w:val="21"/>
          <w:lang w:val="fr-CA"/>
        </w:rPr>
        <w:t> </w:t>
      </w:r>
      <w:r>
        <w:rPr>
          <w:rFonts w:ascii="Cambria" w:eastAsia="Cambria" w:hAnsi="Cambria"/>
          <w:sz w:val="21"/>
          <w:szCs w:val="21"/>
          <w:lang w:val="fr-CA"/>
        </w:rPr>
        <w:t>vrai travail</w:t>
      </w:r>
      <w:r w:rsidR="00E6114A">
        <w:rPr>
          <w:rFonts w:ascii="Cambria" w:eastAsia="Cambria" w:hAnsi="Cambria"/>
          <w:sz w:val="21"/>
          <w:szCs w:val="21"/>
          <w:lang w:val="fr-CA"/>
        </w:rPr>
        <w:t> </w:t>
      </w:r>
      <w:r>
        <w:rPr>
          <w:rFonts w:ascii="Cambria" w:eastAsia="Cambria" w:hAnsi="Cambria"/>
          <w:sz w:val="21"/>
          <w:szCs w:val="21"/>
          <w:lang w:val="fr-CA"/>
        </w:rPr>
        <w:t>» des enfants devait avoir lieu à l’école et non dans un emploi rémunéré.</w:t>
      </w:r>
    </w:p>
    <w:p w14:paraId="234311CF" w14:textId="1D88A75F" w:rsidR="00446F21" w:rsidRPr="00811F99" w:rsidRDefault="00975D84" w:rsidP="000719D4">
      <w:pPr>
        <w:pStyle w:val="Normal1"/>
        <w:numPr>
          <w:ilvl w:val="0"/>
          <w:numId w:val="4"/>
        </w:numPr>
        <w:spacing w:after="0" w:line="264" w:lineRule="auto"/>
        <w:ind w:left="540" w:hanging="360"/>
        <w:contextualSpacing/>
        <w:rPr>
          <w:rFonts w:asciiTheme="majorHAnsi" w:hAnsiTheme="majorHAnsi"/>
          <w:sz w:val="21"/>
          <w:szCs w:val="21"/>
          <w:lang w:val="fr-CA"/>
        </w:rPr>
      </w:pPr>
      <w:r>
        <w:rPr>
          <w:rFonts w:ascii="Cambria" w:eastAsia="Cambria" w:hAnsi="Cambria"/>
          <w:sz w:val="21"/>
          <w:szCs w:val="21"/>
          <w:lang w:val="fr-CA"/>
        </w:rPr>
        <w:t xml:space="preserve">Les familles, les syndicats de travailleurs et les réformateurs s’accordaient </w:t>
      </w:r>
      <w:r w:rsidR="009E1380">
        <w:rPr>
          <w:rFonts w:ascii="Cambria" w:eastAsia="Cambria" w:hAnsi="Cambria"/>
          <w:sz w:val="21"/>
          <w:szCs w:val="21"/>
          <w:lang w:val="fr-CA"/>
        </w:rPr>
        <w:t>pour dire</w:t>
      </w:r>
      <w:r>
        <w:rPr>
          <w:rFonts w:ascii="Cambria" w:eastAsia="Cambria" w:hAnsi="Cambria"/>
          <w:sz w:val="21"/>
          <w:szCs w:val="21"/>
          <w:lang w:val="fr-CA"/>
        </w:rPr>
        <w:t xml:space="preserve"> que les enfants devraient participer aux tâches ménagères dans le foyer.</w:t>
      </w:r>
      <w:r w:rsidR="00811F99">
        <w:rPr>
          <w:rFonts w:ascii="Cambria" w:eastAsia="Cambria" w:hAnsi="Cambria"/>
          <w:sz w:val="21"/>
          <w:szCs w:val="21"/>
          <w:lang w:val="fr-CA"/>
        </w:rPr>
        <w:t xml:space="preserve"> </w:t>
      </w:r>
      <w:r>
        <w:rPr>
          <w:rFonts w:ascii="Cambria" w:eastAsia="Cambria" w:hAnsi="Cambria"/>
          <w:sz w:val="21"/>
          <w:szCs w:val="21"/>
          <w:lang w:val="fr-CA"/>
        </w:rPr>
        <w:t xml:space="preserve">Il s’agissait là d’une bonne pratique qui servirait à établir des habitudes saines pour </w:t>
      </w:r>
      <w:r w:rsidR="000E7DE8">
        <w:rPr>
          <w:rFonts w:ascii="Cambria" w:eastAsia="Cambria" w:hAnsi="Cambria"/>
          <w:sz w:val="21"/>
          <w:szCs w:val="21"/>
          <w:lang w:val="fr-CA"/>
        </w:rPr>
        <w:t>toute</w:t>
      </w:r>
      <w:r>
        <w:rPr>
          <w:rFonts w:ascii="Cambria" w:eastAsia="Cambria" w:hAnsi="Cambria"/>
          <w:sz w:val="21"/>
          <w:szCs w:val="21"/>
          <w:lang w:val="fr-CA"/>
        </w:rPr>
        <w:t xml:space="preserve"> la vie.</w:t>
      </w:r>
      <w:r w:rsidR="00811F99">
        <w:rPr>
          <w:rFonts w:ascii="Cambria" w:eastAsia="Cambria" w:hAnsi="Cambria"/>
          <w:sz w:val="21"/>
          <w:szCs w:val="21"/>
          <w:lang w:val="fr-CA"/>
        </w:rPr>
        <w:t xml:space="preserve"> </w:t>
      </w:r>
      <w:r>
        <w:rPr>
          <w:rFonts w:ascii="Cambria" w:eastAsia="Cambria" w:hAnsi="Cambria"/>
          <w:sz w:val="21"/>
          <w:szCs w:val="21"/>
          <w:lang w:val="fr-CA"/>
        </w:rPr>
        <w:t>En fait, J.J. Kelso de la Société d’aide à l’enfance</w:t>
      </w:r>
      <w:r w:rsidR="00811F99">
        <w:rPr>
          <w:rFonts w:ascii="Cambria" w:eastAsia="Cambria" w:hAnsi="Cambria"/>
          <w:sz w:val="21"/>
          <w:szCs w:val="21"/>
          <w:lang w:val="fr-CA"/>
        </w:rPr>
        <w:t xml:space="preserve"> </w:t>
      </w:r>
      <w:r>
        <w:rPr>
          <w:rFonts w:ascii="Cambria" w:eastAsia="Cambria" w:hAnsi="Cambria"/>
          <w:sz w:val="21"/>
          <w:szCs w:val="21"/>
          <w:lang w:val="fr-CA"/>
        </w:rPr>
        <w:t>disait même qu’un garçon doit travailler et apprendre à aimer le travail.</w:t>
      </w:r>
    </w:p>
    <w:p w14:paraId="5F0EF200" w14:textId="49DFC360" w:rsidR="00446F21" w:rsidRPr="00BB720E" w:rsidRDefault="00975D84" w:rsidP="000719D4">
      <w:pPr>
        <w:pStyle w:val="Normal1"/>
        <w:numPr>
          <w:ilvl w:val="0"/>
          <w:numId w:val="4"/>
        </w:numPr>
        <w:spacing w:after="0" w:line="264" w:lineRule="auto"/>
        <w:ind w:left="540" w:hanging="360"/>
        <w:contextualSpacing/>
        <w:rPr>
          <w:rFonts w:asciiTheme="majorHAnsi" w:hAnsiTheme="majorHAnsi"/>
          <w:sz w:val="21"/>
          <w:szCs w:val="21"/>
          <w:lang w:val="fr-CA"/>
        </w:rPr>
      </w:pPr>
      <w:r>
        <w:rPr>
          <w:rFonts w:ascii="Cambria" w:eastAsia="Cambria" w:hAnsi="Cambria"/>
          <w:sz w:val="21"/>
          <w:szCs w:val="21"/>
          <w:lang w:val="fr-CA"/>
        </w:rPr>
        <w:t xml:space="preserve">Les lois sur le travail des enfants s’appliquent surtout à des emplois commerciaux (dans des magasins et des restaurants) ou industriels (dans des mines et des usines); les historiens ont fait remarquer que, des années 1920 aux années 1950, le travail non rémunéré des enfants jouait un rôle vital dans la survie des familles d’agriculteurs </w:t>
      </w:r>
      <w:r w:rsidR="000E7DE8">
        <w:rPr>
          <w:rFonts w:ascii="Cambria" w:eastAsia="Cambria" w:hAnsi="Cambria"/>
          <w:sz w:val="21"/>
          <w:szCs w:val="21"/>
          <w:lang w:val="fr-CA"/>
        </w:rPr>
        <w:t>a</w:t>
      </w:r>
      <w:r>
        <w:rPr>
          <w:rFonts w:ascii="Cambria" w:eastAsia="Cambria" w:hAnsi="Cambria"/>
          <w:sz w:val="21"/>
          <w:szCs w:val="21"/>
          <w:lang w:val="fr-CA"/>
        </w:rPr>
        <w:t>u Canada, et s’avérait aussi très important pour les familles de citadins.</w:t>
      </w:r>
    </w:p>
    <w:p w14:paraId="28571C08" w14:textId="77777777" w:rsidR="00BB720E" w:rsidRPr="00811F99" w:rsidRDefault="00BB720E" w:rsidP="00BB720E">
      <w:pPr>
        <w:pStyle w:val="Normal1"/>
        <w:spacing w:after="0" w:line="264" w:lineRule="auto"/>
        <w:ind w:left="540"/>
        <w:contextualSpacing/>
        <w:rPr>
          <w:rFonts w:asciiTheme="majorHAnsi" w:hAnsiTheme="majorHAnsi"/>
          <w:sz w:val="21"/>
          <w:szCs w:val="21"/>
          <w:lang w:val="fr-CA"/>
        </w:rPr>
      </w:pPr>
    </w:p>
    <w:p w14:paraId="5B66D5BF" w14:textId="4DA93B91" w:rsidR="00446F21" w:rsidRPr="00811F99" w:rsidRDefault="00975D84" w:rsidP="000719D4">
      <w:pPr>
        <w:pStyle w:val="Normal1"/>
        <w:numPr>
          <w:ilvl w:val="0"/>
          <w:numId w:val="4"/>
        </w:numPr>
        <w:spacing w:after="0" w:line="264" w:lineRule="auto"/>
        <w:ind w:left="540" w:hanging="360"/>
        <w:contextualSpacing/>
        <w:rPr>
          <w:rFonts w:asciiTheme="majorHAnsi" w:hAnsiTheme="majorHAnsi"/>
          <w:sz w:val="21"/>
          <w:szCs w:val="21"/>
          <w:lang w:val="fr-CA"/>
        </w:rPr>
      </w:pPr>
      <w:r>
        <w:rPr>
          <w:rFonts w:ascii="Cambria" w:eastAsia="Cambria" w:hAnsi="Cambria"/>
          <w:sz w:val="21"/>
          <w:szCs w:val="21"/>
          <w:lang w:val="fr-CA"/>
        </w:rPr>
        <w:lastRenderedPageBreak/>
        <w:t>Vers 1900, le travail des enfants dans des emplois rémunérés (par exemple, dans l’extraction du charbon) était certainement essentiel à l’économie familiale.</w:t>
      </w:r>
      <w:r w:rsidR="00811F99">
        <w:rPr>
          <w:rFonts w:ascii="Cambria" w:eastAsia="Cambria" w:hAnsi="Cambria"/>
          <w:sz w:val="21"/>
          <w:szCs w:val="21"/>
          <w:lang w:val="fr-CA"/>
        </w:rPr>
        <w:t xml:space="preserve"> </w:t>
      </w:r>
      <w:r>
        <w:rPr>
          <w:rFonts w:ascii="Cambria" w:eastAsia="Cambria" w:hAnsi="Cambria"/>
          <w:sz w:val="21"/>
          <w:szCs w:val="21"/>
          <w:lang w:val="fr-CA"/>
        </w:rPr>
        <w:t>Assurément, jusqu’à la fin de la Seconde Guerre mondiale, il n’était pas rare de remettre les gains reçus dans un emploi rémunéré à son père ou à sa mère et de recevoir en retour un peu d’argent de poche pour ses dépenses personnelles.</w:t>
      </w:r>
    </w:p>
    <w:p w14:paraId="1322E1DF" w14:textId="77777777" w:rsidR="00446F21" w:rsidRPr="00811F99" w:rsidRDefault="00975D84" w:rsidP="000719D4">
      <w:pPr>
        <w:pStyle w:val="Normal1"/>
        <w:numPr>
          <w:ilvl w:val="0"/>
          <w:numId w:val="4"/>
        </w:numPr>
        <w:spacing w:after="0" w:line="264" w:lineRule="auto"/>
        <w:ind w:left="540" w:hanging="360"/>
        <w:contextualSpacing/>
        <w:rPr>
          <w:rFonts w:asciiTheme="majorHAnsi" w:hAnsiTheme="majorHAnsi"/>
          <w:sz w:val="21"/>
          <w:szCs w:val="21"/>
          <w:lang w:val="fr-CA"/>
        </w:rPr>
      </w:pPr>
      <w:r>
        <w:rPr>
          <w:rFonts w:ascii="Cambria" w:eastAsia="Cambria" w:hAnsi="Cambria"/>
          <w:sz w:val="21"/>
          <w:szCs w:val="21"/>
          <w:lang w:val="fr-CA"/>
        </w:rPr>
        <w:t xml:space="preserve">Après 1945, il devint beaucoup plus courant pour les enfants travailleurs (un jeune de 16 ans est encore considéré comme un enfant) de garder leur salaire et de le dépenser pour leur propre compte. </w:t>
      </w:r>
    </w:p>
    <w:p w14:paraId="3C3FE78D" w14:textId="363440A8" w:rsidR="00446F21" w:rsidRPr="000E7DE8" w:rsidRDefault="00975D84" w:rsidP="000719D4">
      <w:pPr>
        <w:pStyle w:val="Normal1"/>
        <w:numPr>
          <w:ilvl w:val="0"/>
          <w:numId w:val="4"/>
        </w:numPr>
        <w:spacing w:after="0" w:line="264" w:lineRule="auto"/>
        <w:ind w:left="540" w:hanging="360"/>
        <w:contextualSpacing/>
        <w:rPr>
          <w:rFonts w:asciiTheme="majorHAnsi" w:hAnsiTheme="majorHAnsi"/>
          <w:sz w:val="21"/>
          <w:szCs w:val="21"/>
          <w:lang w:val="fr-CA"/>
        </w:rPr>
      </w:pPr>
      <w:r>
        <w:rPr>
          <w:rFonts w:ascii="Cambria" w:eastAsia="Cambria" w:hAnsi="Cambria"/>
          <w:sz w:val="21"/>
          <w:szCs w:val="21"/>
          <w:lang w:val="fr-CA"/>
        </w:rPr>
        <w:t>De nos jours, lorsque les adolescents dépensent leur argent pour leur propre compte, ils contribuent encore directement à l’économie familiale</w:t>
      </w:r>
      <w:r w:rsidR="00E6114A">
        <w:rPr>
          <w:rFonts w:ascii="Cambria" w:eastAsia="Cambria" w:hAnsi="Cambria"/>
          <w:sz w:val="21"/>
          <w:szCs w:val="21"/>
          <w:lang w:val="fr-CA"/>
        </w:rPr>
        <w:t>,</w:t>
      </w:r>
      <w:r>
        <w:rPr>
          <w:rFonts w:ascii="Cambria" w:eastAsia="Cambria" w:hAnsi="Cambria"/>
          <w:sz w:val="21"/>
          <w:szCs w:val="21"/>
          <w:lang w:val="fr-CA"/>
        </w:rPr>
        <w:t xml:space="preserve"> car ce sont eux, et non plus leurs parents, qui paient leurs vêtements, leurs chaussures, leur téléphone cellulaire, etc.</w:t>
      </w:r>
    </w:p>
    <w:p w14:paraId="0D98D0B0" w14:textId="77777777" w:rsidR="000E7DE8" w:rsidRPr="00811F99" w:rsidRDefault="000E7DE8" w:rsidP="000E7DE8">
      <w:pPr>
        <w:pStyle w:val="Normal1"/>
        <w:spacing w:after="0" w:line="264" w:lineRule="auto"/>
        <w:ind w:left="180"/>
        <w:contextualSpacing/>
        <w:rPr>
          <w:rFonts w:asciiTheme="majorHAnsi" w:hAnsiTheme="majorHAnsi"/>
          <w:sz w:val="21"/>
          <w:szCs w:val="21"/>
          <w:lang w:val="fr-CA"/>
        </w:rPr>
      </w:pPr>
    </w:p>
    <w:p w14:paraId="7AA2E742" w14:textId="77777777" w:rsidR="00446F21" w:rsidRPr="00811F99" w:rsidRDefault="00975D84" w:rsidP="00247AE7">
      <w:pPr>
        <w:pStyle w:val="Normal1"/>
        <w:spacing w:after="0"/>
        <w:rPr>
          <w:lang w:val="fr-CA"/>
        </w:rPr>
      </w:pPr>
      <w:r>
        <w:rPr>
          <w:b/>
          <w:bCs/>
          <w:lang w:val="fr-CA"/>
        </w:rPr>
        <w:t>Corps de la leçon</w:t>
      </w:r>
    </w:p>
    <w:p w14:paraId="568EC36A" w14:textId="6B4699EC" w:rsidR="00446F21" w:rsidRPr="00811F99" w:rsidRDefault="00975D84" w:rsidP="00FD48D0">
      <w:pPr>
        <w:pStyle w:val="Normal1"/>
        <w:spacing w:after="40" w:line="240" w:lineRule="auto"/>
        <w:rPr>
          <w:rFonts w:asciiTheme="majorHAnsi" w:hAnsiTheme="majorHAnsi"/>
          <w:sz w:val="21"/>
          <w:szCs w:val="21"/>
          <w:lang w:val="fr-CA"/>
        </w:rPr>
      </w:pPr>
      <w:r>
        <w:rPr>
          <w:rFonts w:ascii="Cambria" w:eastAsia="Cambria" w:hAnsi="Cambria"/>
          <w:sz w:val="21"/>
          <w:szCs w:val="21"/>
          <w:lang w:val="fr-CA"/>
        </w:rPr>
        <w:t xml:space="preserve">L’enseignant(e) devrait tâcher d’établir un lien entre l’histoire du travail des enfants en Colombie-Britannique (notamment le fait que, jusqu’en 2021, </w:t>
      </w:r>
      <w:r w:rsidR="000E7DE8">
        <w:rPr>
          <w:rFonts w:ascii="Cambria" w:eastAsia="Cambria" w:hAnsi="Cambria"/>
          <w:sz w:val="21"/>
          <w:szCs w:val="21"/>
          <w:lang w:val="fr-CA"/>
        </w:rPr>
        <w:t>la province avait</w:t>
      </w:r>
      <w:r>
        <w:rPr>
          <w:rFonts w:ascii="Cambria" w:eastAsia="Cambria" w:hAnsi="Cambria"/>
          <w:sz w:val="21"/>
          <w:szCs w:val="21"/>
          <w:lang w:val="fr-CA"/>
        </w:rPr>
        <w:t xml:space="preserve"> les lois les plus permissives dans ce domaine en Amérique du Nord. L’âge minimum pour travailler est alors passé de 12 à 16 ans</w:t>
      </w:r>
      <w:r>
        <w:rPr>
          <w:rFonts w:ascii="Cambria" w:eastAsia="Cambria" w:hAnsi="Cambria"/>
          <w:sz w:val="21"/>
          <w:szCs w:val="21"/>
          <w:vertAlign w:val="superscript"/>
          <w:lang w:val="fr-CA"/>
        </w:rPr>
        <w:t>1</w:t>
      </w:r>
      <w:r>
        <w:rPr>
          <w:rFonts w:ascii="Cambria" w:eastAsia="Cambria" w:hAnsi="Cambria"/>
          <w:sz w:val="21"/>
          <w:szCs w:val="21"/>
          <w:lang w:val="fr-CA"/>
        </w:rPr>
        <w:t xml:space="preserve">) et les problèmes </w:t>
      </w:r>
      <w:r w:rsidR="000E7DE8">
        <w:rPr>
          <w:rFonts w:ascii="Cambria" w:eastAsia="Cambria" w:hAnsi="Cambria"/>
          <w:sz w:val="21"/>
          <w:szCs w:val="21"/>
          <w:lang w:val="fr-CA"/>
        </w:rPr>
        <w:t>posés par</w:t>
      </w:r>
      <w:r>
        <w:rPr>
          <w:rFonts w:ascii="Cambria" w:eastAsia="Cambria" w:hAnsi="Cambria"/>
          <w:sz w:val="21"/>
          <w:szCs w:val="21"/>
          <w:lang w:val="fr-CA"/>
        </w:rPr>
        <w:t xml:space="preserve"> cette pratique actuellement dans le monde.</w:t>
      </w:r>
      <w:r w:rsidR="00811F99">
        <w:rPr>
          <w:rFonts w:ascii="Cambria" w:eastAsia="Cambria" w:hAnsi="Cambria"/>
          <w:sz w:val="21"/>
          <w:szCs w:val="21"/>
          <w:lang w:val="fr-CA"/>
        </w:rPr>
        <w:t xml:space="preserve"> </w:t>
      </w:r>
      <w:r>
        <w:rPr>
          <w:rFonts w:ascii="Cambria" w:eastAsia="Cambria" w:hAnsi="Cambria"/>
          <w:sz w:val="21"/>
          <w:szCs w:val="21"/>
          <w:lang w:val="fr-CA"/>
        </w:rPr>
        <w:t xml:space="preserve">Pour </w:t>
      </w:r>
      <w:r w:rsidR="000E7DE8">
        <w:rPr>
          <w:rFonts w:ascii="Cambria" w:eastAsia="Cambria" w:hAnsi="Cambria"/>
          <w:sz w:val="21"/>
          <w:szCs w:val="21"/>
          <w:lang w:val="fr-CA"/>
        </w:rPr>
        <w:t>attire</w:t>
      </w:r>
      <w:r>
        <w:rPr>
          <w:rFonts w:ascii="Cambria" w:eastAsia="Cambria" w:hAnsi="Cambria"/>
          <w:sz w:val="21"/>
          <w:szCs w:val="21"/>
          <w:lang w:val="fr-CA"/>
        </w:rPr>
        <w:t xml:space="preserve">r l’attention des élèves sur le sujet ou entamer la conversation, l’enseignant(e) pourra créer une feuille de documentation ou un PowerPoint avec les faits suivants </w:t>
      </w:r>
      <w:r w:rsidR="000E7DE8">
        <w:rPr>
          <w:rFonts w:ascii="Cambria" w:eastAsia="Cambria" w:hAnsi="Cambria"/>
          <w:sz w:val="21"/>
          <w:szCs w:val="21"/>
          <w:lang w:val="fr-CA"/>
        </w:rPr>
        <w:t>et</w:t>
      </w:r>
      <w:r>
        <w:rPr>
          <w:rFonts w:ascii="Cambria" w:eastAsia="Cambria" w:hAnsi="Cambria"/>
          <w:sz w:val="21"/>
          <w:szCs w:val="21"/>
          <w:lang w:val="fr-CA"/>
        </w:rPr>
        <w:t xml:space="preserve"> les présenter à la classe :</w:t>
      </w:r>
    </w:p>
    <w:p w14:paraId="3DEB9DD6" w14:textId="0AF763A7"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 xml:space="preserve">Dans le monde en développement, on compte environ 150 millions d’enfants travailleurs </w:t>
      </w:r>
      <w:r w:rsidR="00E6114A">
        <w:rPr>
          <w:rFonts w:ascii="Cambria" w:eastAsia="Cambria" w:hAnsi="Cambria"/>
          <w:sz w:val="21"/>
          <w:szCs w:val="21"/>
          <w:lang w:val="fr-CA"/>
        </w:rPr>
        <w:t>âgés de</w:t>
      </w:r>
      <w:r>
        <w:rPr>
          <w:rFonts w:ascii="Cambria" w:eastAsia="Cambria" w:hAnsi="Cambria"/>
          <w:sz w:val="21"/>
          <w:szCs w:val="21"/>
          <w:lang w:val="fr-CA"/>
        </w:rPr>
        <w:t xml:space="preserve"> 5 </w:t>
      </w:r>
      <w:r w:rsidR="00E6114A">
        <w:rPr>
          <w:rFonts w:ascii="Cambria" w:eastAsia="Cambria" w:hAnsi="Cambria"/>
          <w:sz w:val="21"/>
          <w:szCs w:val="21"/>
          <w:lang w:val="fr-CA"/>
        </w:rPr>
        <w:t>à</w:t>
      </w:r>
      <w:r>
        <w:rPr>
          <w:rFonts w:ascii="Cambria" w:eastAsia="Cambria" w:hAnsi="Cambria"/>
          <w:sz w:val="21"/>
          <w:szCs w:val="21"/>
          <w:lang w:val="fr-CA"/>
        </w:rPr>
        <w:t xml:space="preserve"> 14 ans. </w:t>
      </w:r>
    </w:p>
    <w:p w14:paraId="1312FCE7" w14:textId="4FB6BE41"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À travers le monde, on compte 215 millions d’enfant</w:t>
      </w:r>
      <w:r w:rsidR="00E6114A">
        <w:rPr>
          <w:rFonts w:ascii="Cambria" w:eastAsia="Cambria" w:hAnsi="Cambria"/>
          <w:sz w:val="21"/>
          <w:szCs w:val="21"/>
          <w:lang w:val="fr-CA"/>
        </w:rPr>
        <w:t>s</w:t>
      </w:r>
      <w:r>
        <w:rPr>
          <w:rFonts w:ascii="Cambria" w:eastAsia="Cambria" w:hAnsi="Cambria"/>
          <w:sz w:val="21"/>
          <w:szCs w:val="21"/>
          <w:lang w:val="fr-CA"/>
        </w:rPr>
        <w:t xml:space="preserve"> travailleurs de moins de 18 ans. </w:t>
      </w:r>
    </w:p>
    <w:p w14:paraId="5A7CDB72" w14:textId="77777777"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Dans la catégorie des enfants de 5 à 14 ans, 53 millions font un travail dangereux.</w:t>
      </w:r>
    </w:p>
    <w:p w14:paraId="02FB80BB" w14:textId="03B51D88"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 xml:space="preserve">60 % du travail des enfants </w:t>
      </w:r>
      <w:r w:rsidR="00EA0E2C">
        <w:rPr>
          <w:rFonts w:ascii="Cambria" w:eastAsia="Cambria" w:hAnsi="Cambria"/>
          <w:sz w:val="21"/>
          <w:szCs w:val="21"/>
          <w:lang w:val="fr-CA"/>
        </w:rPr>
        <w:t>se déroule</w:t>
      </w:r>
      <w:r>
        <w:rPr>
          <w:rFonts w:ascii="Cambria" w:eastAsia="Cambria" w:hAnsi="Cambria"/>
          <w:sz w:val="21"/>
          <w:szCs w:val="21"/>
          <w:lang w:val="fr-CA"/>
        </w:rPr>
        <w:t xml:space="preserve"> dans l’agriculture et consiste à récolter du thé, des bananes, du cacao, des fruits et des légumes.</w:t>
      </w:r>
    </w:p>
    <w:p w14:paraId="05863105" w14:textId="77777777"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On estime que 14 millions d’enfants travaillent dans le secteur manufacturier : tapis, vêtements, chaussures, ballons de basket, briques, articles de verrerie, etc.</w:t>
      </w:r>
    </w:p>
    <w:p w14:paraId="0813514F" w14:textId="77777777"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 xml:space="preserve">Les enfants subissent plus d’accidents que les adultes au travail. Un quart de tous les enfants travailleurs subissent des blessures ou des maladies liées au travail. </w:t>
      </w:r>
    </w:p>
    <w:p w14:paraId="6822E88D" w14:textId="77777777"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 xml:space="preserve">Dans les pays en développement comme l’Inde ou le Brésil, les syndicats sont les principaux partisans de l’abolition du travail des enfants. </w:t>
      </w:r>
    </w:p>
    <w:p w14:paraId="1E406842" w14:textId="77777777" w:rsidR="00446F21" w:rsidRPr="00811F99" w:rsidRDefault="00975D84" w:rsidP="000719D4">
      <w:pPr>
        <w:pStyle w:val="Normal1"/>
        <w:numPr>
          <w:ilvl w:val="0"/>
          <w:numId w:val="6"/>
        </w:numPr>
        <w:spacing w:after="0"/>
        <w:ind w:left="540" w:hanging="360"/>
        <w:contextualSpacing/>
        <w:rPr>
          <w:rFonts w:asciiTheme="majorHAnsi" w:hAnsiTheme="majorHAnsi"/>
          <w:sz w:val="21"/>
          <w:szCs w:val="21"/>
          <w:lang w:val="fr-CA"/>
        </w:rPr>
      </w:pPr>
      <w:r>
        <w:rPr>
          <w:rFonts w:ascii="Cambria" w:eastAsia="Cambria" w:hAnsi="Cambria"/>
          <w:sz w:val="21"/>
          <w:szCs w:val="21"/>
          <w:lang w:val="fr-CA"/>
        </w:rPr>
        <w:t>En Colombie-Britannique, l’âge auquel les enfants sont autorisés à travailler est le plus bas en Amérique du Nord : avec le consentement de ses parents, un enfant peut commencer à travailler dans la plupart des secteurs d’activité dès l’âge de 12 ans.</w:t>
      </w:r>
    </w:p>
    <w:p w14:paraId="27EC624D" w14:textId="39AEA548" w:rsidR="00446F21" w:rsidRPr="00811F99" w:rsidRDefault="00975D84" w:rsidP="000719D4">
      <w:pPr>
        <w:pStyle w:val="Normal1"/>
        <w:spacing w:after="0"/>
        <w:ind w:left="720"/>
        <w:rPr>
          <w:i/>
          <w:lang w:val="fr-CA"/>
        </w:rPr>
      </w:pPr>
      <w:r>
        <w:rPr>
          <w:i/>
          <w:iCs/>
          <w:lang w:val="fr-CA"/>
        </w:rPr>
        <w:t>Sources : L</w:t>
      </w:r>
      <w:r w:rsidR="00E6114A">
        <w:rPr>
          <w:i/>
          <w:iCs/>
          <w:lang w:val="fr-CA"/>
        </w:rPr>
        <w:t>’</w:t>
      </w:r>
      <w:r>
        <w:rPr>
          <w:i/>
          <w:iCs/>
          <w:lang w:val="fr-CA"/>
        </w:rPr>
        <w:t>UNICEF, l</w:t>
      </w:r>
      <w:r w:rsidR="00E6114A">
        <w:rPr>
          <w:i/>
          <w:iCs/>
          <w:lang w:val="fr-CA"/>
        </w:rPr>
        <w:t>’</w:t>
      </w:r>
      <w:r>
        <w:rPr>
          <w:i/>
          <w:iCs/>
          <w:lang w:val="fr-CA"/>
        </w:rPr>
        <w:t>Organisation internationale du travail et le Projet d</w:t>
      </w:r>
      <w:r w:rsidR="00E6114A">
        <w:rPr>
          <w:i/>
          <w:iCs/>
          <w:lang w:val="fr-CA"/>
        </w:rPr>
        <w:t>’</w:t>
      </w:r>
      <w:r>
        <w:rPr>
          <w:i/>
          <w:iCs/>
          <w:lang w:val="fr-CA"/>
        </w:rPr>
        <w:t>éducation sur le travail des enfants.</w:t>
      </w:r>
    </w:p>
    <w:p w14:paraId="780F8BC6" w14:textId="6ACC224E" w:rsidR="003F5BA3" w:rsidRPr="00811F99" w:rsidRDefault="00975D84" w:rsidP="000719D4">
      <w:pPr>
        <w:pStyle w:val="Normal1"/>
        <w:spacing w:after="0"/>
        <w:ind w:left="720"/>
        <w:rPr>
          <w:i/>
          <w:lang w:val="fr-CA"/>
        </w:rPr>
      </w:pPr>
      <w:r>
        <w:rPr>
          <w:lang w:val="fr-CA"/>
        </w:rPr>
        <w:t xml:space="preserve"> </w:t>
      </w:r>
      <w:r>
        <w:rPr>
          <w:vertAlign w:val="superscript"/>
          <w:lang w:val="fr-CA"/>
        </w:rPr>
        <w:t>1</w:t>
      </w:r>
      <w:hyperlink r:id="rId7" w:history="1">
        <w:r>
          <w:rPr>
            <w:color w:val="0000FF"/>
            <w:u w:val="single"/>
            <w:lang w:val="fr-CA"/>
          </w:rPr>
          <w:t>De nouvelles règles pour protéger les jeunes travailleurs | Nouvelles du gouvernement de la Colombie-Britannique</w:t>
        </w:r>
      </w:hyperlink>
    </w:p>
    <w:p w14:paraId="3283F1E6" w14:textId="77777777" w:rsidR="000719D4" w:rsidRPr="00811F99" w:rsidRDefault="000719D4" w:rsidP="000719D4">
      <w:pPr>
        <w:pStyle w:val="Normal1"/>
        <w:spacing w:after="0"/>
        <w:ind w:left="720"/>
        <w:rPr>
          <w:lang w:val="fr-CA"/>
        </w:rPr>
      </w:pPr>
    </w:p>
    <w:p w14:paraId="0AE3DACD" w14:textId="4B0B3F60" w:rsidR="00446F21" w:rsidRPr="00811F99" w:rsidRDefault="00975D84" w:rsidP="00FD48D0">
      <w:pPr>
        <w:pStyle w:val="Normal1"/>
        <w:spacing w:after="40" w:line="240" w:lineRule="auto"/>
        <w:rPr>
          <w:rFonts w:asciiTheme="majorHAnsi" w:hAnsiTheme="majorHAnsi"/>
          <w:sz w:val="21"/>
          <w:szCs w:val="21"/>
          <w:lang w:val="fr-CA"/>
        </w:rPr>
      </w:pPr>
      <w:r>
        <w:rPr>
          <w:rFonts w:ascii="Cambria" w:eastAsia="Cambria" w:hAnsi="Cambria"/>
          <w:sz w:val="21"/>
          <w:szCs w:val="21"/>
          <w:lang w:val="fr-CA"/>
        </w:rPr>
        <w:t xml:space="preserve">Dans le dossier de ce plan de cours, on trouvera des photos du travail des enfants au tournant du siècle et de nos jours </w:t>
      </w:r>
      <w:r>
        <w:rPr>
          <w:rFonts w:ascii="Cambria" w:eastAsia="Cambria" w:hAnsi="Cambria"/>
          <w:sz w:val="20"/>
          <w:szCs w:val="20"/>
          <w:lang w:val="fr-CA"/>
        </w:rPr>
        <w:t>(3</w:t>
      </w:r>
      <w:r w:rsidRPr="00247AE7">
        <w:rPr>
          <w:rFonts w:ascii="Cambria" w:eastAsia="Cambria" w:hAnsi="Cambria"/>
          <w:sz w:val="20"/>
          <w:szCs w:val="20"/>
          <w:vertAlign w:val="superscript"/>
          <w:lang w:val="fr-CA"/>
        </w:rPr>
        <w:t>e</w:t>
      </w:r>
      <w:r>
        <w:rPr>
          <w:rFonts w:ascii="Cambria" w:eastAsia="Cambria" w:hAnsi="Cambria"/>
          <w:sz w:val="20"/>
          <w:szCs w:val="20"/>
          <w:lang w:val="fr-CA"/>
        </w:rPr>
        <w:t> document)</w:t>
      </w:r>
      <w:r w:rsidR="00247AE7">
        <w:rPr>
          <w:rFonts w:ascii="Cambria" w:eastAsia="Cambria" w:hAnsi="Cambria"/>
          <w:sz w:val="20"/>
          <w:szCs w:val="20"/>
          <w:lang w:val="fr-CA"/>
        </w:rPr>
        <w:t xml:space="preserve"> </w:t>
      </w:r>
      <w:r>
        <w:rPr>
          <w:rFonts w:ascii="Cambria" w:eastAsia="Cambria" w:hAnsi="Cambria"/>
          <w:sz w:val="21"/>
          <w:szCs w:val="21"/>
          <w:lang w:val="fr-CA"/>
        </w:rPr>
        <w:t>ainsi qu’une analyse photographique qui aidera à interpréter les images</w:t>
      </w:r>
      <w:r w:rsidR="00247AE7">
        <w:rPr>
          <w:rFonts w:ascii="Cambria" w:eastAsia="Cambria" w:hAnsi="Cambria"/>
          <w:sz w:val="21"/>
          <w:szCs w:val="21"/>
          <w:lang w:val="fr-CA"/>
        </w:rPr>
        <w:t xml:space="preserve"> </w:t>
      </w:r>
      <w:r>
        <w:rPr>
          <w:rFonts w:ascii="Cambria" w:eastAsia="Cambria" w:hAnsi="Cambria"/>
          <w:sz w:val="20"/>
          <w:szCs w:val="20"/>
          <w:lang w:val="fr-CA"/>
        </w:rPr>
        <w:t>(document</w:t>
      </w:r>
      <w:r w:rsidR="00E6114A">
        <w:rPr>
          <w:rFonts w:ascii="Cambria" w:eastAsia="Cambria" w:hAnsi="Cambria"/>
          <w:sz w:val="20"/>
          <w:szCs w:val="20"/>
          <w:lang w:val="fr-CA"/>
        </w:rPr>
        <w:t> </w:t>
      </w:r>
      <w:r>
        <w:rPr>
          <w:rFonts w:ascii="Cambria" w:eastAsia="Cambria" w:hAnsi="Cambria"/>
          <w:sz w:val="20"/>
          <w:szCs w:val="20"/>
          <w:lang w:val="fr-CA"/>
        </w:rPr>
        <w:t>3a).</w:t>
      </w:r>
      <w:r>
        <w:rPr>
          <w:rFonts w:ascii="Cambria" w:eastAsia="Cambria" w:hAnsi="Cambria"/>
          <w:sz w:val="21"/>
          <w:szCs w:val="21"/>
          <w:lang w:val="fr-CA"/>
        </w:rPr>
        <w:t xml:space="preserve"> On pourra les incorporer dans un PowerPoint ou les distribuer à la classe sous forme de feuilles de documentation.</w:t>
      </w:r>
      <w:r w:rsidR="00811F99">
        <w:rPr>
          <w:rFonts w:ascii="Cambria" w:eastAsia="Cambria" w:hAnsi="Cambria"/>
          <w:sz w:val="21"/>
          <w:szCs w:val="21"/>
          <w:lang w:val="fr-CA"/>
        </w:rPr>
        <w:t xml:space="preserve"> </w:t>
      </w:r>
      <w:r>
        <w:rPr>
          <w:rFonts w:ascii="Cambria" w:eastAsia="Cambria" w:hAnsi="Cambria"/>
          <w:sz w:val="21"/>
          <w:szCs w:val="21"/>
          <w:lang w:val="fr-CA"/>
        </w:rPr>
        <w:t xml:space="preserve">Il </w:t>
      </w:r>
      <w:r w:rsidR="00EA0E2C">
        <w:rPr>
          <w:rFonts w:ascii="Cambria" w:eastAsia="Cambria" w:hAnsi="Cambria"/>
          <w:sz w:val="21"/>
          <w:szCs w:val="21"/>
          <w:lang w:val="fr-CA"/>
        </w:rPr>
        <w:t>sera</w:t>
      </w:r>
      <w:r>
        <w:rPr>
          <w:rFonts w:ascii="Cambria" w:eastAsia="Cambria" w:hAnsi="Cambria"/>
          <w:sz w:val="21"/>
          <w:szCs w:val="21"/>
          <w:lang w:val="fr-CA"/>
        </w:rPr>
        <w:t xml:space="preserve"> judicieux d’établir des comparaisons entre les deux.</w:t>
      </w:r>
      <w:r w:rsidR="00811F99">
        <w:rPr>
          <w:rFonts w:ascii="Cambria" w:eastAsia="Cambria" w:hAnsi="Cambria"/>
          <w:sz w:val="21"/>
          <w:szCs w:val="21"/>
          <w:lang w:val="fr-CA"/>
        </w:rPr>
        <w:t xml:space="preserve"> </w:t>
      </w:r>
      <w:r>
        <w:rPr>
          <w:rFonts w:ascii="Cambria" w:eastAsia="Cambria" w:hAnsi="Cambria"/>
          <w:sz w:val="21"/>
          <w:szCs w:val="21"/>
          <w:lang w:val="fr-CA"/>
        </w:rPr>
        <w:t>La plupart de ces images ne comportent pas de date, mais les photos du 19</w:t>
      </w:r>
      <w:r>
        <w:rPr>
          <w:rFonts w:ascii="Cambria" w:eastAsia="Cambria" w:hAnsi="Cambria"/>
          <w:sz w:val="21"/>
          <w:szCs w:val="21"/>
          <w:vertAlign w:val="superscript"/>
          <w:lang w:val="fr-CA"/>
        </w:rPr>
        <w:t>e</w:t>
      </w:r>
      <w:r>
        <w:rPr>
          <w:rFonts w:ascii="Cambria" w:eastAsia="Cambria" w:hAnsi="Cambria"/>
          <w:sz w:val="21"/>
          <w:szCs w:val="21"/>
          <w:lang w:val="fr-CA"/>
        </w:rPr>
        <w:t xml:space="preserve"> siècle </w:t>
      </w:r>
      <w:r w:rsidR="00EA0E2C">
        <w:rPr>
          <w:rFonts w:ascii="Cambria" w:eastAsia="Cambria" w:hAnsi="Cambria"/>
          <w:sz w:val="21"/>
          <w:szCs w:val="21"/>
          <w:lang w:val="fr-CA"/>
        </w:rPr>
        <w:t>sont aisées à distinguer</w:t>
      </w:r>
      <w:r>
        <w:rPr>
          <w:rFonts w:ascii="Cambria" w:eastAsia="Cambria" w:hAnsi="Cambria"/>
          <w:sz w:val="21"/>
          <w:szCs w:val="21"/>
          <w:lang w:val="fr-CA"/>
        </w:rPr>
        <w:t xml:space="preserve"> des plus contemporaines.</w:t>
      </w:r>
      <w:r w:rsidR="00811F99">
        <w:rPr>
          <w:rFonts w:ascii="Cambria" w:eastAsia="Cambria" w:hAnsi="Cambria"/>
          <w:sz w:val="21"/>
          <w:szCs w:val="21"/>
          <w:lang w:val="fr-CA"/>
        </w:rPr>
        <w:t xml:space="preserve"> </w:t>
      </w:r>
      <w:r>
        <w:rPr>
          <w:rFonts w:ascii="Cambria" w:eastAsia="Cambria" w:hAnsi="Cambria"/>
          <w:sz w:val="21"/>
          <w:szCs w:val="21"/>
          <w:lang w:val="fr-CA"/>
        </w:rPr>
        <w:t xml:space="preserve">On pourra demander aux élèves comment ils </w:t>
      </w:r>
      <w:r w:rsidR="00EA0E2C">
        <w:rPr>
          <w:rFonts w:ascii="Cambria" w:eastAsia="Cambria" w:hAnsi="Cambria"/>
          <w:sz w:val="21"/>
          <w:szCs w:val="21"/>
          <w:lang w:val="fr-CA"/>
        </w:rPr>
        <w:t>arriven</w:t>
      </w:r>
      <w:r>
        <w:rPr>
          <w:rFonts w:ascii="Cambria" w:eastAsia="Cambria" w:hAnsi="Cambria"/>
          <w:sz w:val="21"/>
          <w:szCs w:val="21"/>
          <w:lang w:val="fr-CA"/>
        </w:rPr>
        <w:t>t</w:t>
      </w:r>
      <w:r w:rsidR="00EA0E2C">
        <w:rPr>
          <w:rFonts w:ascii="Cambria" w:eastAsia="Cambria" w:hAnsi="Cambria"/>
          <w:sz w:val="21"/>
          <w:szCs w:val="21"/>
          <w:lang w:val="fr-CA"/>
        </w:rPr>
        <w:t xml:space="preserve"> à</w:t>
      </w:r>
      <w:r>
        <w:rPr>
          <w:rFonts w:ascii="Cambria" w:eastAsia="Cambria" w:hAnsi="Cambria"/>
          <w:sz w:val="21"/>
          <w:szCs w:val="21"/>
          <w:lang w:val="fr-CA"/>
        </w:rPr>
        <w:t xml:space="preserve"> faire la différence entre les photos anciennes et modernes.</w:t>
      </w:r>
    </w:p>
    <w:p w14:paraId="624DA092" w14:textId="6CC2A4EA" w:rsidR="000719D4" w:rsidRPr="00811F99" w:rsidRDefault="00975D84" w:rsidP="00FD48D0">
      <w:pPr>
        <w:pStyle w:val="Normal1"/>
        <w:spacing w:after="40" w:line="240" w:lineRule="auto"/>
        <w:rPr>
          <w:rFonts w:asciiTheme="majorHAnsi" w:hAnsiTheme="majorHAnsi"/>
          <w:sz w:val="21"/>
          <w:szCs w:val="21"/>
          <w:lang w:val="fr-CA"/>
        </w:rPr>
      </w:pPr>
      <w:r>
        <w:rPr>
          <w:rFonts w:ascii="Cambria" w:eastAsia="Cambria" w:hAnsi="Cambria"/>
          <w:sz w:val="21"/>
          <w:szCs w:val="21"/>
          <w:lang w:val="fr-CA"/>
        </w:rPr>
        <w:lastRenderedPageBreak/>
        <w:t>Une fois cela fait, l’enseignant(e) pourra distribuer la feuille «</w:t>
      </w:r>
      <w:r w:rsidR="00E6114A">
        <w:rPr>
          <w:rFonts w:ascii="Cambria" w:eastAsia="Cambria" w:hAnsi="Cambria"/>
          <w:sz w:val="21"/>
          <w:szCs w:val="21"/>
          <w:lang w:val="fr-CA"/>
        </w:rPr>
        <w:t> </w:t>
      </w:r>
      <w:r>
        <w:rPr>
          <w:rFonts w:ascii="Cambria" w:eastAsia="Cambria" w:hAnsi="Cambria"/>
          <w:sz w:val="21"/>
          <w:szCs w:val="21"/>
          <w:lang w:val="fr-CA"/>
        </w:rPr>
        <w:t>Recherches en ligne sur le travail des enfants</w:t>
      </w:r>
      <w:r w:rsidR="00E6114A">
        <w:rPr>
          <w:rFonts w:ascii="Cambria" w:eastAsia="Cambria" w:hAnsi="Cambria"/>
          <w:sz w:val="21"/>
          <w:szCs w:val="21"/>
          <w:lang w:val="fr-CA"/>
        </w:rPr>
        <w:t> </w:t>
      </w:r>
      <w:r>
        <w:rPr>
          <w:rFonts w:ascii="Cambria" w:eastAsia="Cambria" w:hAnsi="Cambria"/>
          <w:sz w:val="21"/>
          <w:szCs w:val="21"/>
          <w:lang w:val="fr-CA"/>
        </w:rPr>
        <w:t xml:space="preserve">» et l’expliquer </w:t>
      </w:r>
      <w:r>
        <w:rPr>
          <w:rFonts w:ascii="Cambria" w:eastAsia="Cambria" w:hAnsi="Cambria"/>
          <w:sz w:val="20"/>
          <w:szCs w:val="20"/>
          <w:lang w:val="fr-CA"/>
        </w:rPr>
        <w:t>(4</w:t>
      </w:r>
      <w:r w:rsidRPr="00247AE7">
        <w:rPr>
          <w:rFonts w:ascii="Cambria" w:eastAsia="Cambria" w:hAnsi="Cambria"/>
          <w:sz w:val="20"/>
          <w:szCs w:val="20"/>
          <w:vertAlign w:val="superscript"/>
          <w:lang w:val="fr-CA"/>
        </w:rPr>
        <w:t>e</w:t>
      </w:r>
      <w:r>
        <w:rPr>
          <w:rFonts w:ascii="Cambria" w:eastAsia="Cambria" w:hAnsi="Cambria"/>
          <w:sz w:val="20"/>
          <w:szCs w:val="20"/>
          <w:lang w:val="fr-CA"/>
        </w:rPr>
        <w:t> document).</w:t>
      </w:r>
      <w:r w:rsidR="00247AE7">
        <w:rPr>
          <w:rFonts w:ascii="Cambria" w:eastAsia="Cambria" w:hAnsi="Cambria"/>
          <w:sz w:val="20"/>
          <w:szCs w:val="20"/>
          <w:lang w:val="fr-CA"/>
        </w:rPr>
        <w:t xml:space="preserve"> </w:t>
      </w:r>
      <w:r>
        <w:rPr>
          <w:rFonts w:ascii="Cambria" w:eastAsia="Cambria" w:hAnsi="Cambria"/>
          <w:sz w:val="21"/>
          <w:szCs w:val="21"/>
          <w:lang w:val="fr-CA"/>
        </w:rPr>
        <w:t>Pour cette activité, la classe devra avoir accès à un laboratoire informatique ou à des appareils multimédias dans la classe avec une connexion internet.</w:t>
      </w:r>
    </w:p>
    <w:p w14:paraId="5715E06C" w14:textId="77777777" w:rsidR="000719D4" w:rsidRPr="00811F99" w:rsidRDefault="000719D4" w:rsidP="003F5BA3">
      <w:pPr>
        <w:pStyle w:val="Normal1"/>
        <w:spacing w:after="0" w:line="240" w:lineRule="auto"/>
        <w:rPr>
          <w:rFonts w:asciiTheme="majorHAnsi" w:hAnsiTheme="majorHAnsi"/>
          <w:sz w:val="21"/>
          <w:szCs w:val="21"/>
          <w:lang w:val="fr-CA"/>
        </w:rPr>
      </w:pPr>
    </w:p>
    <w:p w14:paraId="7D4F71D6" w14:textId="77777777" w:rsidR="00446F21" w:rsidRPr="00811F99" w:rsidRDefault="00975D84" w:rsidP="003F5BA3">
      <w:pPr>
        <w:spacing w:after="0" w:line="240" w:lineRule="auto"/>
        <w:rPr>
          <w:rFonts w:ascii="Calibri" w:eastAsia="Calibri" w:hAnsi="Calibri" w:cs="Calibri"/>
          <w:b/>
          <w:color w:val="000000"/>
          <w:lang w:val="fr-CA" w:eastAsia="en-CA"/>
        </w:rPr>
      </w:pPr>
      <w:r>
        <w:rPr>
          <w:rFonts w:ascii="Calibri" w:eastAsia="Calibri" w:hAnsi="Calibri" w:cs="Times New Roman"/>
          <w:b/>
          <w:bCs/>
          <w:lang w:val="fr-CA"/>
        </w:rPr>
        <w:t>Pour terminer</w:t>
      </w:r>
    </w:p>
    <w:p w14:paraId="6BCF2071" w14:textId="3393804E" w:rsidR="00446F21" w:rsidRPr="00CB2F91" w:rsidRDefault="00975D84" w:rsidP="00FD48D0">
      <w:pPr>
        <w:pStyle w:val="Normal1"/>
        <w:spacing w:after="40" w:line="240" w:lineRule="auto"/>
        <w:rPr>
          <w:rFonts w:asciiTheme="majorHAnsi" w:hAnsiTheme="majorHAnsi"/>
          <w:sz w:val="21"/>
          <w:szCs w:val="21"/>
          <w:lang w:val="fr-CA"/>
        </w:rPr>
      </w:pPr>
      <w:r>
        <w:rPr>
          <w:rFonts w:ascii="Cambria" w:eastAsia="Cambria" w:hAnsi="Cambria"/>
          <w:sz w:val="21"/>
          <w:szCs w:val="21"/>
          <w:lang w:val="fr-CA"/>
        </w:rPr>
        <w:t xml:space="preserve">Pour terminer la leçon, l’enseignant(e) pourra </w:t>
      </w:r>
      <w:r w:rsidR="00247AE7">
        <w:rPr>
          <w:rFonts w:ascii="Cambria" w:eastAsia="Cambria" w:hAnsi="Cambria"/>
          <w:sz w:val="21"/>
          <w:szCs w:val="21"/>
          <w:lang w:val="fr-CA"/>
        </w:rPr>
        <w:t>examiner</w:t>
      </w:r>
      <w:r>
        <w:rPr>
          <w:rFonts w:ascii="Cambria" w:eastAsia="Cambria" w:hAnsi="Cambria"/>
          <w:sz w:val="21"/>
          <w:szCs w:val="21"/>
          <w:lang w:val="fr-CA"/>
        </w:rPr>
        <w:t xml:space="preserve"> la question dans </w:t>
      </w:r>
      <w:r w:rsidR="00247AE7">
        <w:rPr>
          <w:rFonts w:ascii="Cambria" w:eastAsia="Cambria" w:hAnsi="Cambria"/>
          <w:sz w:val="21"/>
          <w:szCs w:val="21"/>
          <w:lang w:val="fr-CA"/>
        </w:rPr>
        <w:t>un</w:t>
      </w:r>
      <w:r>
        <w:rPr>
          <w:rFonts w:ascii="Cambria" w:eastAsia="Cambria" w:hAnsi="Cambria"/>
          <w:sz w:val="21"/>
          <w:szCs w:val="21"/>
          <w:lang w:val="fr-CA"/>
        </w:rPr>
        <w:t xml:space="preserve"> contexte canadien, notamment le fait que certaines familles démunies ont encore recours de nos jours au travail des enfants à la maison et que, en Colombie-Britannique, des adolescents remettent encore parfois une partie de leurs gains pour aider à faire vivre leur </w:t>
      </w:r>
      <w:r w:rsidR="00247AE7">
        <w:rPr>
          <w:rFonts w:ascii="Cambria" w:eastAsia="Cambria" w:hAnsi="Cambria"/>
          <w:sz w:val="21"/>
          <w:szCs w:val="21"/>
          <w:lang w:val="fr-CA"/>
        </w:rPr>
        <w:t>foy</w:t>
      </w:r>
      <w:r>
        <w:rPr>
          <w:rFonts w:ascii="Cambria" w:eastAsia="Cambria" w:hAnsi="Cambria"/>
          <w:sz w:val="21"/>
          <w:szCs w:val="21"/>
          <w:lang w:val="fr-CA"/>
        </w:rPr>
        <w:t>e</w:t>
      </w:r>
      <w:r w:rsidR="00247AE7">
        <w:rPr>
          <w:rFonts w:ascii="Cambria" w:eastAsia="Cambria" w:hAnsi="Cambria"/>
          <w:sz w:val="21"/>
          <w:szCs w:val="21"/>
          <w:lang w:val="fr-CA"/>
        </w:rPr>
        <w:t>r</w:t>
      </w:r>
      <w:r>
        <w:rPr>
          <w:rFonts w:ascii="Cambria" w:eastAsia="Cambria" w:hAnsi="Cambria"/>
          <w:sz w:val="21"/>
          <w:szCs w:val="21"/>
          <w:lang w:val="fr-CA"/>
        </w:rPr>
        <w:t>.</w:t>
      </w:r>
      <w:r w:rsidR="00811F99">
        <w:rPr>
          <w:rFonts w:ascii="Cambria" w:eastAsia="Cambria" w:hAnsi="Cambria"/>
          <w:sz w:val="21"/>
          <w:szCs w:val="21"/>
          <w:lang w:val="fr-CA"/>
        </w:rPr>
        <w:t xml:space="preserve"> </w:t>
      </w:r>
      <w:r>
        <w:rPr>
          <w:rFonts w:ascii="Cambria" w:eastAsia="Cambria" w:hAnsi="Cambria"/>
          <w:sz w:val="21"/>
          <w:szCs w:val="21"/>
          <w:lang w:val="fr-CA"/>
        </w:rPr>
        <w:t xml:space="preserve">L’enseignant(e) souhaitera peut-être entamer une discussion sur la manière dont, en tant que Canadiens, </w:t>
      </w:r>
      <w:r w:rsidR="00247AE7">
        <w:rPr>
          <w:rFonts w:ascii="Cambria" w:eastAsia="Cambria" w:hAnsi="Cambria"/>
          <w:sz w:val="21"/>
          <w:szCs w:val="21"/>
          <w:lang w:val="fr-CA"/>
        </w:rPr>
        <w:t xml:space="preserve">nous </w:t>
      </w:r>
      <w:r>
        <w:rPr>
          <w:rFonts w:ascii="Cambria" w:eastAsia="Cambria" w:hAnsi="Cambria"/>
          <w:sz w:val="21"/>
          <w:szCs w:val="21"/>
          <w:lang w:val="fr-CA"/>
        </w:rPr>
        <w:t>pouvons aider à mettre fin à l’exploitation et au travail des enfants.</w:t>
      </w:r>
      <w:r w:rsidR="00811F99">
        <w:rPr>
          <w:rFonts w:ascii="Cambria" w:eastAsia="Cambria" w:hAnsi="Cambria"/>
          <w:sz w:val="21"/>
          <w:szCs w:val="21"/>
          <w:lang w:val="fr-CA"/>
        </w:rPr>
        <w:t xml:space="preserve"> </w:t>
      </w:r>
      <w:r>
        <w:rPr>
          <w:rFonts w:ascii="Cambria" w:eastAsia="Cambria" w:hAnsi="Cambria"/>
          <w:sz w:val="21"/>
          <w:szCs w:val="21"/>
          <w:lang w:val="fr-CA"/>
        </w:rPr>
        <w:t>On trouvera en ligne une mine de renseignements</w:t>
      </w:r>
      <w:r w:rsidR="00811F99">
        <w:rPr>
          <w:rFonts w:ascii="Cambria" w:eastAsia="Cambria" w:hAnsi="Cambria"/>
          <w:sz w:val="21"/>
          <w:szCs w:val="21"/>
          <w:lang w:val="fr-CA"/>
        </w:rPr>
        <w:t xml:space="preserve"> </w:t>
      </w:r>
      <w:r>
        <w:rPr>
          <w:rFonts w:ascii="Cambria" w:eastAsia="Cambria" w:hAnsi="Cambria"/>
          <w:sz w:val="21"/>
          <w:szCs w:val="21"/>
          <w:lang w:val="fr-CA"/>
        </w:rPr>
        <w:t xml:space="preserve">sur des </w:t>
      </w:r>
      <w:r w:rsidR="00CB2F91">
        <w:rPr>
          <w:rFonts w:ascii="Cambria" w:eastAsia="Cambria" w:hAnsi="Cambria"/>
          <w:sz w:val="21"/>
          <w:szCs w:val="21"/>
          <w:lang w:val="fr-CA"/>
        </w:rPr>
        <w:t>geste</w:t>
      </w:r>
      <w:r>
        <w:rPr>
          <w:rFonts w:ascii="Cambria" w:eastAsia="Cambria" w:hAnsi="Cambria"/>
          <w:sz w:val="21"/>
          <w:szCs w:val="21"/>
          <w:lang w:val="fr-CA"/>
        </w:rPr>
        <w:t xml:space="preserve">s que chacun d’entre nous peut </w:t>
      </w:r>
      <w:r w:rsidR="00517A93">
        <w:rPr>
          <w:rFonts w:ascii="Cambria" w:eastAsia="Cambria" w:hAnsi="Cambria"/>
          <w:sz w:val="21"/>
          <w:szCs w:val="21"/>
          <w:lang w:val="fr-CA"/>
        </w:rPr>
        <w:t>poser</w:t>
      </w:r>
      <w:r>
        <w:rPr>
          <w:rFonts w:ascii="Cambria" w:eastAsia="Cambria" w:hAnsi="Cambria"/>
          <w:sz w:val="21"/>
          <w:szCs w:val="21"/>
          <w:lang w:val="fr-CA"/>
        </w:rPr>
        <w:t xml:space="preserve"> tous les jours.</w:t>
      </w:r>
      <w:r w:rsidR="00811F99">
        <w:rPr>
          <w:rFonts w:ascii="Cambria" w:eastAsia="Cambria" w:hAnsi="Cambria"/>
          <w:sz w:val="21"/>
          <w:szCs w:val="21"/>
          <w:lang w:val="fr-CA"/>
        </w:rPr>
        <w:t xml:space="preserve"> </w:t>
      </w:r>
      <w:r w:rsidR="00CB2F91">
        <w:rPr>
          <w:rFonts w:ascii="Cambria" w:eastAsia="Cambria" w:hAnsi="Cambria"/>
          <w:sz w:val="21"/>
          <w:szCs w:val="21"/>
          <w:lang w:val="fr-CA"/>
        </w:rPr>
        <w:t>En voici quelques-uns</w:t>
      </w:r>
      <w:r>
        <w:rPr>
          <w:rFonts w:ascii="Cambria" w:eastAsia="Cambria" w:hAnsi="Cambria"/>
          <w:sz w:val="21"/>
          <w:szCs w:val="21"/>
          <w:lang w:val="fr-CA"/>
        </w:rPr>
        <w:t> :</w:t>
      </w:r>
    </w:p>
    <w:p w14:paraId="041C7914" w14:textId="7A929DD9" w:rsidR="00446F21" w:rsidRPr="00CB2F91" w:rsidRDefault="00975D84" w:rsidP="000719D4">
      <w:pPr>
        <w:pStyle w:val="Normal1"/>
        <w:numPr>
          <w:ilvl w:val="0"/>
          <w:numId w:val="5"/>
        </w:numPr>
        <w:spacing w:after="0" w:line="240" w:lineRule="auto"/>
        <w:ind w:hanging="360"/>
        <w:contextualSpacing/>
        <w:rPr>
          <w:rFonts w:ascii="Cambria" w:eastAsia="Cambria" w:hAnsi="Cambria"/>
          <w:sz w:val="21"/>
          <w:szCs w:val="21"/>
          <w:lang w:val="fr-CA"/>
        </w:rPr>
      </w:pPr>
      <w:r>
        <w:rPr>
          <w:lang w:val="fr-CA"/>
        </w:rPr>
        <w:t xml:space="preserve"> </w:t>
      </w:r>
      <w:r w:rsidR="00517A93" w:rsidRPr="00517A93">
        <w:rPr>
          <w:rFonts w:ascii="Cambria" w:eastAsia="Cambria" w:hAnsi="Cambria"/>
          <w:sz w:val="21"/>
          <w:szCs w:val="21"/>
          <w:lang w:val="fr-CA"/>
        </w:rPr>
        <w:t>Se</w:t>
      </w:r>
      <w:r w:rsidRPr="00CB2F91">
        <w:rPr>
          <w:rFonts w:ascii="Cambria" w:eastAsia="Cambria" w:hAnsi="Cambria"/>
          <w:sz w:val="21"/>
          <w:szCs w:val="21"/>
          <w:lang w:val="fr-CA"/>
        </w:rPr>
        <w:t xml:space="preserve"> renseigner sur la provenance de </w:t>
      </w:r>
      <w:r w:rsidR="00517A93">
        <w:rPr>
          <w:rFonts w:ascii="Cambria" w:eastAsia="Cambria" w:hAnsi="Cambria"/>
          <w:sz w:val="21"/>
          <w:szCs w:val="21"/>
          <w:lang w:val="fr-CA"/>
        </w:rPr>
        <w:t>se</w:t>
      </w:r>
      <w:r w:rsidRPr="00CB2F91">
        <w:rPr>
          <w:rFonts w:ascii="Cambria" w:eastAsia="Cambria" w:hAnsi="Cambria"/>
          <w:sz w:val="21"/>
          <w:szCs w:val="21"/>
          <w:lang w:val="fr-CA"/>
        </w:rPr>
        <w:t>s aliments</w:t>
      </w:r>
      <w:r w:rsidR="00CB2F91" w:rsidRPr="00CB2F91">
        <w:rPr>
          <w:rFonts w:ascii="Cambria" w:eastAsia="Cambria" w:hAnsi="Cambria"/>
          <w:sz w:val="21"/>
          <w:szCs w:val="21"/>
          <w:lang w:val="fr-CA"/>
        </w:rPr>
        <w:t xml:space="preserve"> et</w:t>
      </w:r>
      <w:r w:rsidRPr="00CB2F91">
        <w:rPr>
          <w:rFonts w:ascii="Cambria" w:eastAsia="Cambria" w:hAnsi="Cambria"/>
          <w:sz w:val="21"/>
          <w:szCs w:val="21"/>
          <w:lang w:val="fr-CA"/>
        </w:rPr>
        <w:t xml:space="preserve"> de </w:t>
      </w:r>
      <w:r w:rsidR="00517A93">
        <w:rPr>
          <w:rFonts w:ascii="Cambria" w:eastAsia="Cambria" w:hAnsi="Cambria"/>
          <w:sz w:val="21"/>
          <w:szCs w:val="21"/>
          <w:lang w:val="fr-CA"/>
        </w:rPr>
        <w:t>se</w:t>
      </w:r>
      <w:r w:rsidRPr="00CB2F91">
        <w:rPr>
          <w:rFonts w:ascii="Cambria" w:eastAsia="Cambria" w:hAnsi="Cambria"/>
          <w:sz w:val="21"/>
          <w:szCs w:val="21"/>
          <w:lang w:val="fr-CA"/>
        </w:rPr>
        <w:t>s vêtements et sur ceux qui les fabriquent.</w:t>
      </w:r>
      <w:r w:rsidR="00811F99" w:rsidRPr="00CB2F91">
        <w:rPr>
          <w:rFonts w:ascii="Cambria" w:eastAsia="Cambria" w:hAnsi="Cambria"/>
          <w:sz w:val="21"/>
          <w:szCs w:val="21"/>
          <w:lang w:val="fr-CA"/>
        </w:rPr>
        <w:t xml:space="preserve"> </w:t>
      </w:r>
      <w:r w:rsidRPr="00CB2F91">
        <w:rPr>
          <w:rFonts w:ascii="Cambria" w:eastAsia="Cambria" w:hAnsi="Cambria"/>
          <w:sz w:val="21"/>
          <w:szCs w:val="21"/>
          <w:lang w:val="fr-CA"/>
        </w:rPr>
        <w:t xml:space="preserve">Ensuite, </w:t>
      </w:r>
      <w:r w:rsidR="00517A93">
        <w:rPr>
          <w:rFonts w:ascii="Cambria" w:eastAsia="Cambria" w:hAnsi="Cambria"/>
          <w:sz w:val="21"/>
          <w:szCs w:val="21"/>
          <w:lang w:val="fr-CA"/>
        </w:rPr>
        <w:t>s’</w:t>
      </w:r>
      <w:r w:rsidRPr="00CB2F91">
        <w:rPr>
          <w:rFonts w:ascii="Cambria" w:eastAsia="Cambria" w:hAnsi="Cambria"/>
          <w:sz w:val="21"/>
          <w:szCs w:val="21"/>
          <w:lang w:val="fr-CA"/>
        </w:rPr>
        <w:t>informer sur leurs pratiques de travail.</w:t>
      </w:r>
    </w:p>
    <w:p w14:paraId="535DA8A4" w14:textId="381C2DF4" w:rsidR="00446F21" w:rsidRPr="00CB2F91" w:rsidRDefault="00975D84" w:rsidP="000719D4">
      <w:pPr>
        <w:pStyle w:val="Normal1"/>
        <w:numPr>
          <w:ilvl w:val="0"/>
          <w:numId w:val="5"/>
        </w:numPr>
        <w:spacing w:after="0" w:line="240" w:lineRule="auto"/>
        <w:ind w:hanging="360"/>
        <w:contextualSpacing/>
        <w:rPr>
          <w:rFonts w:ascii="Cambria" w:eastAsia="Cambria" w:hAnsi="Cambria"/>
          <w:sz w:val="21"/>
          <w:szCs w:val="21"/>
          <w:lang w:val="fr-CA"/>
        </w:rPr>
      </w:pPr>
      <w:r w:rsidRPr="00CB2F91">
        <w:rPr>
          <w:rFonts w:ascii="Cambria" w:eastAsia="Cambria" w:hAnsi="Cambria"/>
          <w:sz w:val="21"/>
          <w:szCs w:val="21"/>
          <w:lang w:val="fr-CA"/>
        </w:rPr>
        <w:t xml:space="preserve">Faire preuve de discernement dans </w:t>
      </w:r>
      <w:r w:rsidR="00517A93">
        <w:rPr>
          <w:rFonts w:ascii="Cambria" w:eastAsia="Cambria" w:hAnsi="Cambria"/>
          <w:sz w:val="21"/>
          <w:szCs w:val="21"/>
          <w:lang w:val="fr-CA"/>
        </w:rPr>
        <w:t>se</w:t>
      </w:r>
      <w:r w:rsidRPr="00CB2F91">
        <w:rPr>
          <w:rFonts w:ascii="Cambria" w:eastAsia="Cambria" w:hAnsi="Cambria"/>
          <w:sz w:val="21"/>
          <w:szCs w:val="21"/>
          <w:lang w:val="fr-CA"/>
        </w:rPr>
        <w:t>s achats.</w:t>
      </w:r>
      <w:r w:rsidR="00811F99" w:rsidRPr="00CB2F91">
        <w:rPr>
          <w:rFonts w:ascii="Cambria" w:eastAsia="Cambria" w:hAnsi="Cambria"/>
          <w:sz w:val="21"/>
          <w:szCs w:val="21"/>
          <w:lang w:val="fr-CA"/>
        </w:rPr>
        <w:t xml:space="preserve"> </w:t>
      </w:r>
      <w:r w:rsidRPr="00CB2F91">
        <w:rPr>
          <w:rFonts w:ascii="Cambria" w:eastAsia="Cambria" w:hAnsi="Cambria"/>
          <w:sz w:val="21"/>
          <w:szCs w:val="21"/>
          <w:lang w:val="fr-CA"/>
        </w:rPr>
        <w:t>Acheter des produits équitables qui garantissent que les travailleurs qui les ont fabriqués n’ont pas été exploités.</w:t>
      </w:r>
      <w:r w:rsidR="00811F99" w:rsidRPr="00CB2F91">
        <w:rPr>
          <w:rFonts w:ascii="Cambria" w:eastAsia="Cambria" w:hAnsi="Cambria"/>
          <w:sz w:val="21"/>
          <w:szCs w:val="21"/>
          <w:lang w:val="fr-CA"/>
        </w:rPr>
        <w:t xml:space="preserve"> </w:t>
      </w:r>
      <w:r w:rsidRPr="00CB2F91">
        <w:rPr>
          <w:rFonts w:ascii="Cambria" w:eastAsia="Cambria" w:hAnsi="Cambria"/>
          <w:sz w:val="21"/>
          <w:szCs w:val="21"/>
          <w:lang w:val="fr-CA"/>
        </w:rPr>
        <w:t>Ils coûtent un peu plus cher, mais ils ne sont jamais fabriqués avec le travail des enfants.</w:t>
      </w:r>
    </w:p>
    <w:p w14:paraId="4B1B7425" w14:textId="40D909DE" w:rsidR="00446F21" w:rsidRPr="00CB2F91" w:rsidRDefault="00975D84" w:rsidP="000719D4">
      <w:pPr>
        <w:pStyle w:val="Normal1"/>
        <w:numPr>
          <w:ilvl w:val="0"/>
          <w:numId w:val="5"/>
        </w:numPr>
        <w:spacing w:after="0" w:line="240" w:lineRule="auto"/>
        <w:ind w:hanging="360"/>
        <w:contextualSpacing/>
        <w:rPr>
          <w:rFonts w:ascii="Cambria" w:eastAsia="Cambria" w:hAnsi="Cambria"/>
          <w:sz w:val="21"/>
          <w:szCs w:val="21"/>
          <w:lang w:val="fr-CA"/>
        </w:rPr>
      </w:pPr>
      <w:r w:rsidRPr="00CB2F91">
        <w:rPr>
          <w:rFonts w:ascii="Cambria" w:eastAsia="Cambria" w:hAnsi="Cambria"/>
          <w:sz w:val="21"/>
          <w:szCs w:val="21"/>
          <w:lang w:val="fr-CA"/>
        </w:rPr>
        <w:t>Acheter local.</w:t>
      </w:r>
      <w:r w:rsidR="00811F99" w:rsidRPr="00CB2F91">
        <w:rPr>
          <w:rFonts w:ascii="Cambria" w:eastAsia="Cambria" w:hAnsi="Cambria"/>
          <w:sz w:val="21"/>
          <w:szCs w:val="21"/>
          <w:lang w:val="fr-CA"/>
        </w:rPr>
        <w:t xml:space="preserve"> </w:t>
      </w:r>
      <w:r w:rsidRPr="00CB2F91">
        <w:rPr>
          <w:rFonts w:ascii="Cambria" w:eastAsia="Cambria" w:hAnsi="Cambria"/>
          <w:sz w:val="21"/>
          <w:szCs w:val="21"/>
          <w:lang w:val="fr-CA"/>
        </w:rPr>
        <w:t xml:space="preserve">Ici, le travail des enfants est illégal et les travailleurs ont généralement plus de droits que dans les pays où </w:t>
      </w:r>
      <w:r w:rsidR="00CB2F91" w:rsidRPr="00CB2F91">
        <w:rPr>
          <w:rFonts w:ascii="Cambria" w:eastAsia="Cambria" w:hAnsi="Cambria"/>
          <w:sz w:val="21"/>
          <w:szCs w:val="21"/>
          <w:lang w:val="fr-CA"/>
        </w:rPr>
        <w:t>cette pratique</w:t>
      </w:r>
      <w:r w:rsidRPr="00CB2F91">
        <w:rPr>
          <w:rFonts w:ascii="Cambria" w:eastAsia="Cambria" w:hAnsi="Cambria"/>
          <w:sz w:val="21"/>
          <w:szCs w:val="21"/>
          <w:lang w:val="fr-CA"/>
        </w:rPr>
        <w:t xml:space="preserve"> est monnaie courante.</w:t>
      </w:r>
      <w:r w:rsidR="00811F99" w:rsidRPr="00CB2F91">
        <w:rPr>
          <w:rFonts w:ascii="Cambria" w:eastAsia="Cambria" w:hAnsi="Cambria"/>
          <w:sz w:val="21"/>
          <w:szCs w:val="21"/>
          <w:lang w:val="fr-CA"/>
        </w:rPr>
        <w:t xml:space="preserve"> </w:t>
      </w:r>
      <w:r w:rsidRPr="00CB2F91">
        <w:rPr>
          <w:rFonts w:ascii="Cambria" w:eastAsia="Cambria" w:hAnsi="Cambria"/>
          <w:sz w:val="21"/>
          <w:szCs w:val="21"/>
          <w:lang w:val="fr-CA"/>
        </w:rPr>
        <w:t>Acheter aux entreprises éthiques.</w:t>
      </w:r>
    </w:p>
    <w:p w14:paraId="733BB4BE" w14:textId="1D3B71C0" w:rsidR="00FD48D0" w:rsidRDefault="00975D84" w:rsidP="003F5BA3">
      <w:pPr>
        <w:pStyle w:val="Normal1"/>
        <w:numPr>
          <w:ilvl w:val="0"/>
          <w:numId w:val="5"/>
        </w:numPr>
        <w:spacing w:after="40" w:line="240" w:lineRule="auto"/>
        <w:ind w:left="714" w:hanging="357"/>
        <w:contextualSpacing/>
        <w:rPr>
          <w:rFonts w:ascii="Cambria" w:eastAsia="Cambria" w:hAnsi="Cambria"/>
          <w:sz w:val="21"/>
          <w:szCs w:val="21"/>
          <w:lang w:val="fr-CA"/>
        </w:rPr>
      </w:pPr>
      <w:r w:rsidRPr="00CB2F91">
        <w:rPr>
          <w:rFonts w:ascii="Cambria" w:eastAsia="Cambria" w:hAnsi="Cambria"/>
          <w:sz w:val="21"/>
          <w:szCs w:val="21"/>
          <w:lang w:val="fr-CA"/>
        </w:rPr>
        <w:t>S’impliquer.</w:t>
      </w:r>
      <w:r w:rsidR="00811F99" w:rsidRPr="00CB2F91">
        <w:rPr>
          <w:rFonts w:ascii="Cambria" w:eastAsia="Cambria" w:hAnsi="Cambria"/>
          <w:sz w:val="21"/>
          <w:szCs w:val="21"/>
          <w:lang w:val="fr-CA"/>
        </w:rPr>
        <w:t xml:space="preserve"> </w:t>
      </w:r>
      <w:r w:rsidRPr="00CB2F91">
        <w:rPr>
          <w:rFonts w:ascii="Cambria" w:eastAsia="Cambria" w:hAnsi="Cambria"/>
          <w:sz w:val="21"/>
          <w:szCs w:val="21"/>
          <w:lang w:val="fr-CA"/>
        </w:rPr>
        <w:t>Faire du bénévolat pour une ONG de protection de l’enfance reconnue, comme UNICEF Canada.</w:t>
      </w:r>
    </w:p>
    <w:p w14:paraId="0C879F7B" w14:textId="77777777" w:rsidR="00BB720E" w:rsidRPr="00CB2F91" w:rsidRDefault="00BB720E" w:rsidP="003F5BA3">
      <w:pPr>
        <w:pStyle w:val="Normal1"/>
        <w:numPr>
          <w:ilvl w:val="0"/>
          <w:numId w:val="5"/>
        </w:numPr>
        <w:spacing w:after="40" w:line="240" w:lineRule="auto"/>
        <w:ind w:left="714" w:hanging="357"/>
        <w:contextualSpacing/>
        <w:rPr>
          <w:rFonts w:ascii="Cambria" w:eastAsia="Cambria" w:hAnsi="Cambria"/>
          <w:sz w:val="21"/>
          <w:szCs w:val="21"/>
          <w:lang w:val="fr-CA"/>
        </w:rPr>
      </w:pPr>
    </w:p>
    <w:p w14:paraId="5491CB3E" w14:textId="1890723F" w:rsidR="005E3009" w:rsidRDefault="00975D84" w:rsidP="00446F21">
      <w:pPr>
        <w:pStyle w:val="Normal1"/>
        <w:spacing w:after="0" w:line="240" w:lineRule="auto"/>
        <w:rPr>
          <w:rFonts w:ascii="Cambria" w:eastAsia="Cambria" w:hAnsi="Cambria"/>
          <w:sz w:val="21"/>
          <w:szCs w:val="21"/>
          <w:lang w:val="fr-CA"/>
        </w:rPr>
      </w:pPr>
      <w:r>
        <w:rPr>
          <w:b/>
          <w:bCs/>
          <w:lang w:val="fr-CA"/>
        </w:rPr>
        <w:t xml:space="preserve">Évaluation </w:t>
      </w:r>
      <w:r>
        <w:rPr>
          <w:i/>
          <w:iCs/>
          <w:lang w:val="fr-CA"/>
        </w:rPr>
        <w:t xml:space="preserve">– </w:t>
      </w:r>
      <w:r w:rsidRPr="00CB2F91">
        <w:rPr>
          <w:rFonts w:ascii="Cambria" w:eastAsia="Cambria" w:hAnsi="Cambria"/>
          <w:sz w:val="21"/>
          <w:szCs w:val="21"/>
          <w:lang w:val="fr-CA"/>
        </w:rPr>
        <w:t>«</w:t>
      </w:r>
      <w:r w:rsidR="00E6114A">
        <w:rPr>
          <w:rFonts w:ascii="Cambria" w:eastAsia="Cambria" w:hAnsi="Cambria"/>
          <w:sz w:val="21"/>
          <w:szCs w:val="21"/>
          <w:lang w:val="fr-CA"/>
        </w:rPr>
        <w:t> </w:t>
      </w:r>
      <w:r w:rsidR="00CB2F91" w:rsidRPr="00CB2F91">
        <w:rPr>
          <w:rFonts w:ascii="Cambria" w:eastAsia="Cambria" w:hAnsi="Cambria"/>
          <w:sz w:val="21"/>
          <w:szCs w:val="21"/>
          <w:lang w:val="fr-CA"/>
        </w:rPr>
        <w:t>Enquête</w:t>
      </w:r>
      <w:r w:rsidRPr="00CB2F91">
        <w:rPr>
          <w:rFonts w:ascii="Cambria" w:eastAsia="Cambria" w:hAnsi="Cambria"/>
          <w:sz w:val="21"/>
          <w:szCs w:val="21"/>
          <w:lang w:val="fr-CA"/>
        </w:rPr>
        <w:t xml:space="preserve"> en ligne sur le travail des enfants</w:t>
      </w:r>
      <w:r w:rsidR="00E6114A">
        <w:rPr>
          <w:rFonts w:ascii="Cambria" w:eastAsia="Cambria" w:hAnsi="Cambria"/>
          <w:sz w:val="21"/>
          <w:szCs w:val="21"/>
          <w:lang w:val="fr-CA"/>
        </w:rPr>
        <w:t> </w:t>
      </w:r>
      <w:r w:rsidRPr="00CB2F91">
        <w:rPr>
          <w:rFonts w:ascii="Cambria" w:eastAsia="Cambria" w:hAnsi="Cambria"/>
          <w:sz w:val="21"/>
          <w:szCs w:val="21"/>
          <w:lang w:val="fr-CA"/>
        </w:rPr>
        <w:t>» (4</w:t>
      </w:r>
      <w:r w:rsidRPr="00CB2F91">
        <w:rPr>
          <w:rFonts w:ascii="Cambria" w:eastAsia="Cambria" w:hAnsi="Cambria"/>
          <w:sz w:val="21"/>
          <w:szCs w:val="21"/>
          <w:vertAlign w:val="superscript"/>
          <w:lang w:val="fr-CA"/>
        </w:rPr>
        <w:t>e</w:t>
      </w:r>
      <w:r w:rsidRPr="00CB2F91">
        <w:rPr>
          <w:rFonts w:ascii="Cambria" w:eastAsia="Cambria" w:hAnsi="Cambria"/>
          <w:sz w:val="21"/>
          <w:szCs w:val="21"/>
          <w:lang w:val="fr-CA"/>
        </w:rPr>
        <w:t> document)</w:t>
      </w:r>
    </w:p>
    <w:p w14:paraId="787BA25D" w14:textId="3A10D4ED" w:rsidR="007E553E" w:rsidRDefault="007E553E" w:rsidP="00446F21">
      <w:pPr>
        <w:pStyle w:val="Normal1"/>
        <w:spacing w:after="0" w:line="240" w:lineRule="auto"/>
        <w:rPr>
          <w:rFonts w:ascii="Cambria" w:eastAsia="Cambria" w:hAnsi="Cambria"/>
          <w:sz w:val="21"/>
          <w:szCs w:val="21"/>
          <w:lang w:val="fr-CA"/>
        </w:rPr>
      </w:pPr>
    </w:p>
    <w:p w14:paraId="32C56DC7" w14:textId="5B11316D" w:rsidR="007E553E" w:rsidRDefault="007E553E" w:rsidP="00446F21">
      <w:pPr>
        <w:pStyle w:val="Normal1"/>
        <w:spacing w:after="0" w:line="240" w:lineRule="auto"/>
        <w:rPr>
          <w:rFonts w:ascii="Cambria" w:eastAsia="Cambria" w:hAnsi="Cambria"/>
          <w:sz w:val="21"/>
          <w:szCs w:val="21"/>
          <w:lang w:val="fr-CA"/>
        </w:rPr>
      </w:pPr>
    </w:p>
    <w:p w14:paraId="3DA1FD09" w14:textId="192B3117" w:rsidR="007E553E" w:rsidRPr="00CB2F91" w:rsidRDefault="007E553E" w:rsidP="00446F21">
      <w:pPr>
        <w:pStyle w:val="Normal1"/>
        <w:spacing w:after="0" w:line="240" w:lineRule="auto"/>
        <w:rPr>
          <w:rFonts w:ascii="Cambria" w:eastAsia="Cambria" w:hAnsi="Cambria"/>
          <w:sz w:val="21"/>
          <w:szCs w:val="21"/>
          <w:lang w:val="fr-CA"/>
        </w:rPr>
      </w:pPr>
      <w:r w:rsidRPr="002B03B5">
        <w:rPr>
          <w:noProof/>
          <w:lang w:val="fr-CA"/>
        </w:rPr>
        <mc:AlternateContent>
          <mc:Choice Requires="wps">
            <w:drawing>
              <wp:anchor distT="45720" distB="45720" distL="114300" distR="114300" simplePos="0" relativeHeight="251659264" behindDoc="0" locked="0" layoutInCell="1" allowOverlap="1" wp14:anchorId="2906FFF3" wp14:editId="47FA5D7D">
                <wp:simplePos x="0" y="0"/>
                <wp:positionH relativeFrom="column">
                  <wp:posOffset>5149812</wp:posOffset>
                </wp:positionH>
                <wp:positionV relativeFrom="paragraph">
                  <wp:posOffset>3806489</wp:posOffset>
                </wp:positionV>
                <wp:extent cx="1106805" cy="27622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805" cy="276225"/>
                        </a:xfrm>
                        <a:prstGeom prst="rect">
                          <a:avLst/>
                        </a:prstGeom>
                        <a:noFill/>
                        <a:ln w="9525">
                          <a:noFill/>
                          <a:miter lim="800000"/>
                          <a:headEnd/>
                          <a:tailEnd/>
                        </a:ln>
                      </wps:spPr>
                      <wps:txbx>
                        <w:txbxContent>
                          <w:p w14:paraId="4B25BFF0" w14:textId="77777777" w:rsidR="007E553E" w:rsidRPr="002B03B5" w:rsidRDefault="007E553E" w:rsidP="007E553E">
                            <w:pPr>
                              <w:rPr>
                                <w:sz w:val="18"/>
                                <w:szCs w:val="18"/>
                              </w:rPr>
                            </w:pPr>
                            <w:proofErr w:type="spellStart"/>
                            <w:r w:rsidRPr="002B03B5">
                              <w:rPr>
                                <w:sz w:val="18"/>
                                <w:szCs w:val="18"/>
                              </w:rPr>
                              <w:t>bctf</w:t>
                            </w:r>
                            <w:proofErr w:type="spellEnd"/>
                            <w:r w:rsidRPr="002B03B5">
                              <w:rPr>
                                <w:sz w:val="18"/>
                                <w:szCs w:val="18"/>
                              </w:rPr>
                              <w:t>/</w:t>
                            </w:r>
                            <w:proofErr w:type="spellStart"/>
                            <w:r w:rsidRPr="002B03B5">
                              <w:rPr>
                                <w:sz w:val="18"/>
                                <w:szCs w:val="18"/>
                              </w:rPr>
                              <w:t>ufcw</w:t>
                            </w:r>
                            <w:proofErr w:type="spellEnd"/>
                            <w:r w:rsidRPr="002B03B5">
                              <w:rPr>
                                <w:sz w:val="18"/>
                                <w:szCs w:val="18"/>
                              </w:rPr>
                              <w:t xml:space="preserve"> 1518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06FFF3" id="_x0000_t202" coordsize="21600,21600" o:spt="202" path="m,l,21600r21600,l21600,xe">
                <v:stroke joinstyle="miter"/>
                <v:path gradientshapeok="t" o:connecttype="rect"/>
              </v:shapetype>
              <v:shape id="Text Box 2" o:spid="_x0000_s1026" type="#_x0000_t202" style="position:absolute;margin-left:405.5pt;margin-top:299.7pt;width:87.15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" filled="f" stroked="f">
                <v:textbox>
                  <w:txbxContent>
                    <w:p w14:paraId="4B25BFF0" w14:textId="77777777" w:rsidR="007E553E" w:rsidRPr="002B03B5" w:rsidRDefault="007E553E" w:rsidP="007E553E">
                      <w:pPr>
                        <w:rPr>
                          <w:sz w:val="18"/>
                          <w:szCs w:val="18"/>
                        </w:rPr>
                      </w:pPr>
                      <w:proofErr w:type="spellStart"/>
                      <w:r w:rsidRPr="002B03B5">
                        <w:rPr>
                          <w:sz w:val="18"/>
                          <w:szCs w:val="18"/>
                        </w:rPr>
                        <w:t>bctf</w:t>
                      </w:r>
                      <w:proofErr w:type="spellEnd"/>
                      <w:r w:rsidRPr="002B03B5">
                        <w:rPr>
                          <w:sz w:val="18"/>
                          <w:szCs w:val="18"/>
                        </w:rPr>
                        <w:t>/</w:t>
                      </w:r>
                      <w:proofErr w:type="spellStart"/>
                      <w:r w:rsidRPr="002B03B5">
                        <w:rPr>
                          <w:sz w:val="18"/>
                          <w:szCs w:val="18"/>
                        </w:rPr>
                        <w:t>ufcw</w:t>
                      </w:r>
                      <w:proofErr w:type="spellEnd"/>
                      <w:r w:rsidRPr="002B03B5">
                        <w:rPr>
                          <w:sz w:val="18"/>
                          <w:szCs w:val="18"/>
                        </w:rPr>
                        <w:t xml:space="preserve"> 1518</w:t>
                      </w:r>
                    </w:p>
                  </w:txbxContent>
                </v:textbox>
                <w10:wrap type="square"/>
              </v:shape>
            </w:pict>
          </mc:Fallback>
        </mc:AlternateContent>
      </w:r>
    </w:p>
    <w:sectPr w:rsidR="007E553E" w:rsidRPr="00CB2F91" w:rsidSect="0034199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41BAC" w14:textId="77777777" w:rsidR="009B523D" w:rsidRDefault="009B523D">
      <w:pPr>
        <w:spacing w:after="0" w:line="240" w:lineRule="auto"/>
      </w:pPr>
      <w:r>
        <w:separator/>
      </w:r>
    </w:p>
  </w:endnote>
  <w:endnote w:type="continuationSeparator" w:id="0">
    <w:p w14:paraId="0F802D2B" w14:textId="77777777" w:rsidR="009B523D" w:rsidRDefault="009B5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A2379" w14:textId="4DB46960" w:rsidR="005E3009" w:rsidRPr="00BB720E" w:rsidRDefault="00BB720E">
    <w:pPr>
      <w:pStyle w:val="Footer"/>
      <w:pBdr>
        <w:top w:val="thinThickSmallGap" w:sz="24" w:space="1" w:color="622423" w:themeColor="accent2" w:themeShade="7F"/>
      </w:pBdr>
      <w:rPr>
        <w:rFonts w:asciiTheme="majorHAnsi" w:hAnsiTheme="majorHAnsi"/>
        <w:i/>
        <w:iCs/>
        <w:sz w:val="18"/>
        <w:szCs w:val="18"/>
        <w:lang w:val="fr-CA"/>
      </w:rPr>
    </w:pPr>
    <w:r w:rsidRPr="00BB720E">
      <w:rPr>
        <w:rFonts w:ascii="Cambria" w:eastAsia="Cambria" w:hAnsi="Cambria" w:cs="Times New Roman"/>
        <w:i/>
        <w:iCs/>
        <w:sz w:val="18"/>
        <w:szCs w:val="18"/>
        <w:lang w:val="fr-CA"/>
      </w:rPr>
      <w:t>12/03/22</w:t>
    </w:r>
    <w:r>
      <w:rPr>
        <w:rFonts w:ascii="Cambria" w:eastAsia="Cambria" w:hAnsi="Cambria" w:cs="Times New Roman"/>
        <w:sz w:val="20"/>
        <w:szCs w:val="20"/>
        <w:lang w:val="fr-CA"/>
      </w:rPr>
      <w:t xml:space="preserve">   </w:t>
    </w:r>
    <w:r w:rsidR="00975D84" w:rsidRPr="00BB720E">
      <w:rPr>
        <w:rFonts w:ascii="Cambria" w:eastAsia="Cambria" w:hAnsi="Cambria" w:cs="Times New Roman"/>
        <w:sz w:val="18"/>
        <w:szCs w:val="18"/>
        <w:lang w:val="fr-CA"/>
      </w:rPr>
      <w:t xml:space="preserve">Projet sur l’histoire du mouvement ouvrier : un partenariat entre le Labour Heritage Centre et la BCTF </w:t>
    </w:r>
    <w:r w:rsidR="00975D84">
      <w:ptab w:relativeTo="margin" w:alignment="right" w:leader="none"/>
    </w:r>
    <w:r w:rsidR="00975D84" w:rsidRPr="00BB720E">
      <w:rPr>
        <w:rFonts w:ascii="Cambria" w:eastAsia="Cambria" w:hAnsi="Cambria" w:cs="Times New Roman"/>
        <w:i/>
        <w:iCs/>
        <w:sz w:val="18"/>
        <w:szCs w:val="18"/>
        <w:lang w:val="fr-CA"/>
      </w:rPr>
      <w:t xml:space="preserve">Page </w:t>
    </w:r>
    <w:r w:rsidR="0077181E" w:rsidRPr="00BB720E">
      <w:rPr>
        <w:i/>
        <w:iCs/>
        <w:sz w:val="18"/>
        <w:szCs w:val="18"/>
      </w:rPr>
      <w:fldChar w:fldCharType="begin"/>
    </w:r>
    <w:r w:rsidR="0077181E" w:rsidRPr="00BB720E">
      <w:rPr>
        <w:i/>
        <w:iCs/>
        <w:sz w:val="18"/>
        <w:szCs w:val="18"/>
        <w:lang w:val="fr-CA"/>
      </w:rPr>
      <w:instrText xml:space="preserve"> PAGE   \* MERGEFORMAT </w:instrText>
    </w:r>
    <w:r w:rsidR="0077181E" w:rsidRPr="00BB720E">
      <w:rPr>
        <w:i/>
        <w:iCs/>
        <w:sz w:val="18"/>
        <w:szCs w:val="18"/>
      </w:rPr>
      <w:fldChar w:fldCharType="separate"/>
    </w:r>
    <w:r w:rsidR="004007A6" w:rsidRPr="00BB720E">
      <w:rPr>
        <w:rFonts w:asciiTheme="majorHAnsi" w:hAnsiTheme="majorHAnsi"/>
        <w:i/>
        <w:iCs/>
        <w:noProof/>
        <w:sz w:val="18"/>
        <w:szCs w:val="18"/>
        <w:lang w:val="fr-CA"/>
      </w:rPr>
      <w:t>2</w:t>
    </w:r>
    <w:r w:rsidR="0077181E" w:rsidRPr="00BB720E">
      <w:rPr>
        <w:rFonts w:asciiTheme="majorHAnsi" w:hAnsiTheme="majorHAnsi"/>
        <w:i/>
        <w:iCs/>
        <w:noProof/>
        <w:sz w:val="18"/>
        <w:szCs w:val="18"/>
      </w:rPr>
      <w:fldChar w:fldCharType="end"/>
    </w:r>
  </w:p>
  <w:p w14:paraId="548F962C" w14:textId="77777777" w:rsidR="005A3381" w:rsidRPr="008041A0" w:rsidRDefault="005A3381">
    <w:pPr>
      <w:pStyle w:val="Footer"/>
      <w:rPr>
        <w:i/>
        <w:iCs/>
        <w:sz w:val="20"/>
        <w:szCs w:val="20"/>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B4DEE" w14:textId="77777777" w:rsidR="009B523D" w:rsidRDefault="009B523D">
      <w:pPr>
        <w:spacing w:after="0" w:line="240" w:lineRule="auto"/>
      </w:pPr>
      <w:r>
        <w:separator/>
      </w:r>
    </w:p>
  </w:footnote>
  <w:footnote w:type="continuationSeparator" w:id="0">
    <w:p w14:paraId="0186BE54" w14:textId="77777777" w:rsidR="009B523D" w:rsidRDefault="009B5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CA79" w14:textId="5521EB26" w:rsidR="005A3381" w:rsidRPr="00FF7B61" w:rsidRDefault="00FF7B61" w:rsidP="00FF7B61">
    <w:pPr>
      <w:pStyle w:val="Header"/>
    </w:pPr>
    <w:r w:rsidRPr="00EF17B3">
      <w:rPr>
        <w:noProof/>
      </w:rPr>
      <w:drawing>
        <wp:inline distT="0" distB="0" distL="0" distR="0" wp14:anchorId="114701F3" wp14:editId="5D88B0D1">
          <wp:extent cx="594360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705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75C9E"/>
    <w:multiLevelType w:val="multilevel"/>
    <w:tmpl w:val="E37818E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37724BB6"/>
    <w:multiLevelType w:val="multilevel"/>
    <w:tmpl w:val="8E8ADB1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393D0C58"/>
    <w:multiLevelType w:val="multilevel"/>
    <w:tmpl w:val="68EEE69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1031B5A"/>
    <w:multiLevelType w:val="multilevel"/>
    <w:tmpl w:val="1A34B2A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535F20A6"/>
    <w:multiLevelType w:val="hybridMultilevel"/>
    <w:tmpl w:val="4E9AC97C"/>
    <w:lvl w:ilvl="0" w:tplc="183E7A48">
      <w:start w:val="1"/>
      <w:numFmt w:val="decimal"/>
      <w:lvlText w:val="%1."/>
      <w:lvlJc w:val="left"/>
      <w:pPr>
        <w:ind w:left="720" w:hanging="360"/>
      </w:pPr>
    </w:lvl>
    <w:lvl w:ilvl="1" w:tplc="A82882E4" w:tentative="1">
      <w:start w:val="1"/>
      <w:numFmt w:val="lowerLetter"/>
      <w:lvlText w:val="%2."/>
      <w:lvlJc w:val="left"/>
      <w:pPr>
        <w:ind w:left="1440" w:hanging="360"/>
      </w:pPr>
    </w:lvl>
    <w:lvl w:ilvl="2" w:tplc="DB46B8A0" w:tentative="1">
      <w:start w:val="1"/>
      <w:numFmt w:val="lowerRoman"/>
      <w:lvlText w:val="%3."/>
      <w:lvlJc w:val="right"/>
      <w:pPr>
        <w:ind w:left="2160" w:hanging="180"/>
      </w:pPr>
    </w:lvl>
    <w:lvl w:ilvl="3" w:tplc="7DE408EA" w:tentative="1">
      <w:start w:val="1"/>
      <w:numFmt w:val="decimal"/>
      <w:lvlText w:val="%4."/>
      <w:lvlJc w:val="left"/>
      <w:pPr>
        <w:ind w:left="2880" w:hanging="360"/>
      </w:pPr>
    </w:lvl>
    <w:lvl w:ilvl="4" w:tplc="53F8CEE0" w:tentative="1">
      <w:start w:val="1"/>
      <w:numFmt w:val="lowerLetter"/>
      <w:lvlText w:val="%5."/>
      <w:lvlJc w:val="left"/>
      <w:pPr>
        <w:ind w:left="3600" w:hanging="360"/>
      </w:pPr>
    </w:lvl>
    <w:lvl w:ilvl="5" w:tplc="EA86D2D8" w:tentative="1">
      <w:start w:val="1"/>
      <w:numFmt w:val="lowerRoman"/>
      <w:lvlText w:val="%6."/>
      <w:lvlJc w:val="right"/>
      <w:pPr>
        <w:ind w:left="4320" w:hanging="180"/>
      </w:pPr>
    </w:lvl>
    <w:lvl w:ilvl="6" w:tplc="1E5636EA" w:tentative="1">
      <w:start w:val="1"/>
      <w:numFmt w:val="decimal"/>
      <w:lvlText w:val="%7."/>
      <w:lvlJc w:val="left"/>
      <w:pPr>
        <w:ind w:left="5040" w:hanging="360"/>
      </w:pPr>
    </w:lvl>
    <w:lvl w:ilvl="7" w:tplc="FB46413C" w:tentative="1">
      <w:start w:val="1"/>
      <w:numFmt w:val="lowerLetter"/>
      <w:lvlText w:val="%8."/>
      <w:lvlJc w:val="left"/>
      <w:pPr>
        <w:ind w:left="5760" w:hanging="360"/>
      </w:pPr>
    </w:lvl>
    <w:lvl w:ilvl="8" w:tplc="2408D194" w:tentative="1">
      <w:start w:val="1"/>
      <w:numFmt w:val="lowerRoman"/>
      <w:lvlText w:val="%9."/>
      <w:lvlJc w:val="right"/>
      <w:pPr>
        <w:ind w:left="6480" w:hanging="180"/>
      </w:pPr>
    </w:lvl>
  </w:abstractNum>
  <w:num w:numId="1" w16cid:durableId="2079400564">
    <w:abstractNumId w:val="3"/>
  </w:num>
  <w:num w:numId="2" w16cid:durableId="831261027">
    <w:abstractNumId w:val="5"/>
  </w:num>
  <w:num w:numId="3" w16cid:durableId="71048881">
    <w:abstractNumId w:val="2"/>
  </w:num>
  <w:num w:numId="4" w16cid:durableId="545684374">
    <w:abstractNumId w:val="1"/>
  </w:num>
  <w:num w:numId="5" w16cid:durableId="1879775155">
    <w:abstractNumId w:val="0"/>
  </w:num>
  <w:num w:numId="6" w16cid:durableId="13491386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F21"/>
    <w:rsid w:val="0006543A"/>
    <w:rsid w:val="000719D4"/>
    <w:rsid w:val="000E7DE8"/>
    <w:rsid w:val="0022273F"/>
    <w:rsid w:val="00247254"/>
    <w:rsid w:val="00247AE7"/>
    <w:rsid w:val="0034199A"/>
    <w:rsid w:val="003F5BA3"/>
    <w:rsid w:val="004007A6"/>
    <w:rsid w:val="00446F21"/>
    <w:rsid w:val="00471FFC"/>
    <w:rsid w:val="00517A93"/>
    <w:rsid w:val="005A3381"/>
    <w:rsid w:val="005B55CD"/>
    <w:rsid w:val="005E3009"/>
    <w:rsid w:val="00600607"/>
    <w:rsid w:val="00603B87"/>
    <w:rsid w:val="00683D08"/>
    <w:rsid w:val="006840BB"/>
    <w:rsid w:val="006B2B2C"/>
    <w:rsid w:val="006F1924"/>
    <w:rsid w:val="006F52DA"/>
    <w:rsid w:val="0077181E"/>
    <w:rsid w:val="00773A65"/>
    <w:rsid w:val="007E553E"/>
    <w:rsid w:val="007E7322"/>
    <w:rsid w:val="008041A0"/>
    <w:rsid w:val="00811F99"/>
    <w:rsid w:val="0086484F"/>
    <w:rsid w:val="008E495A"/>
    <w:rsid w:val="00926B7C"/>
    <w:rsid w:val="00975D84"/>
    <w:rsid w:val="009B523D"/>
    <w:rsid w:val="009E1380"/>
    <w:rsid w:val="009F0927"/>
    <w:rsid w:val="00A1267D"/>
    <w:rsid w:val="00B56F15"/>
    <w:rsid w:val="00B76EBF"/>
    <w:rsid w:val="00BB211C"/>
    <w:rsid w:val="00BB4AB1"/>
    <w:rsid w:val="00BB720E"/>
    <w:rsid w:val="00C55413"/>
    <w:rsid w:val="00CB2F91"/>
    <w:rsid w:val="00CC0195"/>
    <w:rsid w:val="00DB5E1D"/>
    <w:rsid w:val="00DC1E6B"/>
    <w:rsid w:val="00E37ACC"/>
    <w:rsid w:val="00E6114A"/>
    <w:rsid w:val="00EA0E2C"/>
    <w:rsid w:val="00EB1CD0"/>
    <w:rsid w:val="00EE64FC"/>
    <w:rsid w:val="00F8295D"/>
    <w:rsid w:val="00FD0114"/>
    <w:rsid w:val="00FD48D0"/>
    <w:rsid w:val="00FF7B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3FC49"/>
  <w15:docId w15:val="{8C090D35-F2F6-4502-964F-7EECCFC5B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semiHidden/>
    <w:unhideWhenUsed/>
    <w:rsid w:val="003F5BA3"/>
    <w:rPr>
      <w:color w:val="0000FF"/>
      <w:u w:val="single"/>
    </w:rPr>
  </w:style>
  <w:style w:type="character" w:styleId="CommentReference">
    <w:name w:val="annotation reference"/>
    <w:basedOn w:val="DefaultParagraphFont"/>
    <w:uiPriority w:val="99"/>
    <w:semiHidden/>
    <w:unhideWhenUsed/>
    <w:rsid w:val="00926B7C"/>
    <w:rPr>
      <w:sz w:val="16"/>
      <w:szCs w:val="16"/>
    </w:rPr>
  </w:style>
  <w:style w:type="paragraph" w:styleId="CommentText">
    <w:name w:val="annotation text"/>
    <w:basedOn w:val="Normal"/>
    <w:link w:val="CommentTextChar"/>
    <w:uiPriority w:val="99"/>
    <w:unhideWhenUsed/>
    <w:rsid w:val="00926B7C"/>
    <w:pPr>
      <w:spacing w:line="240" w:lineRule="auto"/>
    </w:pPr>
    <w:rPr>
      <w:sz w:val="20"/>
      <w:szCs w:val="20"/>
    </w:rPr>
  </w:style>
  <w:style w:type="character" w:customStyle="1" w:styleId="CommentTextChar">
    <w:name w:val="Comment Text Char"/>
    <w:basedOn w:val="DefaultParagraphFont"/>
    <w:link w:val="CommentText"/>
    <w:uiPriority w:val="99"/>
    <w:rsid w:val="00926B7C"/>
    <w:rPr>
      <w:sz w:val="20"/>
      <w:szCs w:val="20"/>
    </w:rPr>
  </w:style>
  <w:style w:type="paragraph" w:styleId="CommentSubject">
    <w:name w:val="annotation subject"/>
    <w:basedOn w:val="CommentText"/>
    <w:next w:val="CommentText"/>
    <w:link w:val="CommentSubjectChar"/>
    <w:uiPriority w:val="99"/>
    <w:semiHidden/>
    <w:unhideWhenUsed/>
    <w:rsid w:val="00926B7C"/>
    <w:rPr>
      <w:b/>
      <w:bCs/>
    </w:rPr>
  </w:style>
  <w:style w:type="character" w:customStyle="1" w:styleId="CommentSubjectChar">
    <w:name w:val="Comment Subject Char"/>
    <w:basedOn w:val="CommentTextChar"/>
    <w:link w:val="CommentSubject"/>
    <w:uiPriority w:val="99"/>
    <w:semiHidden/>
    <w:rsid w:val="00926B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cgovnews.azureedge.net/translations/releases/2021LBR0027-001400/work_French.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31</TotalTime>
  <Pages>3</Pages>
  <Words>1324</Words>
  <Characters>7296</Characters>
  <Application>Microsoft Office Word</Application>
  <DocSecurity>0</DocSecurity>
  <Lines>561</Lines>
  <Paragraphs>68</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dc:creator>
  <cp:lastModifiedBy>Wayne Axford</cp:lastModifiedBy>
  <cp:revision>8</cp:revision>
  <cp:lastPrinted>2014-08-09T22:32:00Z</cp:lastPrinted>
  <dcterms:created xsi:type="dcterms:W3CDTF">2022-05-13T22:03:00Z</dcterms:created>
  <dcterms:modified xsi:type="dcterms:W3CDTF">2022-12-04T01:47:00Z</dcterms:modified>
</cp:coreProperties>
</file>