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0B7B0" w14:textId="0EE81B1C" w:rsidR="00251C99" w:rsidRPr="00D22B27" w:rsidRDefault="00000000" w:rsidP="00DF06A4">
      <w:pPr>
        <w:pStyle w:val="Default"/>
        <w:tabs>
          <w:tab w:val="right" w:pos="9360"/>
        </w:tabs>
        <w:jc w:val="right"/>
        <w:rPr>
          <w:b/>
          <w:sz w:val="28"/>
          <w:szCs w:val="28"/>
          <w:lang w:val="fr-CA"/>
        </w:rPr>
      </w:pPr>
      <w:r>
        <w:rPr>
          <w:rFonts w:ascii="Cambria" w:eastAsia="Cambria" w:hAnsi="Cambria"/>
          <w:b/>
          <w:bCs/>
          <w:sz w:val="27"/>
          <w:szCs w:val="27"/>
          <w:lang w:val="fr-CA"/>
        </w:rPr>
        <w:t>1</w:t>
      </w:r>
      <w:r w:rsidRPr="00D22B27">
        <w:rPr>
          <w:rFonts w:ascii="Cambria" w:eastAsia="Cambria" w:hAnsi="Cambria"/>
          <w:b/>
          <w:bCs/>
          <w:sz w:val="27"/>
          <w:szCs w:val="27"/>
          <w:vertAlign w:val="superscript"/>
          <w:lang w:val="fr-CA"/>
        </w:rPr>
        <w:t>re</w:t>
      </w:r>
      <w:r>
        <w:rPr>
          <w:rFonts w:ascii="Cambria" w:eastAsia="Cambria" w:hAnsi="Cambria"/>
          <w:b/>
          <w:bCs/>
          <w:sz w:val="27"/>
          <w:szCs w:val="27"/>
          <w:lang w:val="fr-CA"/>
        </w:rPr>
        <w:t xml:space="preserve"> activité de la leçon :</w:t>
      </w:r>
      <w:r w:rsidR="00D22B27">
        <w:rPr>
          <w:rFonts w:ascii="Cambria" w:eastAsia="Cambria" w:hAnsi="Cambria"/>
          <w:sz w:val="27"/>
          <w:szCs w:val="27"/>
          <w:lang w:val="fr-CA"/>
        </w:rPr>
        <w:t xml:space="preserve"> </w:t>
      </w:r>
      <w:r w:rsidR="00D22B27">
        <w:rPr>
          <w:rFonts w:eastAsia="Times New Roman"/>
          <w:b/>
          <w:bCs/>
          <w:sz w:val="28"/>
          <w:szCs w:val="28"/>
          <w:lang w:val="fr-CA"/>
        </w:rPr>
        <w:t>C</w:t>
      </w:r>
      <w:r>
        <w:rPr>
          <w:rFonts w:eastAsia="Times New Roman"/>
          <w:b/>
          <w:bCs/>
          <w:sz w:val="28"/>
          <w:szCs w:val="28"/>
          <w:lang w:val="fr-CA"/>
        </w:rPr>
        <w:t xml:space="preserve">ontexte historique </w:t>
      </w:r>
      <w:r>
        <w:rPr>
          <w:rFonts w:eastAsia="Times New Roman"/>
          <w:b/>
          <w:bCs/>
          <w:sz w:val="28"/>
          <w:szCs w:val="28"/>
          <w:lang w:val="fr-CA"/>
        </w:rPr>
        <w:tab/>
      </w:r>
      <w:r w:rsidR="00D22B27">
        <w:rPr>
          <w:rFonts w:eastAsia="Times New Roman"/>
          <w:b/>
          <w:bCs/>
          <w:sz w:val="28"/>
          <w:szCs w:val="28"/>
          <w:lang w:val="fr-CA"/>
        </w:rPr>
        <w:br/>
      </w:r>
      <w:r>
        <w:rPr>
          <w:rFonts w:ascii="Cambria" w:eastAsia="Cambria" w:hAnsi="Cambria"/>
          <w:sz w:val="28"/>
          <w:szCs w:val="28"/>
          <w:lang w:val="fr-CA"/>
        </w:rPr>
        <w:t>Leçon : Mettre du saumon en conserve</w:t>
      </w:r>
    </w:p>
    <w:p w14:paraId="202DA786" w14:textId="26BBFAB4" w:rsidR="00251C99" w:rsidRPr="00D22B27" w:rsidRDefault="00251C99" w:rsidP="00251C99">
      <w:pPr>
        <w:pStyle w:val="Default"/>
        <w:rPr>
          <w:lang w:val="fr-CA"/>
        </w:rPr>
      </w:pPr>
    </w:p>
    <w:p w14:paraId="12807ACD" w14:textId="4C122E75" w:rsidR="00251C99" w:rsidRPr="00DF06A4" w:rsidRDefault="00000000" w:rsidP="00251C99">
      <w:pPr>
        <w:pStyle w:val="Default"/>
        <w:ind w:firstLine="720"/>
        <w:rPr>
          <w:rFonts w:asciiTheme="majorHAnsi" w:hAnsiTheme="majorHAnsi"/>
          <w:sz w:val="22"/>
          <w:szCs w:val="22"/>
          <w:lang w:val="fr-CA"/>
        </w:rPr>
      </w:pPr>
      <w:r w:rsidRPr="00DF06A4">
        <w:rPr>
          <w:rFonts w:ascii="Cambria" w:eastAsia="Cambria" w:hAnsi="Cambria"/>
          <w:sz w:val="22"/>
          <w:szCs w:val="22"/>
          <w:lang w:val="fr-CA"/>
        </w:rPr>
        <w:t xml:space="preserve">À l’époque de la Seconde Guerre mondiale, il y avait plus de 200 conserveries le long du littoral de la Colombie-Britannique. Elles étaient généralement situées près des </w:t>
      </w:r>
      <w:r w:rsidR="00D22B27" w:rsidRPr="00DF06A4">
        <w:rPr>
          <w:rFonts w:ascii="Cambria" w:eastAsia="Cambria" w:hAnsi="Cambria"/>
          <w:sz w:val="22"/>
          <w:szCs w:val="22"/>
          <w:lang w:val="fr-CA"/>
        </w:rPr>
        <w:t>pêcheries</w:t>
      </w:r>
      <w:r w:rsidRPr="00DF06A4">
        <w:rPr>
          <w:rFonts w:ascii="Cambria" w:eastAsia="Cambria" w:hAnsi="Cambria"/>
          <w:sz w:val="22"/>
          <w:szCs w:val="22"/>
          <w:lang w:val="fr-CA"/>
        </w:rPr>
        <w:t>.</w:t>
      </w:r>
      <w:r w:rsidR="00D22B27" w:rsidRPr="00DF06A4">
        <w:rPr>
          <w:rFonts w:ascii="Cambria" w:eastAsia="Cambria" w:hAnsi="Cambria"/>
          <w:sz w:val="22"/>
          <w:szCs w:val="22"/>
          <w:lang w:val="fr-CA"/>
        </w:rPr>
        <w:t xml:space="preserve"> </w:t>
      </w:r>
      <w:r w:rsidRPr="00DF06A4">
        <w:rPr>
          <w:rFonts w:ascii="Cambria" w:eastAsia="Cambria" w:hAnsi="Cambria"/>
          <w:sz w:val="22"/>
          <w:szCs w:val="22"/>
          <w:lang w:val="fr-CA"/>
        </w:rPr>
        <w:t>La transformation du poisson comme le saumon était un travail long et ardu pour lequel on employait souvent plusieurs centaines de personnes.</w:t>
      </w:r>
      <w:r w:rsidR="00D22B27" w:rsidRPr="00DF06A4">
        <w:rPr>
          <w:rFonts w:ascii="Cambria" w:eastAsia="Cambria" w:hAnsi="Cambria"/>
          <w:sz w:val="22"/>
          <w:szCs w:val="22"/>
          <w:lang w:val="fr-CA"/>
        </w:rPr>
        <w:t xml:space="preserve"> </w:t>
      </w:r>
      <w:r w:rsidRPr="00DF06A4">
        <w:rPr>
          <w:rFonts w:ascii="Cambria" w:eastAsia="Cambria" w:hAnsi="Cambria"/>
          <w:sz w:val="22"/>
          <w:szCs w:val="22"/>
          <w:lang w:val="fr-CA"/>
        </w:rPr>
        <w:t xml:space="preserve">Après la guerre, un plus grand </w:t>
      </w:r>
      <w:r w:rsidR="00D22B27" w:rsidRPr="00DF06A4">
        <w:rPr>
          <w:rFonts w:ascii="Cambria" w:eastAsia="Cambria" w:hAnsi="Cambria"/>
          <w:sz w:val="22"/>
          <w:szCs w:val="22"/>
          <w:lang w:val="fr-CA"/>
        </w:rPr>
        <w:t xml:space="preserve">usage </w:t>
      </w:r>
      <w:r w:rsidRPr="00DF06A4">
        <w:rPr>
          <w:rFonts w:ascii="Cambria" w:eastAsia="Cambria" w:hAnsi="Cambria"/>
          <w:sz w:val="22"/>
          <w:szCs w:val="22"/>
          <w:lang w:val="fr-CA"/>
        </w:rPr>
        <w:t>de la technologie permit de centraliser l’industrie.</w:t>
      </w:r>
      <w:r w:rsidR="00D22B27" w:rsidRPr="00DF06A4">
        <w:rPr>
          <w:rFonts w:ascii="Cambria" w:eastAsia="Cambria" w:hAnsi="Cambria"/>
          <w:sz w:val="22"/>
          <w:szCs w:val="22"/>
          <w:lang w:val="fr-CA"/>
        </w:rPr>
        <w:t xml:space="preserve"> </w:t>
      </w:r>
      <w:r w:rsidRPr="00DF06A4">
        <w:rPr>
          <w:rFonts w:ascii="Cambria" w:eastAsia="Cambria" w:hAnsi="Cambria"/>
          <w:sz w:val="22"/>
          <w:szCs w:val="22"/>
          <w:lang w:val="fr-CA"/>
        </w:rPr>
        <w:t>Les usines de traitement du poisson devinrent moins nombreuses et les plus petites cédèrent la place aux plus grandes, disparaissant ainsi</w:t>
      </w:r>
      <w:r w:rsidR="00D22B27" w:rsidRPr="00DF06A4">
        <w:rPr>
          <w:rFonts w:ascii="Cambria" w:eastAsia="Cambria" w:hAnsi="Cambria"/>
          <w:sz w:val="22"/>
          <w:szCs w:val="22"/>
          <w:lang w:val="fr-CA"/>
        </w:rPr>
        <w:t xml:space="preserve"> </w:t>
      </w:r>
      <w:r w:rsidRPr="00DF06A4">
        <w:rPr>
          <w:rFonts w:ascii="Cambria" w:eastAsia="Cambria" w:hAnsi="Cambria"/>
          <w:sz w:val="22"/>
          <w:szCs w:val="22"/>
          <w:lang w:val="fr-CA"/>
        </w:rPr>
        <w:t>de la côte.</w:t>
      </w:r>
      <w:r w:rsidR="00D22B27" w:rsidRPr="00DF06A4">
        <w:rPr>
          <w:rFonts w:ascii="Cambria" w:eastAsia="Cambria" w:hAnsi="Cambria"/>
          <w:sz w:val="22"/>
          <w:szCs w:val="22"/>
          <w:lang w:val="fr-CA"/>
        </w:rPr>
        <w:t xml:space="preserve"> </w:t>
      </w:r>
    </w:p>
    <w:p w14:paraId="65F3CA03" w14:textId="77777777" w:rsidR="00251C99" w:rsidRPr="00DF06A4" w:rsidRDefault="00251C99" w:rsidP="00251C99">
      <w:pPr>
        <w:pStyle w:val="Default"/>
        <w:rPr>
          <w:rFonts w:asciiTheme="majorHAnsi" w:hAnsiTheme="majorHAnsi"/>
          <w:sz w:val="22"/>
          <w:szCs w:val="22"/>
          <w:lang w:val="fr-CA"/>
        </w:rPr>
      </w:pPr>
    </w:p>
    <w:p w14:paraId="5499B020" w14:textId="5D7589F7" w:rsidR="00251C99" w:rsidRPr="00DF06A4" w:rsidRDefault="00000000" w:rsidP="00251C99">
      <w:pPr>
        <w:pStyle w:val="Default"/>
        <w:rPr>
          <w:rFonts w:asciiTheme="majorHAnsi" w:hAnsiTheme="majorHAnsi"/>
          <w:sz w:val="22"/>
          <w:szCs w:val="22"/>
          <w:lang w:val="fr-CA"/>
        </w:rPr>
      </w:pPr>
      <w:r w:rsidRPr="00DF06A4">
        <w:rPr>
          <w:rFonts w:ascii="Cambria" w:eastAsia="Cambria" w:hAnsi="Cambria"/>
          <w:sz w:val="22"/>
          <w:szCs w:val="22"/>
          <w:lang w:val="fr-CA"/>
        </w:rPr>
        <w:tab/>
      </w:r>
      <w:r w:rsidR="00F81020" w:rsidRPr="00DF06A4">
        <w:rPr>
          <w:rFonts w:ascii="Cambria" w:eastAsia="Cambria" w:hAnsi="Cambria"/>
          <w:sz w:val="22"/>
          <w:szCs w:val="22"/>
          <w:lang w:val="fr-CA"/>
        </w:rPr>
        <w:t>Tout c</w:t>
      </w:r>
      <w:r w:rsidRPr="00DF06A4">
        <w:rPr>
          <w:rFonts w:ascii="Cambria" w:eastAsia="Cambria" w:hAnsi="Cambria"/>
          <w:sz w:val="22"/>
          <w:szCs w:val="22"/>
          <w:lang w:val="fr-CA"/>
        </w:rPr>
        <w:t>omme l’exploitation forestière et l’extraction minière, la pêche était une activité du secteur primaire racialisée et genrée.</w:t>
      </w:r>
      <w:r w:rsidR="00D22B27" w:rsidRPr="00DF06A4">
        <w:rPr>
          <w:rFonts w:ascii="Cambria" w:eastAsia="Cambria" w:hAnsi="Cambria"/>
          <w:sz w:val="22"/>
          <w:szCs w:val="22"/>
          <w:lang w:val="fr-CA"/>
        </w:rPr>
        <w:t xml:space="preserve"> </w:t>
      </w:r>
      <w:r w:rsidRPr="00DF06A4">
        <w:rPr>
          <w:rFonts w:ascii="Cambria" w:eastAsia="Cambria" w:hAnsi="Cambria"/>
          <w:sz w:val="22"/>
          <w:szCs w:val="22"/>
          <w:lang w:val="fr-CA"/>
        </w:rPr>
        <w:t xml:space="preserve">Par exemple, en 1858 et 1859, au cours des ruées vers l’or du fleuve Fraser et de </w:t>
      </w:r>
      <w:proofErr w:type="spellStart"/>
      <w:r w:rsidRPr="00DF06A4">
        <w:rPr>
          <w:rFonts w:ascii="Cambria" w:eastAsia="Cambria" w:hAnsi="Cambria"/>
          <w:sz w:val="22"/>
          <w:szCs w:val="22"/>
          <w:lang w:val="fr-CA"/>
        </w:rPr>
        <w:t>Cariboo</w:t>
      </w:r>
      <w:proofErr w:type="spellEnd"/>
      <w:r w:rsidRPr="00DF06A4">
        <w:rPr>
          <w:rFonts w:ascii="Cambria" w:eastAsia="Cambria" w:hAnsi="Cambria"/>
          <w:sz w:val="22"/>
          <w:szCs w:val="22"/>
          <w:lang w:val="fr-CA"/>
        </w:rPr>
        <w:t xml:space="preserve">, alors qu’il y avait trop de mineurs blancs, les Chinois se mirent à </w:t>
      </w:r>
      <w:r w:rsidR="00D22B27" w:rsidRPr="00DF06A4">
        <w:rPr>
          <w:rFonts w:ascii="Cambria" w:eastAsia="Cambria" w:hAnsi="Cambria"/>
          <w:sz w:val="22"/>
          <w:szCs w:val="22"/>
          <w:lang w:val="fr-CA"/>
        </w:rPr>
        <w:t>cuisiner</w:t>
      </w:r>
      <w:r w:rsidRPr="00DF06A4">
        <w:rPr>
          <w:rFonts w:ascii="Cambria" w:eastAsia="Cambria" w:hAnsi="Cambria"/>
          <w:sz w:val="22"/>
          <w:szCs w:val="22"/>
          <w:lang w:val="fr-CA"/>
        </w:rPr>
        <w:t xml:space="preserve"> et </w:t>
      </w:r>
      <w:r w:rsidR="00D22B27" w:rsidRPr="00DF06A4">
        <w:rPr>
          <w:rFonts w:ascii="Cambria" w:eastAsia="Cambria" w:hAnsi="Cambria"/>
          <w:sz w:val="22"/>
          <w:szCs w:val="22"/>
          <w:lang w:val="fr-CA"/>
        </w:rPr>
        <w:t>à laver le linge</w:t>
      </w:r>
      <w:r w:rsidRPr="00DF06A4">
        <w:rPr>
          <w:rFonts w:ascii="Cambria" w:eastAsia="Cambria" w:hAnsi="Cambria"/>
          <w:sz w:val="22"/>
          <w:szCs w:val="22"/>
          <w:lang w:val="fr-CA"/>
        </w:rPr>
        <w:t>, des tâches considérées comme un travail de femme</w:t>
      </w:r>
      <w:r w:rsidR="00D22B27" w:rsidRPr="00DF06A4">
        <w:rPr>
          <w:rFonts w:ascii="Cambria" w:eastAsia="Cambria" w:hAnsi="Cambria"/>
          <w:sz w:val="22"/>
          <w:szCs w:val="22"/>
          <w:lang w:val="fr-CA"/>
        </w:rPr>
        <w:t xml:space="preserve"> à l’époque</w:t>
      </w:r>
      <w:r w:rsidRPr="00DF06A4">
        <w:rPr>
          <w:rFonts w:ascii="Cambria" w:eastAsia="Cambria" w:hAnsi="Cambria"/>
          <w:sz w:val="22"/>
          <w:szCs w:val="22"/>
          <w:lang w:val="fr-CA"/>
        </w:rPr>
        <w:t>.</w:t>
      </w:r>
      <w:r w:rsidR="00D22B27" w:rsidRPr="00DF06A4">
        <w:rPr>
          <w:rFonts w:ascii="Cambria" w:eastAsia="Cambria" w:hAnsi="Cambria"/>
          <w:sz w:val="22"/>
          <w:szCs w:val="22"/>
          <w:lang w:val="fr-CA"/>
        </w:rPr>
        <w:t xml:space="preserve"> </w:t>
      </w:r>
      <w:r w:rsidRPr="00DF06A4">
        <w:rPr>
          <w:rFonts w:ascii="Cambria" w:eastAsia="Cambria" w:hAnsi="Cambria"/>
          <w:sz w:val="22"/>
          <w:szCs w:val="22"/>
          <w:lang w:val="fr-CA"/>
        </w:rPr>
        <w:t xml:space="preserve">Il n’est guère surprenant que les Autochtones, les Chinois et les Japonais </w:t>
      </w:r>
      <w:r w:rsidR="00861BFB" w:rsidRPr="00DF06A4">
        <w:rPr>
          <w:rFonts w:ascii="Cambria" w:eastAsia="Cambria" w:hAnsi="Cambria"/>
          <w:sz w:val="22"/>
          <w:szCs w:val="22"/>
          <w:lang w:val="fr-CA"/>
        </w:rPr>
        <w:t>aient été les travailleurs habituellement embauchés dans</w:t>
      </w:r>
      <w:r w:rsidRPr="00DF06A4">
        <w:rPr>
          <w:rFonts w:ascii="Cambria" w:eastAsia="Cambria" w:hAnsi="Cambria"/>
          <w:sz w:val="22"/>
          <w:szCs w:val="22"/>
          <w:lang w:val="fr-CA"/>
        </w:rPr>
        <w:t xml:space="preserve"> l’industrie de la pêche. Ce fut</w:t>
      </w:r>
      <w:r w:rsidR="00D22B27" w:rsidRPr="00DF06A4">
        <w:rPr>
          <w:rFonts w:ascii="Cambria" w:eastAsia="Cambria" w:hAnsi="Cambria"/>
          <w:sz w:val="22"/>
          <w:szCs w:val="22"/>
          <w:lang w:val="fr-CA"/>
        </w:rPr>
        <w:t xml:space="preserve"> également</w:t>
      </w:r>
      <w:r w:rsidRPr="00DF06A4">
        <w:rPr>
          <w:rFonts w:ascii="Cambria" w:eastAsia="Cambria" w:hAnsi="Cambria"/>
          <w:sz w:val="22"/>
          <w:szCs w:val="22"/>
          <w:lang w:val="fr-CA"/>
        </w:rPr>
        <w:t xml:space="preserve"> le cas </w:t>
      </w:r>
      <w:r w:rsidR="00D22B27" w:rsidRPr="00DF06A4">
        <w:rPr>
          <w:rFonts w:ascii="Cambria" w:eastAsia="Cambria" w:hAnsi="Cambria"/>
          <w:sz w:val="22"/>
          <w:szCs w:val="22"/>
          <w:lang w:val="fr-CA"/>
        </w:rPr>
        <w:t>d</w:t>
      </w:r>
      <w:r w:rsidRPr="00DF06A4">
        <w:rPr>
          <w:rFonts w:ascii="Cambria" w:eastAsia="Cambria" w:hAnsi="Cambria"/>
          <w:sz w:val="22"/>
          <w:szCs w:val="22"/>
          <w:lang w:val="fr-CA"/>
        </w:rPr>
        <w:t>es femmes. Tandis que les hommes se chargeaient du travail dangereux, quoique souvent idéalisé, de la pêche, les femmes, elles, étaient employées dans les conserveries.</w:t>
      </w:r>
      <w:r w:rsidR="00D22B27" w:rsidRPr="00DF06A4">
        <w:rPr>
          <w:rFonts w:ascii="Cambria" w:eastAsia="Cambria" w:hAnsi="Cambria"/>
          <w:sz w:val="22"/>
          <w:szCs w:val="22"/>
          <w:lang w:val="fr-CA"/>
        </w:rPr>
        <w:t xml:space="preserve"> </w:t>
      </w:r>
      <w:r w:rsidRPr="00DF06A4">
        <w:rPr>
          <w:rFonts w:ascii="Cambria" w:eastAsia="Cambria" w:hAnsi="Cambria"/>
          <w:sz w:val="22"/>
          <w:szCs w:val="22"/>
          <w:lang w:val="fr-CA"/>
        </w:rPr>
        <w:t>En fait, deux tiers des travailleurs à terre de l’industrie de la pêche en Colombie-Britannique ont été des femmes.</w:t>
      </w:r>
      <w:r w:rsidR="00D22B27" w:rsidRPr="00DF06A4">
        <w:rPr>
          <w:rFonts w:ascii="Cambria" w:eastAsia="Cambria" w:hAnsi="Cambria"/>
          <w:sz w:val="22"/>
          <w:szCs w:val="22"/>
          <w:lang w:val="fr-CA"/>
        </w:rPr>
        <w:t xml:space="preserve"> </w:t>
      </w:r>
      <w:r w:rsidRPr="00DF06A4">
        <w:rPr>
          <w:rFonts w:ascii="Cambria" w:eastAsia="Cambria" w:hAnsi="Cambria"/>
          <w:sz w:val="22"/>
          <w:szCs w:val="22"/>
          <w:lang w:val="fr-CA"/>
        </w:rPr>
        <w:t>Vers 1990, des femmes des Premières Nations constituaient 40 % des travailleurs à terre de Prince Rupert, tandis que des Chinoises formaient 49 % de la main</w:t>
      </w:r>
      <w:r w:rsidR="00F81020" w:rsidRPr="00DF06A4">
        <w:rPr>
          <w:rFonts w:ascii="Cambria" w:eastAsia="Cambria" w:hAnsi="Cambria"/>
          <w:sz w:val="22"/>
          <w:szCs w:val="22"/>
          <w:lang w:val="fr-CA"/>
        </w:rPr>
        <w:t>-</w:t>
      </w:r>
      <w:r w:rsidRPr="00DF06A4">
        <w:rPr>
          <w:rFonts w:ascii="Cambria" w:eastAsia="Cambria" w:hAnsi="Cambria"/>
          <w:sz w:val="22"/>
          <w:szCs w:val="22"/>
          <w:lang w:val="fr-CA"/>
        </w:rPr>
        <w:t>d’œuvre de l’usine de traitement d</w:t>
      </w:r>
      <w:r w:rsidR="00861BFB" w:rsidRPr="00DF06A4">
        <w:rPr>
          <w:rFonts w:ascii="Cambria" w:eastAsia="Cambria" w:hAnsi="Cambria"/>
          <w:sz w:val="22"/>
          <w:szCs w:val="22"/>
          <w:lang w:val="fr-CA"/>
        </w:rPr>
        <w:t>u</w:t>
      </w:r>
      <w:r w:rsidRPr="00DF06A4">
        <w:rPr>
          <w:rFonts w:ascii="Cambria" w:eastAsia="Cambria" w:hAnsi="Cambria"/>
          <w:sz w:val="22"/>
          <w:szCs w:val="22"/>
          <w:lang w:val="fr-CA"/>
        </w:rPr>
        <w:t xml:space="preserve"> poisson de </w:t>
      </w:r>
      <w:proofErr w:type="spellStart"/>
      <w:r w:rsidRPr="00DF06A4">
        <w:rPr>
          <w:rFonts w:ascii="Cambria" w:eastAsia="Cambria" w:hAnsi="Cambria"/>
          <w:sz w:val="22"/>
          <w:szCs w:val="22"/>
          <w:lang w:val="fr-CA"/>
        </w:rPr>
        <w:t>Steveston</w:t>
      </w:r>
      <w:proofErr w:type="spellEnd"/>
      <w:r w:rsidRPr="00DF06A4">
        <w:rPr>
          <w:rFonts w:ascii="Cambria" w:eastAsia="Cambria" w:hAnsi="Cambria"/>
          <w:sz w:val="22"/>
          <w:szCs w:val="22"/>
          <w:lang w:val="fr-CA"/>
        </w:rPr>
        <w:t>.</w:t>
      </w:r>
    </w:p>
    <w:p w14:paraId="2706B011" w14:textId="77777777" w:rsidR="00251C99" w:rsidRPr="00DF06A4" w:rsidRDefault="00251C99" w:rsidP="00251C99">
      <w:pPr>
        <w:pStyle w:val="Default"/>
        <w:rPr>
          <w:rFonts w:asciiTheme="majorHAnsi" w:hAnsiTheme="majorHAnsi"/>
          <w:sz w:val="22"/>
          <w:szCs w:val="22"/>
          <w:lang w:val="fr-CA"/>
        </w:rPr>
      </w:pPr>
    </w:p>
    <w:p w14:paraId="469D39FE" w14:textId="66EAC173" w:rsidR="00251C99" w:rsidRPr="00DF06A4" w:rsidRDefault="00000000" w:rsidP="00251C99">
      <w:pPr>
        <w:pStyle w:val="Default"/>
        <w:rPr>
          <w:rFonts w:asciiTheme="majorHAnsi" w:hAnsiTheme="majorHAnsi"/>
          <w:color w:val="auto"/>
          <w:sz w:val="22"/>
          <w:szCs w:val="22"/>
          <w:lang w:val="fr-CA"/>
        </w:rPr>
      </w:pPr>
      <w:r w:rsidRPr="00DF06A4">
        <w:rPr>
          <w:rFonts w:ascii="Cambria" w:eastAsia="Cambria" w:hAnsi="Cambria"/>
          <w:sz w:val="22"/>
          <w:szCs w:val="22"/>
          <w:lang w:val="fr-CA"/>
        </w:rPr>
        <w:t xml:space="preserve"> </w:t>
      </w:r>
      <w:r w:rsidRPr="00DF06A4">
        <w:rPr>
          <w:rFonts w:ascii="Cambria" w:eastAsia="Cambria" w:hAnsi="Cambria"/>
          <w:sz w:val="22"/>
          <w:szCs w:val="22"/>
          <w:lang w:val="fr-CA"/>
        </w:rPr>
        <w:tab/>
        <w:t>Le travail dans les conserveries était un emploi sur demande</w:t>
      </w:r>
      <w:r w:rsidR="00861BFB" w:rsidRPr="00DF06A4">
        <w:rPr>
          <w:rFonts w:ascii="Cambria" w:eastAsia="Cambria" w:hAnsi="Cambria"/>
          <w:sz w:val="22"/>
          <w:szCs w:val="22"/>
          <w:lang w:val="fr-CA"/>
        </w:rPr>
        <w:t>,</w:t>
      </w:r>
      <w:r w:rsidRPr="00DF06A4">
        <w:rPr>
          <w:rFonts w:ascii="Cambria" w:eastAsia="Cambria" w:hAnsi="Cambria"/>
          <w:sz w:val="22"/>
          <w:szCs w:val="22"/>
          <w:lang w:val="fr-CA"/>
        </w:rPr>
        <w:t xml:space="preserve"> saisonnier, bruyant, pénible et répétitif. Il fallait passer de longues heures debout dans un environnement sale et malodorant. Mais la puanteur de centaines, voire de milliers de kilos de poisson en train de cuire était, comme le disait une de ces femmes, «</w:t>
      </w:r>
      <w:r w:rsidR="00F81020" w:rsidRPr="00DF06A4">
        <w:rPr>
          <w:rFonts w:ascii="Cambria" w:eastAsia="Cambria" w:hAnsi="Cambria"/>
          <w:sz w:val="22"/>
          <w:szCs w:val="22"/>
          <w:lang w:val="fr-CA"/>
        </w:rPr>
        <w:t> </w:t>
      </w:r>
      <w:r w:rsidRPr="00DF06A4">
        <w:rPr>
          <w:rFonts w:ascii="Cambria" w:eastAsia="Cambria" w:hAnsi="Cambria"/>
          <w:sz w:val="22"/>
          <w:szCs w:val="22"/>
          <w:lang w:val="fr-CA"/>
        </w:rPr>
        <w:t>l’odeur de l’argent</w:t>
      </w:r>
      <w:r w:rsidR="00F81020" w:rsidRPr="00DF06A4">
        <w:rPr>
          <w:rFonts w:ascii="Cambria" w:eastAsia="Cambria" w:hAnsi="Cambria"/>
          <w:sz w:val="22"/>
          <w:szCs w:val="22"/>
          <w:lang w:val="fr-CA"/>
        </w:rPr>
        <w:t> </w:t>
      </w:r>
      <w:r w:rsidRPr="00DF06A4">
        <w:rPr>
          <w:rFonts w:ascii="Cambria" w:eastAsia="Cambria" w:hAnsi="Cambria"/>
          <w:sz w:val="22"/>
          <w:szCs w:val="22"/>
          <w:lang w:val="fr-CA"/>
        </w:rPr>
        <w:t>».</w:t>
      </w:r>
      <w:r w:rsidR="00D22B27" w:rsidRPr="00DF06A4">
        <w:rPr>
          <w:rFonts w:ascii="Cambria" w:eastAsia="Cambria" w:hAnsi="Cambria"/>
          <w:sz w:val="22"/>
          <w:szCs w:val="22"/>
          <w:lang w:val="fr-CA"/>
        </w:rPr>
        <w:t xml:space="preserve"> </w:t>
      </w:r>
      <w:r w:rsidR="00861BFB" w:rsidRPr="00DF06A4">
        <w:rPr>
          <w:rFonts w:ascii="Cambria" w:eastAsia="Cambria" w:hAnsi="Cambria"/>
          <w:sz w:val="22"/>
          <w:szCs w:val="22"/>
          <w:lang w:val="fr-CA"/>
        </w:rPr>
        <w:t>Ainsi</w:t>
      </w:r>
      <w:r w:rsidRPr="00DF06A4">
        <w:rPr>
          <w:rFonts w:ascii="Cambria" w:eastAsia="Cambria" w:hAnsi="Cambria"/>
          <w:sz w:val="22"/>
          <w:szCs w:val="22"/>
          <w:lang w:val="fr-CA"/>
        </w:rPr>
        <w:t xml:space="preserve">, </w:t>
      </w:r>
      <w:r w:rsidRPr="00DF06A4">
        <w:rPr>
          <w:rFonts w:ascii="Cambria" w:eastAsia="Cambria" w:hAnsi="Cambria"/>
          <w:color w:val="auto"/>
          <w:sz w:val="22"/>
          <w:szCs w:val="22"/>
          <w:lang w:val="fr-CA"/>
        </w:rPr>
        <w:t>vers la fin des années</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1990, les femmes faisaient de doubles journées, travaillant d’abord à la conserverie, puis chez elles comme mères de famille et ménagères.</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Elles étaient considérées comme une main-d’œuvre bon marché.</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 xml:space="preserve">Dans les conserveries, les revenus </w:t>
      </w:r>
      <w:r w:rsidR="00861BFB" w:rsidRPr="00DF06A4">
        <w:rPr>
          <w:rFonts w:ascii="Cambria" w:eastAsia="Cambria" w:hAnsi="Cambria"/>
          <w:color w:val="auto"/>
          <w:sz w:val="22"/>
          <w:szCs w:val="22"/>
          <w:lang w:val="fr-CA"/>
        </w:rPr>
        <w:t>des employés</w:t>
      </w:r>
      <w:r w:rsidRPr="00DF06A4">
        <w:rPr>
          <w:rFonts w:ascii="Cambria" w:eastAsia="Cambria" w:hAnsi="Cambria"/>
          <w:color w:val="auto"/>
          <w:sz w:val="22"/>
          <w:szCs w:val="22"/>
          <w:lang w:val="fr-CA"/>
        </w:rPr>
        <w:t xml:space="preserve"> se situaient généralement en dessous du seuil de pauvreté.</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Tant sur la côte est que la côte ouest du Canada, pour subvenir aux besoins de leurs familles pendant la saison morte, les ouvrières et ouvriers des conserveries avaient recours à l’assurance-chômage (désormais appelée «</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assurance-emploi</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 après le</w:t>
      </w:r>
      <w:r w:rsidR="00861BFB" w:rsidRPr="00DF06A4">
        <w:rPr>
          <w:rFonts w:ascii="Cambria" w:eastAsia="Cambria" w:hAnsi="Cambria"/>
          <w:color w:val="auto"/>
          <w:sz w:val="22"/>
          <w:szCs w:val="22"/>
          <w:lang w:val="fr-CA"/>
        </w:rPr>
        <w:t xml:space="preserve"> lancement de ce</w:t>
      </w:r>
      <w:r w:rsidRPr="00DF06A4">
        <w:rPr>
          <w:rFonts w:ascii="Cambria" w:eastAsia="Cambria" w:hAnsi="Cambria"/>
          <w:color w:val="auto"/>
          <w:sz w:val="22"/>
          <w:szCs w:val="22"/>
          <w:lang w:val="fr-CA"/>
        </w:rPr>
        <w:t xml:space="preserve"> programme en 1941.</w:t>
      </w:r>
    </w:p>
    <w:p w14:paraId="18C6997F" w14:textId="77777777" w:rsidR="00251C99" w:rsidRPr="00DF06A4" w:rsidRDefault="00251C99" w:rsidP="00251C99">
      <w:pPr>
        <w:pStyle w:val="Default"/>
        <w:rPr>
          <w:rFonts w:asciiTheme="majorHAnsi" w:hAnsiTheme="majorHAnsi"/>
          <w:color w:val="auto"/>
          <w:sz w:val="22"/>
          <w:szCs w:val="22"/>
          <w:lang w:val="fr-CA"/>
        </w:rPr>
      </w:pPr>
    </w:p>
    <w:p w14:paraId="15FB56E9" w14:textId="421F6557" w:rsidR="00251C99" w:rsidRPr="00DF06A4" w:rsidRDefault="00000000" w:rsidP="00251C99">
      <w:pPr>
        <w:pStyle w:val="Default"/>
        <w:rPr>
          <w:rFonts w:asciiTheme="majorHAnsi" w:hAnsiTheme="majorHAnsi"/>
          <w:color w:val="auto"/>
          <w:sz w:val="22"/>
          <w:szCs w:val="22"/>
          <w:lang w:val="fr-CA"/>
        </w:rPr>
      </w:pPr>
      <w:r w:rsidRPr="00DF06A4">
        <w:rPr>
          <w:rFonts w:ascii="Cambria" w:eastAsia="Cambria" w:hAnsi="Cambria"/>
          <w:color w:val="auto"/>
          <w:sz w:val="22"/>
          <w:szCs w:val="22"/>
          <w:lang w:val="fr-CA"/>
        </w:rPr>
        <w:tab/>
        <w:t>Dans les années</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1990, le travail dans l’industrie de la transformation du poisson était encore réparti en fonction des sexes. Ayant été travailleuse à terre pendant dix ans, Jill</w:t>
      </w:r>
      <w:r w:rsidR="00F81020" w:rsidRPr="00DF06A4">
        <w:rPr>
          <w:rFonts w:ascii="Cambria" w:eastAsia="Cambria" w:hAnsi="Cambria"/>
          <w:color w:val="auto"/>
          <w:sz w:val="22"/>
          <w:szCs w:val="22"/>
          <w:lang w:val="fr-CA"/>
        </w:rPr>
        <w:t> </w:t>
      </w:r>
      <w:proofErr w:type="spellStart"/>
      <w:r w:rsidRPr="00DF06A4">
        <w:rPr>
          <w:rFonts w:ascii="Cambria" w:eastAsia="Cambria" w:hAnsi="Cambria"/>
          <w:color w:val="auto"/>
          <w:sz w:val="22"/>
          <w:szCs w:val="22"/>
          <w:lang w:val="fr-CA"/>
        </w:rPr>
        <w:t>Stainsby</w:t>
      </w:r>
      <w:proofErr w:type="spellEnd"/>
      <w:r w:rsidRPr="00DF06A4">
        <w:rPr>
          <w:rFonts w:ascii="Cambria" w:eastAsia="Cambria" w:hAnsi="Cambria"/>
          <w:color w:val="auto"/>
          <w:sz w:val="22"/>
          <w:szCs w:val="22"/>
          <w:lang w:val="fr-CA"/>
        </w:rPr>
        <w:t xml:space="preserve"> </w:t>
      </w:r>
      <w:r w:rsidR="00861BFB" w:rsidRPr="00DF06A4">
        <w:rPr>
          <w:rFonts w:ascii="Cambria" w:eastAsia="Cambria" w:hAnsi="Cambria"/>
          <w:color w:val="auto"/>
          <w:sz w:val="22"/>
          <w:szCs w:val="22"/>
          <w:lang w:val="fr-CA"/>
        </w:rPr>
        <w:t>explique que les tâches des femmes, bien que</w:t>
      </w:r>
      <w:r w:rsidRPr="00DF06A4">
        <w:rPr>
          <w:rFonts w:ascii="Cambria" w:eastAsia="Cambria" w:hAnsi="Cambria"/>
          <w:color w:val="auto"/>
          <w:sz w:val="22"/>
          <w:szCs w:val="22"/>
          <w:lang w:val="fr-CA"/>
        </w:rPr>
        <w:t xml:space="preserve"> spécialisées et </w:t>
      </w:r>
      <w:r w:rsidR="00013061" w:rsidRPr="00DF06A4">
        <w:rPr>
          <w:rFonts w:ascii="Cambria" w:eastAsia="Cambria" w:hAnsi="Cambria"/>
          <w:color w:val="auto"/>
          <w:sz w:val="22"/>
          <w:szCs w:val="22"/>
          <w:lang w:val="fr-CA"/>
        </w:rPr>
        <w:t>demand</w:t>
      </w:r>
      <w:r w:rsidRPr="00DF06A4">
        <w:rPr>
          <w:rFonts w:ascii="Cambria" w:eastAsia="Cambria" w:hAnsi="Cambria"/>
          <w:color w:val="auto"/>
          <w:sz w:val="22"/>
          <w:szCs w:val="22"/>
          <w:lang w:val="fr-CA"/>
        </w:rPr>
        <w:t>ant des compétences</w:t>
      </w:r>
      <w:r w:rsidR="00861BFB" w:rsidRPr="00DF06A4">
        <w:rPr>
          <w:rFonts w:ascii="Cambria" w:eastAsia="Cambria" w:hAnsi="Cambria"/>
          <w:color w:val="auto"/>
          <w:sz w:val="22"/>
          <w:szCs w:val="22"/>
          <w:lang w:val="fr-CA"/>
        </w:rPr>
        <w:t>,</w:t>
      </w:r>
      <w:r w:rsidRPr="00DF06A4">
        <w:rPr>
          <w:rFonts w:ascii="Cambria" w:eastAsia="Cambria" w:hAnsi="Cambria"/>
          <w:color w:val="auto"/>
          <w:sz w:val="22"/>
          <w:szCs w:val="22"/>
          <w:lang w:val="fr-CA"/>
        </w:rPr>
        <w:t xml:space="preserve"> étaient moins payées que celles des hommes. Ces tâches exigeaient généralement que les femmes restent debout au même endroit pendant des heures à manipuler le poisson,</w:t>
      </w:r>
      <w:r w:rsidR="00861BFB"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le nettoy</w:t>
      </w:r>
      <w:r w:rsidR="00013061" w:rsidRPr="00DF06A4">
        <w:rPr>
          <w:rFonts w:ascii="Cambria" w:eastAsia="Cambria" w:hAnsi="Cambria"/>
          <w:color w:val="auto"/>
          <w:sz w:val="22"/>
          <w:szCs w:val="22"/>
          <w:lang w:val="fr-CA"/>
        </w:rPr>
        <w:t>ant</w:t>
      </w:r>
      <w:r w:rsidRPr="00DF06A4">
        <w:rPr>
          <w:rFonts w:ascii="Cambria" w:eastAsia="Cambria" w:hAnsi="Cambria"/>
          <w:color w:val="auto"/>
          <w:sz w:val="22"/>
          <w:szCs w:val="22"/>
          <w:lang w:val="fr-CA"/>
        </w:rPr>
        <w:t>,</w:t>
      </w:r>
      <w:r w:rsidR="00861BFB"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le dépouill</w:t>
      </w:r>
      <w:r w:rsidR="00013061" w:rsidRPr="00DF06A4">
        <w:rPr>
          <w:rFonts w:ascii="Cambria" w:eastAsia="Cambria" w:hAnsi="Cambria"/>
          <w:color w:val="auto"/>
          <w:sz w:val="22"/>
          <w:szCs w:val="22"/>
          <w:lang w:val="fr-CA"/>
        </w:rPr>
        <w:t>ant</w:t>
      </w:r>
      <w:r w:rsidRPr="00DF06A4">
        <w:rPr>
          <w:rFonts w:ascii="Cambria" w:eastAsia="Cambria" w:hAnsi="Cambria"/>
          <w:color w:val="auto"/>
          <w:sz w:val="22"/>
          <w:szCs w:val="22"/>
          <w:lang w:val="fr-CA"/>
        </w:rPr>
        <w:t xml:space="preserve"> et </w:t>
      </w:r>
      <w:r w:rsidR="00013061" w:rsidRPr="00DF06A4">
        <w:rPr>
          <w:rFonts w:ascii="Cambria" w:eastAsia="Cambria" w:hAnsi="Cambria"/>
          <w:color w:val="auto"/>
          <w:sz w:val="22"/>
          <w:szCs w:val="22"/>
          <w:lang w:val="fr-CA"/>
        </w:rPr>
        <w:t xml:space="preserve">le </w:t>
      </w:r>
      <w:r w:rsidRPr="00DF06A4">
        <w:rPr>
          <w:rFonts w:ascii="Cambria" w:eastAsia="Cambria" w:hAnsi="Cambria"/>
          <w:color w:val="auto"/>
          <w:sz w:val="22"/>
          <w:szCs w:val="22"/>
          <w:lang w:val="fr-CA"/>
        </w:rPr>
        <w:t>découp</w:t>
      </w:r>
      <w:r w:rsidR="00013061" w:rsidRPr="00DF06A4">
        <w:rPr>
          <w:rFonts w:ascii="Cambria" w:eastAsia="Cambria" w:hAnsi="Cambria"/>
          <w:color w:val="auto"/>
          <w:sz w:val="22"/>
          <w:szCs w:val="22"/>
          <w:lang w:val="fr-CA"/>
        </w:rPr>
        <w:t>ant</w:t>
      </w:r>
      <w:r w:rsidRPr="00DF06A4">
        <w:rPr>
          <w:rFonts w:ascii="Cambria" w:eastAsia="Cambria" w:hAnsi="Cambria"/>
          <w:color w:val="auto"/>
          <w:sz w:val="22"/>
          <w:szCs w:val="22"/>
          <w:lang w:val="fr-CA"/>
        </w:rPr>
        <w:t xml:space="preserve"> en filets, puis</w:t>
      </w:r>
      <w:r w:rsidR="00861BFB"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le pla</w:t>
      </w:r>
      <w:r w:rsidR="00013061" w:rsidRPr="00DF06A4">
        <w:rPr>
          <w:rFonts w:ascii="Cambria" w:eastAsia="Cambria" w:hAnsi="Cambria"/>
          <w:color w:val="auto"/>
          <w:sz w:val="22"/>
          <w:szCs w:val="22"/>
          <w:lang w:val="fr-CA"/>
        </w:rPr>
        <w:t>çant</w:t>
      </w:r>
      <w:r w:rsidRPr="00DF06A4">
        <w:rPr>
          <w:rFonts w:ascii="Cambria" w:eastAsia="Cambria" w:hAnsi="Cambria"/>
          <w:color w:val="auto"/>
          <w:sz w:val="22"/>
          <w:szCs w:val="22"/>
          <w:lang w:val="fr-CA"/>
        </w:rPr>
        <w:t xml:space="preserve"> dans des boîtes de conserve, tandis que leur rythme de travail était contrôlé par une chaîne de montage.</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Une tâche spécialement attribuée aux femmes était d’inspecter l’apparence et le poids des boîtes de conserve.</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 xml:space="preserve">En revanche, les tâches des hommes </w:t>
      </w:r>
      <w:r w:rsidR="00861BFB" w:rsidRPr="00DF06A4">
        <w:rPr>
          <w:rFonts w:ascii="Cambria" w:eastAsia="Cambria" w:hAnsi="Cambria"/>
          <w:color w:val="auto"/>
          <w:sz w:val="22"/>
          <w:szCs w:val="22"/>
          <w:lang w:val="fr-CA"/>
        </w:rPr>
        <w:t xml:space="preserve">exigeaient </w:t>
      </w:r>
      <w:r w:rsidR="00013061" w:rsidRPr="00DF06A4">
        <w:rPr>
          <w:rFonts w:ascii="Cambria" w:eastAsia="Cambria" w:hAnsi="Cambria"/>
          <w:color w:val="auto"/>
          <w:sz w:val="22"/>
          <w:szCs w:val="22"/>
          <w:lang w:val="fr-CA"/>
        </w:rPr>
        <w:t>qu’ils se déplacent davantag</w:t>
      </w:r>
      <w:r w:rsidR="00F81020" w:rsidRPr="00DF06A4">
        <w:rPr>
          <w:rFonts w:ascii="Cambria" w:eastAsia="Cambria" w:hAnsi="Cambria"/>
          <w:color w:val="auto"/>
          <w:sz w:val="22"/>
          <w:szCs w:val="22"/>
          <w:lang w:val="fr-CA"/>
        </w:rPr>
        <w:t>e</w:t>
      </w:r>
      <w:r w:rsidR="00861BFB" w:rsidRPr="00DF06A4">
        <w:rPr>
          <w:rFonts w:ascii="Cambria" w:eastAsia="Cambria" w:hAnsi="Cambria"/>
          <w:color w:val="auto"/>
          <w:sz w:val="22"/>
          <w:szCs w:val="22"/>
          <w:lang w:val="fr-CA"/>
        </w:rPr>
        <w:t xml:space="preserve"> et</w:t>
      </w:r>
      <w:r w:rsidR="00F81020" w:rsidRPr="00DF06A4">
        <w:rPr>
          <w:rFonts w:ascii="Cambria" w:eastAsia="Cambria" w:hAnsi="Cambria"/>
          <w:color w:val="auto"/>
          <w:sz w:val="22"/>
          <w:szCs w:val="22"/>
          <w:lang w:val="fr-CA"/>
        </w:rPr>
        <w:t xml:space="preserve"> de ce fait,</w:t>
      </w:r>
      <w:r w:rsidR="00861BFB" w:rsidRPr="00DF06A4">
        <w:rPr>
          <w:rFonts w:ascii="Cambria" w:eastAsia="Cambria" w:hAnsi="Cambria"/>
          <w:color w:val="auto"/>
          <w:sz w:val="22"/>
          <w:szCs w:val="22"/>
          <w:lang w:val="fr-CA"/>
        </w:rPr>
        <w:t xml:space="preserve"> ils étaient </w:t>
      </w:r>
      <w:r w:rsidRPr="00DF06A4">
        <w:rPr>
          <w:rFonts w:ascii="Cambria" w:eastAsia="Cambria" w:hAnsi="Cambria"/>
          <w:color w:val="auto"/>
          <w:sz w:val="22"/>
          <w:szCs w:val="22"/>
          <w:lang w:val="fr-CA"/>
        </w:rPr>
        <w:t xml:space="preserve">moins </w:t>
      </w:r>
      <w:r w:rsidR="00013061" w:rsidRPr="00DF06A4">
        <w:rPr>
          <w:rFonts w:ascii="Cambria" w:eastAsia="Cambria" w:hAnsi="Cambria"/>
          <w:color w:val="auto"/>
          <w:sz w:val="22"/>
          <w:szCs w:val="22"/>
          <w:lang w:val="fr-CA"/>
        </w:rPr>
        <w:t>immobilisés au même endroit</w:t>
      </w:r>
      <w:r w:rsidRPr="00DF06A4">
        <w:rPr>
          <w:rFonts w:ascii="Cambria" w:eastAsia="Cambria" w:hAnsi="Cambria"/>
          <w:color w:val="auto"/>
          <w:sz w:val="22"/>
          <w:szCs w:val="22"/>
          <w:lang w:val="fr-CA"/>
        </w:rPr>
        <w:t>. Ils déchargeaient et triaient le poisson dans le port, lavaient les quais et les bateaux au jet, conduisaient des chariots élévateurs et livraient le produit de la pêche à l’usine et les produits transformés à l’extérieur.</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Les hommes supervisaient, inspectaient et réparaient les machines.</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Ils étaient calibreurs et inspecteurs de poissons.</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 xml:space="preserve">De même, </w:t>
      </w:r>
      <w:r w:rsidR="00861BFB" w:rsidRPr="00DF06A4">
        <w:rPr>
          <w:rFonts w:ascii="Cambria" w:eastAsia="Cambria" w:hAnsi="Cambria"/>
          <w:color w:val="auto"/>
          <w:sz w:val="22"/>
          <w:szCs w:val="22"/>
          <w:lang w:val="fr-CA"/>
        </w:rPr>
        <w:t>c’étaient</w:t>
      </w:r>
      <w:r w:rsidRPr="00DF06A4">
        <w:rPr>
          <w:rFonts w:ascii="Cambria" w:eastAsia="Cambria" w:hAnsi="Cambria"/>
          <w:color w:val="auto"/>
          <w:sz w:val="22"/>
          <w:szCs w:val="22"/>
          <w:lang w:val="fr-CA"/>
        </w:rPr>
        <w:t xml:space="preserve"> des hommes qui contrôlaient la vitesse à laquelle la courroie transporteuse acheminait le poisson vers les femmes.</w:t>
      </w:r>
    </w:p>
    <w:p w14:paraId="6641DDD7" w14:textId="77777777" w:rsidR="00251C99" w:rsidRPr="00DF06A4" w:rsidRDefault="00000000" w:rsidP="00251C99">
      <w:pPr>
        <w:pStyle w:val="Default"/>
        <w:rPr>
          <w:rFonts w:asciiTheme="majorHAnsi" w:hAnsiTheme="majorHAnsi"/>
          <w:color w:val="auto"/>
          <w:sz w:val="22"/>
          <w:szCs w:val="22"/>
          <w:lang w:val="fr-CA"/>
        </w:rPr>
      </w:pPr>
      <w:r w:rsidRPr="00DF06A4">
        <w:rPr>
          <w:rFonts w:asciiTheme="majorHAnsi" w:hAnsiTheme="majorHAnsi"/>
          <w:color w:val="auto"/>
          <w:sz w:val="22"/>
          <w:szCs w:val="22"/>
          <w:lang w:val="fr-CA"/>
        </w:rPr>
        <w:t xml:space="preserve"> </w:t>
      </w:r>
      <w:r w:rsidRPr="00DF06A4">
        <w:rPr>
          <w:rFonts w:asciiTheme="majorHAnsi" w:hAnsiTheme="majorHAnsi"/>
          <w:color w:val="auto"/>
          <w:sz w:val="22"/>
          <w:szCs w:val="22"/>
          <w:lang w:val="fr-CA"/>
        </w:rPr>
        <w:tab/>
      </w:r>
    </w:p>
    <w:p w14:paraId="07E87FF6" w14:textId="3C419317" w:rsidR="00251C99" w:rsidRPr="00DF06A4" w:rsidRDefault="00000000" w:rsidP="00251C99">
      <w:pPr>
        <w:pStyle w:val="Default"/>
        <w:ind w:firstLine="720"/>
        <w:rPr>
          <w:rFonts w:asciiTheme="majorHAnsi" w:hAnsiTheme="majorHAnsi"/>
          <w:color w:val="auto"/>
          <w:sz w:val="22"/>
          <w:szCs w:val="22"/>
          <w:lang w:val="fr-CA"/>
        </w:rPr>
      </w:pPr>
      <w:r w:rsidRPr="00DF06A4">
        <w:rPr>
          <w:rFonts w:ascii="Cambria" w:eastAsia="Cambria" w:hAnsi="Cambria"/>
          <w:color w:val="auto"/>
          <w:sz w:val="22"/>
          <w:szCs w:val="22"/>
          <w:lang w:val="fr-CA"/>
        </w:rPr>
        <w:lastRenderedPageBreak/>
        <w:t>Christina, une travailleuse à terre, a illustré la manière dont le travail était réparti entre les sexes dans une étude sur les conserveries de Colombie-Britannique réalisée en 1994 :</w:t>
      </w:r>
      <w:r w:rsidR="00D22B27" w:rsidRPr="00DF06A4">
        <w:rPr>
          <w:rFonts w:ascii="Cambria" w:eastAsia="Cambria" w:hAnsi="Cambria"/>
          <w:color w:val="auto"/>
          <w:sz w:val="22"/>
          <w:szCs w:val="22"/>
          <w:lang w:val="fr-CA"/>
        </w:rPr>
        <w:t xml:space="preserve"> </w:t>
      </w:r>
    </w:p>
    <w:p w14:paraId="7D81C7B2" w14:textId="77777777" w:rsidR="00251C99" w:rsidRPr="00DF06A4" w:rsidRDefault="00251C99" w:rsidP="00251C99">
      <w:pPr>
        <w:pStyle w:val="Default"/>
        <w:rPr>
          <w:rFonts w:asciiTheme="majorHAnsi" w:hAnsiTheme="majorHAnsi"/>
          <w:color w:val="auto"/>
          <w:sz w:val="22"/>
          <w:szCs w:val="22"/>
          <w:lang w:val="fr-CA"/>
        </w:rPr>
      </w:pPr>
    </w:p>
    <w:p w14:paraId="76D6F4DE" w14:textId="13F147C1" w:rsidR="00251C99" w:rsidRPr="00DF06A4" w:rsidRDefault="00000000" w:rsidP="00251C99">
      <w:pPr>
        <w:pStyle w:val="Default"/>
        <w:ind w:left="720"/>
        <w:rPr>
          <w:rFonts w:asciiTheme="majorHAnsi" w:hAnsiTheme="majorHAnsi"/>
          <w:i/>
          <w:color w:val="auto"/>
          <w:sz w:val="22"/>
          <w:szCs w:val="22"/>
          <w:lang w:val="fr-CA"/>
        </w:rPr>
      </w:pPr>
      <w:r w:rsidRPr="00DF06A4">
        <w:rPr>
          <w:rFonts w:ascii="Cambria" w:eastAsia="Cambria" w:hAnsi="Cambria"/>
          <w:i/>
          <w:iCs/>
          <w:color w:val="auto"/>
          <w:sz w:val="22"/>
          <w:szCs w:val="22"/>
          <w:lang w:val="fr-CA"/>
        </w:rPr>
        <w:t xml:space="preserve">… les tâches des hommes… sont très différentes de celles des femmes; même quand ils font leur </w:t>
      </w:r>
      <w:r w:rsidR="00CE0C98" w:rsidRPr="00DF06A4">
        <w:rPr>
          <w:rFonts w:ascii="Cambria" w:eastAsia="Cambria" w:hAnsi="Cambria"/>
          <w:i/>
          <w:iCs/>
          <w:color w:val="auto"/>
          <w:sz w:val="22"/>
          <w:szCs w:val="22"/>
          <w:lang w:val="fr-CA"/>
        </w:rPr>
        <w:t>temps de travail</w:t>
      </w:r>
      <w:r w:rsidRPr="00DF06A4">
        <w:rPr>
          <w:rFonts w:ascii="Cambria" w:eastAsia="Cambria" w:hAnsi="Cambria"/>
          <w:i/>
          <w:iCs/>
          <w:color w:val="auto"/>
          <w:sz w:val="22"/>
          <w:szCs w:val="22"/>
          <w:lang w:val="fr-CA"/>
        </w:rPr>
        <w:t xml:space="preserve">, on peut vraiment voir la différence… on sait où les femmes se trouvent </w:t>
      </w:r>
      <w:r w:rsidR="00CE0C98" w:rsidRPr="00DF06A4">
        <w:rPr>
          <w:rFonts w:ascii="Cambria" w:eastAsia="Cambria" w:hAnsi="Cambria"/>
          <w:i/>
          <w:iCs/>
          <w:color w:val="auto"/>
          <w:sz w:val="22"/>
          <w:szCs w:val="22"/>
          <w:lang w:val="fr-CA"/>
        </w:rPr>
        <w:t xml:space="preserve">à </w:t>
      </w:r>
      <w:r w:rsidRPr="00DF06A4">
        <w:rPr>
          <w:rFonts w:ascii="Cambria" w:eastAsia="Cambria" w:hAnsi="Cambria"/>
          <w:i/>
          <w:iCs/>
          <w:color w:val="auto"/>
          <w:sz w:val="22"/>
          <w:szCs w:val="22"/>
          <w:lang w:val="fr-CA"/>
        </w:rPr>
        <w:t>chaque minute de la journée… elles ne peuvent pas s’éloigner de la chaîne de montage pendant plus de dix minutes… parce que ça veut dire généralement qu’une autre doit prendre leur place.</w:t>
      </w:r>
      <w:r w:rsidRPr="00DF06A4">
        <w:rPr>
          <w:rFonts w:ascii="Cambria" w:eastAsia="Cambria" w:hAnsi="Cambria"/>
          <w:color w:val="auto"/>
          <w:sz w:val="22"/>
          <w:szCs w:val="22"/>
          <w:lang w:val="fr-CA"/>
        </w:rPr>
        <w:t xml:space="preserve"> </w:t>
      </w:r>
      <w:r w:rsidRPr="00DF06A4">
        <w:rPr>
          <w:rFonts w:ascii="Cambria" w:eastAsia="Cambria" w:hAnsi="Cambria"/>
          <w:i/>
          <w:iCs/>
          <w:color w:val="auto"/>
          <w:sz w:val="22"/>
          <w:szCs w:val="22"/>
          <w:lang w:val="fr-CA"/>
        </w:rPr>
        <w:t xml:space="preserve">Les hommes </w:t>
      </w:r>
      <w:r w:rsidR="00F81020" w:rsidRPr="00DF06A4">
        <w:rPr>
          <w:rFonts w:ascii="Cambria" w:eastAsia="Cambria" w:hAnsi="Cambria"/>
          <w:i/>
          <w:iCs/>
          <w:color w:val="auto"/>
          <w:sz w:val="22"/>
          <w:szCs w:val="22"/>
          <w:lang w:val="fr-CA"/>
        </w:rPr>
        <w:t>effectuent</w:t>
      </w:r>
      <w:r w:rsidRPr="00DF06A4">
        <w:rPr>
          <w:rFonts w:ascii="Cambria" w:eastAsia="Cambria" w:hAnsi="Cambria"/>
          <w:i/>
          <w:iCs/>
          <w:color w:val="auto"/>
          <w:sz w:val="22"/>
          <w:szCs w:val="22"/>
          <w:lang w:val="fr-CA"/>
        </w:rPr>
        <w:t xml:space="preserve"> les travaux… comme de laver les planchers, ils ramassent le poisson par terre et l’emballent par ici et… ils se déplacent. Ils vont sur la passerelle, ou ils sont dehors sur les quais et les bateaux. Lorsqu’il n’y a pas de bateaux à décharger, ils vont s’asseoir, ils fument une cigarette et boivent un café, tandis que pour les femmes, c’est rarement comme ça. Nous faisons partie d’une chaîne de production et c’est vraiment différent</w:t>
      </w:r>
      <w:r w:rsidR="00861BFB" w:rsidRPr="00DF06A4">
        <w:rPr>
          <w:rFonts w:ascii="Cambria" w:eastAsia="Cambria" w:hAnsi="Cambria"/>
          <w:i/>
          <w:iCs/>
          <w:color w:val="auto"/>
          <w:sz w:val="22"/>
          <w:szCs w:val="22"/>
          <w:lang w:val="fr-CA"/>
        </w:rPr>
        <w:t>.</w:t>
      </w:r>
      <w:r w:rsidRPr="00DF06A4">
        <w:rPr>
          <w:rFonts w:ascii="Cambria" w:eastAsia="Cambria" w:hAnsi="Cambria"/>
          <w:color w:val="auto"/>
          <w:sz w:val="22"/>
          <w:szCs w:val="22"/>
          <w:lang w:val="fr-CA"/>
        </w:rPr>
        <w:t xml:space="preserve"> (</w:t>
      </w:r>
      <w:proofErr w:type="spellStart"/>
      <w:r w:rsidRPr="00DF06A4">
        <w:rPr>
          <w:rFonts w:ascii="Cambria" w:eastAsia="Cambria" w:hAnsi="Cambria"/>
          <w:color w:val="auto"/>
          <w:sz w:val="22"/>
          <w:szCs w:val="22"/>
          <w:lang w:val="fr-CA"/>
        </w:rPr>
        <w:t>Stainsby</w:t>
      </w:r>
      <w:proofErr w:type="spellEnd"/>
      <w:r w:rsidRPr="00DF06A4">
        <w:rPr>
          <w:rFonts w:ascii="Cambria" w:eastAsia="Cambria" w:hAnsi="Cambria"/>
          <w:color w:val="auto"/>
          <w:sz w:val="22"/>
          <w:szCs w:val="22"/>
          <w:lang w:val="fr-CA"/>
        </w:rPr>
        <w:t>, 1994)</w:t>
      </w:r>
    </w:p>
    <w:p w14:paraId="2F7CD692" w14:textId="77777777" w:rsidR="00251C99" w:rsidRPr="00DF06A4" w:rsidRDefault="00251C99" w:rsidP="00251C99">
      <w:pPr>
        <w:pStyle w:val="Default"/>
        <w:rPr>
          <w:rFonts w:asciiTheme="majorHAnsi" w:hAnsiTheme="majorHAnsi"/>
          <w:sz w:val="22"/>
          <w:szCs w:val="22"/>
          <w:lang w:val="fr-CA"/>
        </w:rPr>
      </w:pPr>
    </w:p>
    <w:p w14:paraId="6340647F" w14:textId="7408B1B3" w:rsidR="00251C99" w:rsidRPr="00DF06A4" w:rsidRDefault="00000000" w:rsidP="00251C99">
      <w:pPr>
        <w:pStyle w:val="Default"/>
        <w:rPr>
          <w:rFonts w:asciiTheme="majorHAnsi" w:hAnsiTheme="majorHAnsi"/>
          <w:sz w:val="22"/>
          <w:szCs w:val="22"/>
          <w:lang w:val="fr-CA"/>
        </w:rPr>
      </w:pPr>
      <w:r w:rsidRPr="00DF06A4">
        <w:rPr>
          <w:rFonts w:ascii="Cambria" w:eastAsia="Cambria" w:hAnsi="Cambria"/>
          <w:sz w:val="22"/>
          <w:szCs w:val="22"/>
          <w:lang w:val="fr-CA"/>
        </w:rPr>
        <w:t>Vers la fin du 20</w:t>
      </w:r>
      <w:r w:rsidRPr="00DF06A4">
        <w:rPr>
          <w:rFonts w:ascii="Cambria" w:eastAsia="Cambria" w:hAnsi="Cambria"/>
          <w:sz w:val="22"/>
          <w:szCs w:val="22"/>
          <w:vertAlign w:val="superscript"/>
          <w:lang w:val="fr-CA"/>
        </w:rPr>
        <w:t>e</w:t>
      </w:r>
      <w:r w:rsidRPr="00DF06A4">
        <w:rPr>
          <w:rFonts w:ascii="Cambria" w:eastAsia="Cambria" w:hAnsi="Cambria"/>
          <w:sz w:val="22"/>
          <w:szCs w:val="22"/>
          <w:lang w:val="fr-CA"/>
        </w:rPr>
        <w:t xml:space="preserve"> siècle, les femmes et les hommes </w:t>
      </w:r>
      <w:r w:rsidR="00013061" w:rsidRPr="00DF06A4">
        <w:rPr>
          <w:rFonts w:ascii="Cambria" w:eastAsia="Cambria" w:hAnsi="Cambria"/>
          <w:sz w:val="22"/>
          <w:szCs w:val="22"/>
          <w:lang w:val="fr-CA"/>
        </w:rPr>
        <w:t>recevaient</w:t>
      </w:r>
      <w:r w:rsidRPr="00DF06A4">
        <w:rPr>
          <w:rFonts w:ascii="Cambria" w:eastAsia="Cambria" w:hAnsi="Cambria"/>
          <w:sz w:val="22"/>
          <w:szCs w:val="22"/>
          <w:lang w:val="fr-CA"/>
        </w:rPr>
        <w:t xml:space="preserve"> encore </w:t>
      </w:r>
      <w:r w:rsidR="00013061" w:rsidRPr="00DF06A4">
        <w:rPr>
          <w:rFonts w:ascii="Cambria" w:eastAsia="Cambria" w:hAnsi="Cambria"/>
          <w:sz w:val="22"/>
          <w:szCs w:val="22"/>
          <w:lang w:val="fr-CA"/>
        </w:rPr>
        <w:t>des salaires différents</w:t>
      </w:r>
      <w:r w:rsidRPr="00DF06A4">
        <w:rPr>
          <w:rFonts w:ascii="Cambria" w:eastAsia="Cambria" w:hAnsi="Cambria"/>
          <w:sz w:val="22"/>
          <w:szCs w:val="22"/>
          <w:lang w:val="fr-CA"/>
        </w:rPr>
        <w:t xml:space="preserve"> pour des tâches différentes.</w:t>
      </w:r>
      <w:r w:rsidR="00D22B27" w:rsidRPr="00DF06A4">
        <w:rPr>
          <w:rFonts w:ascii="Cambria" w:eastAsia="Cambria" w:hAnsi="Cambria"/>
          <w:sz w:val="22"/>
          <w:szCs w:val="22"/>
          <w:lang w:val="fr-CA"/>
        </w:rPr>
        <w:t xml:space="preserve"> </w:t>
      </w:r>
      <w:r w:rsidRPr="00DF06A4">
        <w:rPr>
          <w:rFonts w:ascii="Cambria" w:eastAsia="Cambria" w:hAnsi="Cambria"/>
          <w:sz w:val="22"/>
          <w:szCs w:val="22"/>
          <w:lang w:val="fr-CA"/>
        </w:rPr>
        <w:t>En 1985, en Colombie-Britannique, les ouvriers travaillant à temps plein dans des usines de traitement du poisson gagnaient en moyenne 24</w:t>
      </w:r>
      <w:r w:rsidR="00F81020" w:rsidRPr="00DF06A4">
        <w:rPr>
          <w:rFonts w:ascii="Cambria" w:eastAsia="Cambria" w:hAnsi="Cambria"/>
          <w:sz w:val="22"/>
          <w:szCs w:val="22"/>
          <w:lang w:val="fr-CA"/>
        </w:rPr>
        <w:t> </w:t>
      </w:r>
      <w:r w:rsidRPr="00DF06A4">
        <w:rPr>
          <w:rFonts w:ascii="Cambria" w:eastAsia="Cambria" w:hAnsi="Cambria"/>
          <w:sz w:val="22"/>
          <w:szCs w:val="22"/>
          <w:lang w:val="fr-CA"/>
        </w:rPr>
        <w:t>677 dollars par an, comparé aux 16</w:t>
      </w:r>
      <w:r w:rsidR="00F81020" w:rsidRPr="00DF06A4">
        <w:rPr>
          <w:rFonts w:ascii="Cambria" w:eastAsia="Cambria" w:hAnsi="Cambria"/>
          <w:sz w:val="22"/>
          <w:szCs w:val="22"/>
          <w:lang w:val="fr-CA"/>
        </w:rPr>
        <w:t> </w:t>
      </w:r>
      <w:r w:rsidRPr="00DF06A4">
        <w:rPr>
          <w:rFonts w:ascii="Cambria" w:eastAsia="Cambria" w:hAnsi="Cambria"/>
          <w:sz w:val="22"/>
          <w:szCs w:val="22"/>
          <w:lang w:val="fr-CA"/>
        </w:rPr>
        <w:t>587 dollars que gagnaient les ouvrières à temps plein.</w:t>
      </w:r>
      <w:r w:rsidR="00D22B27" w:rsidRPr="00DF06A4">
        <w:rPr>
          <w:rFonts w:ascii="Cambria" w:eastAsia="Cambria" w:hAnsi="Cambria"/>
          <w:sz w:val="22"/>
          <w:szCs w:val="22"/>
          <w:lang w:val="fr-CA"/>
        </w:rPr>
        <w:t xml:space="preserve"> </w:t>
      </w:r>
      <w:r w:rsidR="00F81020" w:rsidRPr="00DF06A4">
        <w:rPr>
          <w:rFonts w:ascii="Cambria" w:eastAsia="Cambria" w:hAnsi="Cambria"/>
          <w:sz w:val="22"/>
          <w:szCs w:val="22"/>
          <w:lang w:val="fr-CA"/>
        </w:rPr>
        <w:t>Cet écart entre les</w:t>
      </w:r>
      <w:r w:rsidRPr="00DF06A4">
        <w:rPr>
          <w:rFonts w:ascii="Cambria" w:eastAsia="Cambria" w:hAnsi="Cambria"/>
          <w:sz w:val="22"/>
          <w:szCs w:val="22"/>
          <w:lang w:val="fr-CA"/>
        </w:rPr>
        <w:t xml:space="preserve"> salaires était systématique dans toutes les provinces canadiennes. De plus, dans les conserveries, les hommes et les femmes se voyaient attribuer des tâches de types différents, comme </w:t>
      </w:r>
      <w:r w:rsidR="00F81020" w:rsidRPr="00DF06A4">
        <w:rPr>
          <w:rFonts w:ascii="Cambria" w:eastAsia="Cambria" w:hAnsi="Cambria"/>
          <w:sz w:val="22"/>
          <w:szCs w:val="22"/>
          <w:lang w:val="fr-CA"/>
        </w:rPr>
        <w:t>l’illustre</w:t>
      </w:r>
      <w:r w:rsidRPr="00DF06A4">
        <w:rPr>
          <w:rFonts w:ascii="Cambria" w:eastAsia="Cambria" w:hAnsi="Cambria"/>
          <w:sz w:val="22"/>
          <w:szCs w:val="22"/>
          <w:lang w:val="fr-CA"/>
        </w:rPr>
        <w:t xml:space="preserve"> l’exemple suivant où les hommes réparent des machines tandis que les femmes sont chargées du travail à la chaîne</w:t>
      </w:r>
      <w:r w:rsidR="00F81020" w:rsidRPr="00DF06A4">
        <w:rPr>
          <w:rFonts w:ascii="Cambria" w:eastAsia="Cambria" w:hAnsi="Cambria"/>
          <w:sz w:val="22"/>
          <w:szCs w:val="22"/>
          <w:lang w:val="fr-CA"/>
        </w:rPr>
        <w:t>.</w:t>
      </w:r>
    </w:p>
    <w:p w14:paraId="385C4496" w14:textId="77777777" w:rsidR="00251C99" w:rsidRPr="00DF06A4" w:rsidRDefault="00251C99" w:rsidP="00251C99">
      <w:pPr>
        <w:pStyle w:val="Default"/>
        <w:rPr>
          <w:rFonts w:asciiTheme="majorHAnsi" w:hAnsiTheme="majorHAnsi"/>
          <w:color w:val="auto"/>
          <w:sz w:val="22"/>
          <w:szCs w:val="22"/>
          <w:lang w:val="fr-CA"/>
        </w:rPr>
      </w:pPr>
    </w:p>
    <w:p w14:paraId="46C01046" w14:textId="15C843D9" w:rsidR="00251C99" w:rsidRPr="00DF06A4" w:rsidRDefault="00000000" w:rsidP="00251C99">
      <w:pPr>
        <w:pStyle w:val="Default"/>
        <w:ind w:left="720"/>
        <w:rPr>
          <w:rFonts w:asciiTheme="majorHAnsi" w:hAnsiTheme="majorHAnsi"/>
          <w:i/>
          <w:color w:val="auto"/>
          <w:sz w:val="22"/>
          <w:szCs w:val="22"/>
          <w:lang w:val="fr-CA"/>
        </w:rPr>
      </w:pPr>
      <w:r w:rsidRPr="00DF06A4">
        <w:rPr>
          <w:rFonts w:ascii="Cambria" w:eastAsia="Cambria" w:hAnsi="Cambria"/>
          <w:i/>
          <w:iCs/>
          <w:color w:val="auto"/>
          <w:sz w:val="22"/>
          <w:szCs w:val="22"/>
          <w:lang w:val="fr-CA"/>
        </w:rPr>
        <w:t>Ces hommes sont autorisés à rester là</w:t>
      </w:r>
      <w:r w:rsidR="00013061" w:rsidRPr="00DF06A4">
        <w:rPr>
          <w:rFonts w:ascii="Cambria" w:eastAsia="Cambria" w:hAnsi="Cambria"/>
          <w:i/>
          <w:iCs/>
          <w:color w:val="auto"/>
          <w:sz w:val="22"/>
          <w:szCs w:val="22"/>
          <w:lang w:val="fr-CA"/>
        </w:rPr>
        <w:t>,</w:t>
      </w:r>
      <w:r w:rsidRPr="00DF06A4">
        <w:rPr>
          <w:rFonts w:ascii="Cambria" w:eastAsia="Cambria" w:hAnsi="Cambria"/>
          <w:i/>
          <w:iCs/>
          <w:color w:val="auto"/>
          <w:sz w:val="22"/>
          <w:szCs w:val="22"/>
          <w:lang w:val="fr-CA"/>
        </w:rPr>
        <w:t xml:space="preserve"> debout</w:t>
      </w:r>
      <w:r w:rsidR="00013061" w:rsidRPr="00DF06A4">
        <w:rPr>
          <w:rFonts w:ascii="Cambria" w:eastAsia="Cambria" w:hAnsi="Cambria"/>
          <w:i/>
          <w:iCs/>
          <w:color w:val="auto"/>
          <w:sz w:val="22"/>
          <w:szCs w:val="22"/>
          <w:lang w:val="fr-CA"/>
        </w:rPr>
        <w:t>,</w:t>
      </w:r>
      <w:r w:rsidRPr="00DF06A4">
        <w:rPr>
          <w:rFonts w:ascii="Cambria" w:eastAsia="Cambria" w:hAnsi="Cambria"/>
          <w:i/>
          <w:iCs/>
          <w:color w:val="auto"/>
          <w:sz w:val="22"/>
          <w:szCs w:val="22"/>
          <w:lang w:val="fr-CA"/>
        </w:rPr>
        <w:t xml:space="preserve"> et à observer le processus de mise en boîte du saumon, et la plus grande part de leur travail consiste à diagnostiquer et à réparer les machines en panne. En fait, on a même entendu un de ces réparateurs </w:t>
      </w:r>
      <w:r w:rsidR="00013061" w:rsidRPr="00DF06A4">
        <w:rPr>
          <w:rFonts w:ascii="Cambria" w:eastAsia="Cambria" w:hAnsi="Cambria"/>
          <w:i/>
          <w:iCs/>
          <w:color w:val="auto"/>
          <w:sz w:val="22"/>
          <w:szCs w:val="22"/>
          <w:lang w:val="fr-CA"/>
        </w:rPr>
        <w:t>affirmer</w:t>
      </w:r>
      <w:r w:rsidRPr="00DF06A4">
        <w:rPr>
          <w:rFonts w:ascii="Cambria" w:eastAsia="Cambria" w:hAnsi="Cambria"/>
          <w:i/>
          <w:iCs/>
          <w:color w:val="auto"/>
          <w:sz w:val="22"/>
          <w:szCs w:val="22"/>
          <w:lang w:val="fr-CA"/>
        </w:rPr>
        <w:t>, «</w:t>
      </w:r>
      <w:r w:rsidR="00F81020" w:rsidRPr="00DF06A4">
        <w:rPr>
          <w:rFonts w:ascii="Cambria" w:eastAsia="Cambria" w:hAnsi="Cambria"/>
          <w:i/>
          <w:iCs/>
          <w:color w:val="auto"/>
          <w:sz w:val="22"/>
          <w:szCs w:val="22"/>
          <w:lang w:val="fr-CA"/>
        </w:rPr>
        <w:t> </w:t>
      </w:r>
      <w:r w:rsidRPr="00DF06A4">
        <w:rPr>
          <w:rFonts w:ascii="Cambria" w:eastAsia="Cambria" w:hAnsi="Cambria"/>
          <w:i/>
          <w:iCs/>
          <w:color w:val="auto"/>
          <w:sz w:val="22"/>
          <w:szCs w:val="22"/>
          <w:lang w:val="fr-CA"/>
        </w:rPr>
        <w:t>on ne me paie pas pour travailler!</w:t>
      </w:r>
      <w:r w:rsidR="00F81020" w:rsidRPr="00DF06A4">
        <w:rPr>
          <w:rFonts w:ascii="Cambria" w:eastAsia="Cambria" w:hAnsi="Cambria"/>
          <w:i/>
          <w:iCs/>
          <w:color w:val="auto"/>
          <w:sz w:val="22"/>
          <w:szCs w:val="22"/>
          <w:lang w:val="fr-CA"/>
        </w:rPr>
        <w:t> </w:t>
      </w:r>
      <w:r w:rsidRPr="00DF06A4">
        <w:rPr>
          <w:rFonts w:ascii="Cambria" w:eastAsia="Cambria" w:hAnsi="Cambria"/>
          <w:i/>
          <w:iCs/>
          <w:color w:val="auto"/>
          <w:sz w:val="22"/>
          <w:szCs w:val="22"/>
          <w:lang w:val="fr-CA"/>
        </w:rPr>
        <w:t>» Il gagnait au moins trois dollars de plus de l’heure que les femmes qui travaillaient à la chaîne à la transformation du saumon, indiquant ainsi que son expertise valait plus aux yeux de l’entreprise que le travail de</w:t>
      </w:r>
      <w:r w:rsidR="00013061" w:rsidRPr="00DF06A4">
        <w:rPr>
          <w:rFonts w:ascii="Cambria" w:eastAsia="Cambria" w:hAnsi="Cambria"/>
          <w:i/>
          <w:iCs/>
          <w:color w:val="auto"/>
          <w:sz w:val="22"/>
          <w:szCs w:val="22"/>
          <w:lang w:val="fr-CA"/>
        </w:rPr>
        <w:t xml:space="preserve">s </w:t>
      </w:r>
      <w:r w:rsidRPr="00DF06A4">
        <w:rPr>
          <w:rFonts w:ascii="Cambria" w:eastAsia="Cambria" w:hAnsi="Cambria"/>
          <w:i/>
          <w:iCs/>
          <w:color w:val="auto"/>
          <w:sz w:val="22"/>
          <w:szCs w:val="22"/>
          <w:lang w:val="fr-CA"/>
        </w:rPr>
        <w:t>ouvrières</w:t>
      </w:r>
      <w:r w:rsidR="00013061" w:rsidRPr="00DF06A4">
        <w:rPr>
          <w:rFonts w:ascii="Cambria" w:eastAsia="Cambria" w:hAnsi="Cambria"/>
          <w:i/>
          <w:iCs/>
          <w:color w:val="auto"/>
          <w:sz w:val="22"/>
          <w:szCs w:val="22"/>
          <w:lang w:val="fr-CA"/>
        </w:rPr>
        <w:t>.</w:t>
      </w:r>
      <w:r w:rsidRPr="00DF06A4">
        <w:rPr>
          <w:rFonts w:ascii="Cambria" w:eastAsia="Cambria" w:hAnsi="Cambria"/>
          <w:i/>
          <w:iCs/>
          <w:color w:val="auto"/>
          <w:sz w:val="22"/>
          <w:szCs w:val="22"/>
          <w:lang w:val="fr-CA"/>
        </w:rPr>
        <w:t xml:space="preserve"> </w:t>
      </w:r>
      <w:r w:rsidRPr="00DF06A4">
        <w:rPr>
          <w:rFonts w:ascii="Cambria" w:eastAsia="Cambria" w:hAnsi="Cambria"/>
          <w:color w:val="auto"/>
          <w:sz w:val="22"/>
          <w:szCs w:val="22"/>
          <w:lang w:val="fr-CA"/>
        </w:rPr>
        <w:t>(</w:t>
      </w:r>
      <w:proofErr w:type="spellStart"/>
      <w:r w:rsidRPr="00DF06A4">
        <w:rPr>
          <w:rFonts w:ascii="Cambria" w:eastAsia="Cambria" w:hAnsi="Cambria"/>
          <w:color w:val="auto"/>
          <w:sz w:val="22"/>
          <w:szCs w:val="22"/>
          <w:lang w:val="fr-CA"/>
        </w:rPr>
        <w:t>Stainsby</w:t>
      </w:r>
      <w:proofErr w:type="spellEnd"/>
      <w:r w:rsidRPr="00DF06A4">
        <w:rPr>
          <w:rFonts w:ascii="Cambria" w:eastAsia="Cambria" w:hAnsi="Cambria"/>
          <w:color w:val="auto"/>
          <w:sz w:val="22"/>
          <w:szCs w:val="22"/>
          <w:lang w:val="fr-CA"/>
        </w:rPr>
        <w:t>, 1994)</w:t>
      </w:r>
    </w:p>
    <w:p w14:paraId="513D28D7" w14:textId="77777777" w:rsidR="00251C99" w:rsidRPr="00DF06A4" w:rsidRDefault="00251C99" w:rsidP="00251C99">
      <w:pPr>
        <w:pStyle w:val="Default"/>
        <w:rPr>
          <w:rFonts w:asciiTheme="majorHAnsi" w:hAnsiTheme="majorHAnsi"/>
          <w:i/>
          <w:color w:val="auto"/>
          <w:sz w:val="22"/>
          <w:szCs w:val="22"/>
          <w:lang w:val="fr-CA"/>
        </w:rPr>
      </w:pPr>
    </w:p>
    <w:p w14:paraId="3254B106" w14:textId="2394994A" w:rsidR="00251C99" w:rsidRPr="00DF06A4" w:rsidRDefault="00013061" w:rsidP="00251C99">
      <w:pPr>
        <w:pStyle w:val="Default"/>
        <w:rPr>
          <w:rFonts w:asciiTheme="majorHAnsi" w:hAnsiTheme="majorHAnsi"/>
          <w:color w:val="auto"/>
          <w:sz w:val="22"/>
          <w:szCs w:val="22"/>
          <w:lang w:val="fr-CA"/>
        </w:rPr>
      </w:pPr>
      <w:r w:rsidRPr="00DF06A4">
        <w:rPr>
          <w:rFonts w:ascii="Cambria" w:eastAsia="Cambria" w:hAnsi="Cambria"/>
          <w:color w:val="auto"/>
          <w:sz w:val="22"/>
          <w:szCs w:val="22"/>
          <w:lang w:val="fr-CA"/>
        </w:rPr>
        <w:t>L’écart entre le salaire des hommes et celui des femmes a été expliqué ainsi : le travail des femmes était souvent considéré comme un second revenu.</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Les employeurs estimaient que les femmes constituaient ainsi une main</w:t>
      </w:r>
      <w:r w:rsidR="00F81020" w:rsidRPr="00DF06A4">
        <w:rPr>
          <w:rFonts w:ascii="Cambria" w:eastAsia="Cambria" w:hAnsi="Cambria"/>
          <w:color w:val="auto"/>
          <w:sz w:val="22"/>
          <w:szCs w:val="22"/>
          <w:lang w:val="fr-CA"/>
        </w:rPr>
        <w:t>-</w:t>
      </w:r>
      <w:r w:rsidRPr="00DF06A4">
        <w:rPr>
          <w:rFonts w:ascii="Cambria" w:eastAsia="Cambria" w:hAnsi="Cambria"/>
          <w:color w:val="auto"/>
          <w:sz w:val="22"/>
          <w:szCs w:val="22"/>
          <w:lang w:val="fr-CA"/>
        </w:rPr>
        <w:t>d’œuvre abondante et bon marché, ou même une «</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armée</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 xml:space="preserve"> ouvrière de réserve</w:t>
      </w:r>
      <w:r w:rsidR="00F81020" w:rsidRPr="00DF06A4">
        <w:rPr>
          <w:rFonts w:ascii="Cambria" w:eastAsia="Cambria" w:hAnsi="Cambria"/>
          <w:color w:val="auto"/>
          <w:sz w:val="22"/>
          <w:szCs w:val="22"/>
          <w:lang w:val="fr-CA"/>
        </w:rPr>
        <w:t>.</w:t>
      </w:r>
    </w:p>
    <w:p w14:paraId="761802C0" w14:textId="77777777" w:rsidR="00251C99" w:rsidRPr="00DF06A4" w:rsidRDefault="00251C99" w:rsidP="00251C99">
      <w:pPr>
        <w:pStyle w:val="Default"/>
        <w:rPr>
          <w:rFonts w:asciiTheme="majorHAnsi" w:hAnsiTheme="majorHAnsi"/>
          <w:color w:val="auto"/>
          <w:sz w:val="22"/>
          <w:szCs w:val="22"/>
          <w:lang w:val="fr-CA"/>
        </w:rPr>
      </w:pPr>
    </w:p>
    <w:p w14:paraId="122E7C36" w14:textId="2E5E34E3" w:rsidR="00251C99" w:rsidRPr="00DF06A4" w:rsidRDefault="00000000" w:rsidP="00251C99">
      <w:pPr>
        <w:pStyle w:val="Default"/>
        <w:rPr>
          <w:rFonts w:asciiTheme="majorHAnsi" w:hAnsiTheme="majorHAnsi"/>
          <w:sz w:val="22"/>
          <w:szCs w:val="22"/>
          <w:lang w:val="fr-CA"/>
        </w:rPr>
      </w:pPr>
      <w:r w:rsidRPr="00DF06A4">
        <w:rPr>
          <w:rFonts w:ascii="Cambria" w:eastAsia="Cambria" w:hAnsi="Cambria"/>
          <w:color w:val="auto"/>
          <w:sz w:val="22"/>
          <w:szCs w:val="22"/>
          <w:lang w:val="fr-CA"/>
        </w:rPr>
        <w:tab/>
        <w:t>La stratification des rôles de genres dans l’industrie de la transformation du poisson parut changer en 1988, tout au moins dans l’usine de B.C. Packers à Prince Rupert.</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 xml:space="preserve">C’est là que l’United </w:t>
      </w:r>
      <w:proofErr w:type="spellStart"/>
      <w:r w:rsidRPr="00DF06A4">
        <w:rPr>
          <w:rFonts w:ascii="Cambria" w:eastAsia="Cambria" w:hAnsi="Cambria"/>
          <w:color w:val="auto"/>
          <w:sz w:val="22"/>
          <w:szCs w:val="22"/>
          <w:lang w:val="fr-CA"/>
        </w:rPr>
        <w:t>Fishermen</w:t>
      </w:r>
      <w:proofErr w:type="spellEnd"/>
      <w:r w:rsidRPr="00DF06A4">
        <w:rPr>
          <w:rFonts w:ascii="Cambria" w:eastAsia="Cambria" w:hAnsi="Cambria"/>
          <w:color w:val="auto"/>
          <w:sz w:val="22"/>
          <w:szCs w:val="22"/>
          <w:lang w:val="fr-CA"/>
        </w:rPr>
        <w:t xml:space="preserve"> and </w:t>
      </w:r>
      <w:proofErr w:type="spellStart"/>
      <w:r w:rsidRPr="00DF06A4">
        <w:rPr>
          <w:rFonts w:ascii="Cambria" w:eastAsia="Cambria" w:hAnsi="Cambria"/>
          <w:color w:val="auto"/>
          <w:sz w:val="22"/>
          <w:szCs w:val="22"/>
          <w:lang w:val="fr-CA"/>
        </w:rPr>
        <w:t>Allied</w:t>
      </w:r>
      <w:proofErr w:type="spellEnd"/>
      <w:r w:rsidRPr="00DF06A4">
        <w:rPr>
          <w:rFonts w:ascii="Cambria" w:eastAsia="Cambria" w:hAnsi="Cambria"/>
          <w:color w:val="auto"/>
          <w:sz w:val="22"/>
          <w:szCs w:val="22"/>
          <w:lang w:val="fr-CA"/>
        </w:rPr>
        <w:t xml:space="preserve"> </w:t>
      </w:r>
      <w:proofErr w:type="spellStart"/>
      <w:r w:rsidRPr="00DF06A4">
        <w:rPr>
          <w:rFonts w:ascii="Cambria" w:eastAsia="Cambria" w:hAnsi="Cambria"/>
          <w:color w:val="auto"/>
          <w:sz w:val="22"/>
          <w:szCs w:val="22"/>
          <w:lang w:val="fr-CA"/>
        </w:rPr>
        <w:t>Workers</w:t>
      </w:r>
      <w:proofErr w:type="spellEnd"/>
      <w:r w:rsidRPr="00DF06A4">
        <w:rPr>
          <w:rFonts w:ascii="Cambria" w:eastAsia="Cambria" w:hAnsi="Cambria"/>
          <w:color w:val="auto"/>
          <w:sz w:val="22"/>
          <w:szCs w:val="22"/>
          <w:lang w:val="fr-CA"/>
        </w:rPr>
        <w:t>' Union négocia un protocole d</w:t>
      </w:r>
      <w:r w:rsidR="00F81020" w:rsidRPr="00DF06A4">
        <w:rPr>
          <w:rFonts w:ascii="Cambria" w:eastAsia="Cambria" w:hAnsi="Cambria"/>
          <w:color w:val="auto"/>
          <w:sz w:val="22"/>
          <w:szCs w:val="22"/>
          <w:lang w:val="fr-CA"/>
        </w:rPr>
        <w:t>’</w:t>
      </w:r>
      <w:r w:rsidRPr="00DF06A4">
        <w:rPr>
          <w:rFonts w:ascii="Cambria" w:eastAsia="Cambria" w:hAnsi="Cambria"/>
          <w:color w:val="auto"/>
          <w:sz w:val="22"/>
          <w:szCs w:val="22"/>
          <w:lang w:val="fr-CA"/>
        </w:rPr>
        <w:t xml:space="preserve">ente avec la Fish Processors' </w:t>
      </w:r>
      <w:proofErr w:type="spellStart"/>
      <w:r w:rsidRPr="00DF06A4">
        <w:rPr>
          <w:rFonts w:ascii="Cambria" w:eastAsia="Cambria" w:hAnsi="Cambria"/>
          <w:color w:val="auto"/>
          <w:sz w:val="22"/>
          <w:szCs w:val="22"/>
          <w:lang w:val="fr-CA"/>
        </w:rPr>
        <w:t>Bargaining</w:t>
      </w:r>
      <w:proofErr w:type="spellEnd"/>
      <w:r w:rsidRPr="00DF06A4">
        <w:rPr>
          <w:rFonts w:ascii="Cambria" w:eastAsia="Cambria" w:hAnsi="Cambria"/>
          <w:color w:val="auto"/>
          <w:sz w:val="22"/>
          <w:szCs w:val="22"/>
          <w:lang w:val="fr-CA"/>
        </w:rPr>
        <w:t xml:space="preserve"> Association intitulé «</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Égalité des chances face à l’emploi</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Entre autres améliorations, le syndicat se battit pour garantir des pratiques justes et équitables dans les usines, dont le principe selon lequel «</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les chances d</w:t>
      </w:r>
      <w:r w:rsidR="00F81020" w:rsidRPr="00DF06A4">
        <w:rPr>
          <w:rFonts w:ascii="Cambria" w:eastAsia="Cambria" w:hAnsi="Cambria"/>
          <w:color w:val="auto"/>
          <w:sz w:val="22"/>
          <w:szCs w:val="22"/>
          <w:lang w:val="fr-CA"/>
        </w:rPr>
        <w:t>’</w:t>
      </w:r>
      <w:r w:rsidRPr="00DF06A4">
        <w:rPr>
          <w:rFonts w:ascii="Cambria" w:eastAsia="Cambria" w:hAnsi="Cambria"/>
          <w:color w:val="auto"/>
          <w:sz w:val="22"/>
          <w:szCs w:val="22"/>
          <w:lang w:val="fr-CA"/>
        </w:rPr>
        <w:t>emploi sont égales sans distinction de sexe.</w:t>
      </w:r>
      <w:r w:rsidR="00F81020" w:rsidRPr="00DF06A4">
        <w:rPr>
          <w:rFonts w:ascii="Cambria" w:eastAsia="Cambria" w:hAnsi="Cambria"/>
          <w:color w:val="auto"/>
          <w:sz w:val="22"/>
          <w:szCs w:val="22"/>
          <w:lang w:val="fr-CA"/>
        </w:rPr>
        <w:t> </w:t>
      </w:r>
      <w:r w:rsidRPr="00DF06A4">
        <w:rPr>
          <w:rFonts w:ascii="Cambria" w:eastAsia="Cambria" w:hAnsi="Cambria"/>
          <w:color w:val="auto"/>
          <w:sz w:val="22"/>
          <w:szCs w:val="22"/>
          <w:lang w:val="fr-CA"/>
        </w:rPr>
        <w:t>»</w:t>
      </w:r>
      <w:r w:rsidR="00D22B27" w:rsidRPr="00DF06A4">
        <w:rPr>
          <w:rFonts w:ascii="Cambria" w:eastAsia="Cambria" w:hAnsi="Cambria"/>
          <w:color w:val="auto"/>
          <w:sz w:val="22"/>
          <w:szCs w:val="22"/>
          <w:lang w:val="fr-CA"/>
        </w:rPr>
        <w:t xml:space="preserve"> </w:t>
      </w:r>
      <w:r w:rsidRPr="00DF06A4">
        <w:rPr>
          <w:rFonts w:ascii="Cambria" w:eastAsia="Cambria" w:hAnsi="Cambria"/>
          <w:color w:val="auto"/>
          <w:sz w:val="22"/>
          <w:szCs w:val="22"/>
          <w:lang w:val="fr-CA"/>
        </w:rPr>
        <w:t>À la suite de cela, dans cette usine, les femmes commencèrent à recevoir une formation de conductrices de chariots élévateurs et de chauffeuses.</w:t>
      </w:r>
    </w:p>
    <w:p w14:paraId="1C5FCBDB" w14:textId="77777777" w:rsidR="00251C99" w:rsidRPr="00DF06A4" w:rsidRDefault="00251C99" w:rsidP="00251C99">
      <w:pPr>
        <w:pStyle w:val="Default"/>
        <w:rPr>
          <w:rFonts w:asciiTheme="majorHAnsi" w:hAnsiTheme="majorHAnsi"/>
          <w:sz w:val="22"/>
          <w:szCs w:val="22"/>
          <w:lang w:val="fr-CA"/>
        </w:rPr>
      </w:pPr>
    </w:p>
    <w:p w14:paraId="221C58CB" w14:textId="5DF0630B" w:rsidR="00251C99" w:rsidRPr="00DF06A4" w:rsidRDefault="00000000" w:rsidP="00251C99">
      <w:pPr>
        <w:pStyle w:val="Default"/>
        <w:rPr>
          <w:rFonts w:asciiTheme="majorHAnsi" w:hAnsiTheme="majorHAnsi"/>
          <w:i/>
          <w:sz w:val="22"/>
          <w:szCs w:val="22"/>
        </w:rPr>
      </w:pPr>
      <w:proofErr w:type="gramStart"/>
      <w:r w:rsidRPr="00DF06A4">
        <w:rPr>
          <w:rFonts w:ascii="Cambria" w:eastAsia="Cambria" w:hAnsi="Cambria"/>
          <w:i/>
          <w:iCs/>
          <w:sz w:val="22"/>
          <w:szCs w:val="22"/>
        </w:rPr>
        <w:t>Sources :</w:t>
      </w:r>
      <w:proofErr w:type="gramEnd"/>
      <w:r w:rsidR="00013061" w:rsidRPr="00DF06A4">
        <w:rPr>
          <w:rFonts w:ascii="Cambria" w:eastAsia="Cambria" w:hAnsi="Cambria"/>
          <w:i/>
          <w:iCs/>
          <w:sz w:val="22"/>
          <w:szCs w:val="22"/>
        </w:rPr>
        <w:br/>
      </w:r>
      <w:r w:rsidRPr="00DF06A4">
        <w:rPr>
          <w:rFonts w:ascii="Cambria" w:eastAsia="Cambria" w:hAnsi="Cambria"/>
          <w:sz w:val="22"/>
          <w:szCs w:val="22"/>
        </w:rPr>
        <w:t xml:space="preserve">Jill Stainsby, </w:t>
      </w:r>
      <w:r w:rsidRPr="00DF06A4">
        <w:rPr>
          <w:rFonts w:ascii="Cambria" w:eastAsia="Cambria" w:hAnsi="Cambria"/>
          <w:i/>
          <w:iCs/>
          <w:sz w:val="22"/>
          <w:szCs w:val="22"/>
        </w:rPr>
        <w:t xml:space="preserve">It’s the Smell of Money’: Women </w:t>
      </w:r>
      <w:proofErr w:type="spellStart"/>
      <w:r w:rsidRPr="00DF06A4">
        <w:rPr>
          <w:rFonts w:ascii="Cambria" w:eastAsia="Cambria" w:hAnsi="Cambria"/>
          <w:i/>
          <w:iCs/>
          <w:sz w:val="22"/>
          <w:szCs w:val="22"/>
        </w:rPr>
        <w:t>Shoreworkers</w:t>
      </w:r>
      <w:proofErr w:type="spellEnd"/>
      <w:r w:rsidRPr="00DF06A4">
        <w:rPr>
          <w:rFonts w:ascii="Cambria" w:eastAsia="Cambria" w:hAnsi="Cambria"/>
          <w:i/>
          <w:iCs/>
          <w:sz w:val="22"/>
          <w:szCs w:val="22"/>
        </w:rPr>
        <w:t xml:space="preserve"> of British Columbia,</w:t>
      </w:r>
      <w:r w:rsidRPr="00DF06A4">
        <w:rPr>
          <w:rFonts w:ascii="Cambria" w:eastAsia="Cambria" w:hAnsi="Cambria"/>
          <w:sz w:val="22"/>
          <w:szCs w:val="22"/>
        </w:rPr>
        <w:t xml:space="preserve"> </w:t>
      </w:r>
      <w:r w:rsidR="00013061" w:rsidRPr="00DF06A4">
        <w:rPr>
          <w:rFonts w:ascii="Cambria" w:eastAsia="Cambria" w:hAnsi="Cambria"/>
          <w:sz w:val="22"/>
          <w:szCs w:val="22"/>
        </w:rPr>
        <w:br/>
      </w:r>
      <w:r w:rsidRPr="00DF06A4">
        <w:rPr>
          <w:rFonts w:ascii="Cambria" w:eastAsia="Cambria" w:hAnsi="Cambria"/>
          <w:i/>
          <w:iCs/>
          <w:sz w:val="22"/>
          <w:szCs w:val="22"/>
        </w:rPr>
        <w:t>BC Studies</w:t>
      </w:r>
      <w:r w:rsidRPr="00DF06A4">
        <w:rPr>
          <w:rFonts w:ascii="Cambria" w:eastAsia="Cambria" w:hAnsi="Cambria"/>
          <w:sz w:val="22"/>
          <w:szCs w:val="22"/>
        </w:rPr>
        <w:t xml:space="preserve">, </w:t>
      </w:r>
      <w:r w:rsidR="00013061" w:rsidRPr="00DF06A4">
        <w:rPr>
          <w:rFonts w:ascii="Cambria" w:eastAsia="Cambria" w:hAnsi="Cambria"/>
          <w:sz w:val="22"/>
          <w:szCs w:val="22"/>
        </w:rPr>
        <w:t>n</w:t>
      </w:r>
      <w:r w:rsidR="00013061" w:rsidRPr="00DF06A4">
        <w:rPr>
          <w:rFonts w:ascii="Cambria" w:eastAsia="Cambria" w:hAnsi="Cambria"/>
          <w:sz w:val="22"/>
          <w:szCs w:val="22"/>
          <w:vertAlign w:val="superscript"/>
        </w:rPr>
        <w:t>o</w:t>
      </w:r>
      <w:r w:rsidRPr="00DF06A4">
        <w:rPr>
          <w:rFonts w:ascii="Cambria" w:eastAsia="Cambria" w:hAnsi="Cambria"/>
          <w:sz w:val="22"/>
          <w:szCs w:val="22"/>
        </w:rPr>
        <w:t xml:space="preserve"> 103 (</w:t>
      </w:r>
      <w:proofErr w:type="spellStart"/>
      <w:r w:rsidRPr="00DF06A4">
        <w:rPr>
          <w:rFonts w:ascii="Cambria" w:eastAsia="Cambria" w:hAnsi="Cambria"/>
          <w:sz w:val="22"/>
          <w:szCs w:val="22"/>
        </w:rPr>
        <w:t>automne</w:t>
      </w:r>
      <w:proofErr w:type="spellEnd"/>
      <w:r w:rsidR="00F81020" w:rsidRPr="00DF06A4">
        <w:rPr>
          <w:rFonts w:ascii="Cambria" w:eastAsia="Cambria" w:hAnsi="Cambria"/>
          <w:sz w:val="22"/>
          <w:szCs w:val="22"/>
        </w:rPr>
        <w:t> </w:t>
      </w:r>
      <w:r w:rsidRPr="00DF06A4">
        <w:rPr>
          <w:rFonts w:ascii="Cambria" w:eastAsia="Cambria" w:hAnsi="Cambria"/>
          <w:sz w:val="22"/>
          <w:szCs w:val="22"/>
        </w:rPr>
        <w:t xml:space="preserve">1994): 59-81; </w:t>
      </w:r>
      <w:r w:rsidR="00013061" w:rsidRPr="00DF06A4">
        <w:rPr>
          <w:rFonts w:ascii="Cambria" w:eastAsia="Cambria" w:hAnsi="Cambria"/>
          <w:sz w:val="22"/>
          <w:szCs w:val="22"/>
        </w:rPr>
        <w:br/>
      </w:r>
      <w:r w:rsidRPr="00DF06A4">
        <w:rPr>
          <w:rFonts w:ascii="Cambria" w:eastAsia="Cambria" w:hAnsi="Cambria"/>
          <w:sz w:val="22"/>
          <w:szCs w:val="22"/>
        </w:rPr>
        <w:t>K. Mack Campbell,</w:t>
      </w:r>
      <w:r w:rsidR="00013061" w:rsidRPr="00DF06A4">
        <w:rPr>
          <w:rFonts w:ascii="Cambria" w:eastAsia="Cambria" w:hAnsi="Cambria"/>
          <w:sz w:val="22"/>
          <w:szCs w:val="22"/>
        </w:rPr>
        <w:t xml:space="preserve"> </w:t>
      </w:r>
      <w:r w:rsidRPr="00DF06A4">
        <w:rPr>
          <w:rFonts w:ascii="Cambria" w:eastAsia="Cambria" w:hAnsi="Cambria"/>
          <w:i/>
          <w:iCs/>
          <w:sz w:val="22"/>
          <w:szCs w:val="22"/>
        </w:rPr>
        <w:t>Cannery Village: Company Town</w:t>
      </w:r>
      <w:r w:rsidRPr="00DF06A4">
        <w:rPr>
          <w:rFonts w:ascii="Cambria" w:eastAsia="Cambria" w:hAnsi="Cambria"/>
          <w:sz w:val="22"/>
          <w:szCs w:val="22"/>
        </w:rPr>
        <w:t xml:space="preserve"> (Trafford Publishing, 2004).</w:t>
      </w:r>
    </w:p>
    <w:p w14:paraId="34871B1E" w14:textId="77777777" w:rsidR="00E43648" w:rsidRPr="00DF06A4" w:rsidRDefault="00E43648" w:rsidP="00E43648">
      <w:pPr>
        <w:pStyle w:val="Normal1"/>
        <w:spacing w:after="0" w:line="240" w:lineRule="auto"/>
        <w:rPr>
          <w:rFonts w:asciiTheme="majorHAnsi" w:eastAsia="Times New Roman" w:hAnsiTheme="majorHAnsi" w:cs="Times New Roman"/>
          <w:lang w:val="en-US"/>
        </w:rPr>
      </w:pPr>
    </w:p>
    <w:p w14:paraId="2916D788" w14:textId="77777777" w:rsidR="00DF06A4" w:rsidRDefault="00000000" w:rsidP="00DF06A4">
      <w:pPr>
        <w:spacing w:after="0" w:line="240" w:lineRule="auto"/>
        <w:rPr>
          <w:rFonts w:ascii="Cambria" w:eastAsia="Cambria" w:hAnsi="Cambria" w:cs="Times New Roman"/>
          <w:i/>
          <w:iCs/>
          <w:lang w:val="fr-CA"/>
        </w:rPr>
      </w:pPr>
      <w:r w:rsidRPr="00DF06A4">
        <w:rPr>
          <w:rFonts w:ascii="Cambria" w:eastAsia="Cambria" w:hAnsi="Cambria" w:cs="Times New Roman"/>
          <w:i/>
          <w:iCs/>
          <w:lang w:val="fr-CA"/>
        </w:rPr>
        <w:t>Écrit par Tony Arruda</w:t>
      </w:r>
      <w:r w:rsidR="00DF06A4">
        <w:rPr>
          <w:rFonts w:ascii="Cambria" w:eastAsia="Cambria" w:hAnsi="Cambria" w:cs="Times New Roman"/>
          <w:i/>
          <w:iCs/>
          <w:lang w:val="fr-CA"/>
        </w:rPr>
        <w:t xml:space="preserve">  </w:t>
      </w:r>
    </w:p>
    <w:p w14:paraId="62708241" w14:textId="2121549B" w:rsidR="00E43648" w:rsidRPr="00DF06A4" w:rsidRDefault="00DF06A4" w:rsidP="00DF06A4">
      <w:pPr>
        <w:spacing w:after="80" w:line="240" w:lineRule="auto"/>
        <w:jc w:val="right"/>
        <w:rPr>
          <w:rFonts w:ascii="Cambria" w:eastAsia="Cambria" w:hAnsi="Cambria" w:cs="Times New Roman"/>
          <w:i/>
          <w:iCs/>
          <w:lang w:val="fr-CA"/>
        </w:rPr>
      </w:pPr>
      <w:r>
        <w:rPr>
          <w:rFonts w:ascii="Cambria" w:eastAsia="Cambria" w:hAnsi="Cambria" w:cs="Times New Roman"/>
          <w:i/>
          <w:iCs/>
          <w:lang w:val="fr-CA"/>
        </w:rPr>
        <w:t xml:space="preserve"> </w:t>
      </w:r>
      <w:proofErr w:type="spellStart"/>
      <w:r w:rsidRPr="00504EF0">
        <w:rPr>
          <w:sz w:val="20"/>
          <w:szCs w:val="20"/>
        </w:rPr>
        <w:t>bctf</w:t>
      </w:r>
      <w:proofErr w:type="spellEnd"/>
      <w:r w:rsidRPr="00504EF0">
        <w:rPr>
          <w:sz w:val="20"/>
          <w:szCs w:val="20"/>
        </w:rPr>
        <w:t>/ufcw1518</w:t>
      </w:r>
    </w:p>
    <w:sectPr w:rsidR="00E43648" w:rsidRPr="00DF06A4"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A57EE" w14:textId="77777777" w:rsidR="00157319" w:rsidRDefault="00157319">
      <w:pPr>
        <w:spacing w:after="0" w:line="240" w:lineRule="auto"/>
      </w:pPr>
      <w:r>
        <w:separator/>
      </w:r>
    </w:p>
  </w:endnote>
  <w:endnote w:type="continuationSeparator" w:id="0">
    <w:p w14:paraId="4FC435EC" w14:textId="77777777" w:rsidR="00157319" w:rsidRDefault="001573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D1015" w14:textId="4B5150FC" w:rsidR="005E3009" w:rsidRPr="00D22B27" w:rsidRDefault="00DF06A4" w:rsidP="00DF06A4">
    <w:pPr>
      <w:pStyle w:val="Footer"/>
      <w:pBdr>
        <w:top w:val="thinThickSmallGap" w:sz="24" w:space="1" w:color="622423" w:themeColor="accent2" w:themeShade="7F"/>
      </w:pBdr>
      <w:jc w:val="center"/>
      <w:rPr>
        <w:rFonts w:asciiTheme="majorHAnsi" w:hAnsiTheme="majorHAnsi"/>
        <w:lang w:val="fr-CA"/>
      </w:rPr>
    </w:pPr>
    <w:r w:rsidRPr="00DF06A4">
      <w:rPr>
        <w:rFonts w:ascii="Cambria" w:eastAsia="Cambria" w:hAnsi="Cambria" w:cs="Times New Roman"/>
        <w:i/>
        <w:iCs/>
        <w:sz w:val="16"/>
        <w:szCs w:val="16"/>
        <w:lang w:val="fr-CA"/>
      </w:rPr>
      <w:t>2023/08/</w:t>
    </w:r>
    <w:proofErr w:type="gramStart"/>
    <w:r w:rsidRPr="00DF06A4">
      <w:rPr>
        <w:rFonts w:ascii="Cambria" w:eastAsia="Cambria" w:hAnsi="Cambria" w:cs="Times New Roman"/>
        <w:i/>
        <w:iCs/>
        <w:sz w:val="16"/>
        <w:szCs w:val="16"/>
        <w:lang w:val="fr-CA"/>
      </w:rPr>
      <w:t>24</w:t>
    </w:r>
    <w:r>
      <w:rPr>
        <w:rFonts w:ascii="Cambria" w:eastAsia="Cambria" w:hAnsi="Cambria" w:cs="Times New Roman"/>
        <w:i/>
        <w:iCs/>
        <w:sz w:val="16"/>
        <w:szCs w:val="16"/>
        <w:lang w:val="fr-CA"/>
      </w:rPr>
      <w:t xml:space="preserve">  </w:t>
    </w:r>
    <w:r w:rsidR="00000000" w:rsidRPr="00DF06A4">
      <w:rPr>
        <w:rFonts w:ascii="Cambria" w:eastAsia="Cambria" w:hAnsi="Cambria" w:cs="Times New Roman"/>
        <w:sz w:val="18"/>
        <w:szCs w:val="18"/>
        <w:lang w:val="fr-CA"/>
      </w:rPr>
      <w:t>Projet</w:t>
    </w:r>
    <w:proofErr w:type="gramEnd"/>
    <w:r w:rsidR="00000000" w:rsidRPr="00DF06A4">
      <w:rPr>
        <w:rFonts w:ascii="Cambria" w:eastAsia="Cambria" w:hAnsi="Cambria" w:cs="Times New Roman"/>
        <w:sz w:val="18"/>
        <w:szCs w:val="18"/>
        <w:lang w:val="fr-CA"/>
      </w:rPr>
      <w:t xml:space="preserve"> sur l’histoire du mouvement ouvrier : un partenariat entre le Labour Heritage Centre et la BCTF</w:t>
    </w:r>
    <w:r w:rsidR="00000000">
      <w:rPr>
        <w:rFonts w:ascii="Cambria" w:eastAsia="Cambria" w:hAnsi="Cambria" w:cs="Times New Roman"/>
        <w:lang w:val="fr-CA"/>
      </w:rPr>
      <w:t xml:space="preserve"> </w:t>
    </w:r>
    <w:r w:rsidR="00000000">
      <w:ptab w:relativeTo="margin" w:alignment="right" w:leader="none"/>
    </w:r>
    <w:r w:rsidR="00000000" w:rsidRPr="00DF06A4">
      <w:rPr>
        <w:rFonts w:asciiTheme="majorHAnsi" w:eastAsia="Cambria" w:hAnsiTheme="majorHAnsi" w:cs="Times New Roman"/>
        <w:i/>
        <w:iCs/>
        <w:sz w:val="16"/>
        <w:szCs w:val="16"/>
        <w:lang w:val="fr-CA"/>
      </w:rPr>
      <w:t xml:space="preserve">Page </w:t>
    </w:r>
    <w:r w:rsidR="00414E28" w:rsidRPr="00DF06A4">
      <w:rPr>
        <w:rFonts w:asciiTheme="majorHAnsi" w:hAnsiTheme="majorHAnsi"/>
        <w:i/>
        <w:iCs/>
        <w:sz w:val="16"/>
        <w:szCs w:val="16"/>
      </w:rPr>
      <w:fldChar w:fldCharType="begin"/>
    </w:r>
    <w:r w:rsidR="00000000" w:rsidRPr="00DF06A4">
      <w:rPr>
        <w:rFonts w:asciiTheme="majorHAnsi" w:hAnsiTheme="majorHAnsi"/>
        <w:i/>
        <w:iCs/>
        <w:sz w:val="16"/>
        <w:szCs w:val="16"/>
        <w:lang w:val="fr-CA"/>
      </w:rPr>
      <w:instrText xml:space="preserve"> PAGE   \* MERGEFORMAT </w:instrText>
    </w:r>
    <w:r w:rsidR="00414E28" w:rsidRPr="00DF06A4">
      <w:rPr>
        <w:rFonts w:asciiTheme="majorHAnsi" w:hAnsiTheme="majorHAnsi"/>
        <w:i/>
        <w:iCs/>
        <w:sz w:val="16"/>
        <w:szCs w:val="16"/>
      </w:rPr>
      <w:fldChar w:fldCharType="separate"/>
    </w:r>
    <w:r w:rsidR="00414E28" w:rsidRPr="00DF06A4">
      <w:rPr>
        <w:rFonts w:asciiTheme="majorHAnsi" w:hAnsiTheme="majorHAnsi"/>
        <w:i/>
        <w:iCs/>
        <w:noProof/>
        <w:sz w:val="16"/>
        <w:szCs w:val="16"/>
        <w:lang w:val="fr-CA"/>
      </w:rPr>
      <w:t>2</w:t>
    </w:r>
    <w:r w:rsidR="00414E28" w:rsidRPr="00DF06A4">
      <w:rPr>
        <w:rFonts w:asciiTheme="majorHAnsi" w:hAnsiTheme="majorHAnsi"/>
        <w:i/>
        <w:iCs/>
        <w:noProof/>
        <w:sz w:val="16"/>
        <w:szCs w:val="16"/>
      </w:rPr>
      <w:fldChar w:fldCharType="end"/>
    </w:r>
  </w:p>
  <w:p w14:paraId="5BAEDCBB" w14:textId="77777777" w:rsidR="005A3381" w:rsidRPr="00D22B27" w:rsidRDefault="005A3381">
    <w:pPr>
      <w:pStyle w:val="Foote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796" w14:textId="77777777" w:rsidR="00157319" w:rsidRDefault="00157319">
      <w:pPr>
        <w:spacing w:after="0" w:line="240" w:lineRule="auto"/>
      </w:pPr>
      <w:r>
        <w:separator/>
      </w:r>
    </w:p>
  </w:footnote>
  <w:footnote w:type="continuationSeparator" w:id="0">
    <w:p w14:paraId="2F711112" w14:textId="77777777" w:rsidR="00157319" w:rsidRDefault="001573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lang w:val="fr-CA"/>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14:paraId="0E2B354C" w14:textId="75A19BB3" w:rsidR="00D77437" w:rsidRPr="00D22B27" w:rsidRDefault="00D22B27">
        <w:pPr>
          <w:pStyle w:val="Header"/>
          <w:pBdr>
            <w:bottom w:val="thickThinSmallGap" w:sz="24" w:space="1" w:color="622423" w:themeColor="accent2" w:themeShade="7F"/>
          </w:pBdr>
          <w:jc w:val="center"/>
          <w:rPr>
            <w:rFonts w:ascii="Cambria" w:eastAsia="Cambria" w:hAnsi="Cambria" w:cs="Times New Roman"/>
            <w:color w:val="000000"/>
            <w:sz w:val="27"/>
            <w:szCs w:val="27"/>
            <w:lang w:val="fr-CA"/>
          </w:rPr>
        </w:pPr>
        <w:r w:rsidRPr="00D22B27">
          <w:rPr>
            <w:rFonts w:asciiTheme="majorHAnsi" w:eastAsiaTheme="majorEastAsia" w:hAnsiTheme="majorHAnsi" w:cstheme="majorBidi"/>
            <w:sz w:val="28"/>
            <w:szCs w:val="28"/>
            <w:lang w:val="fr-CA"/>
          </w:rPr>
          <w:t>Les travailleurs : histoire du m</w:t>
        </w:r>
        <w:r>
          <w:rPr>
            <w:rFonts w:asciiTheme="majorHAnsi" w:eastAsiaTheme="majorEastAsia" w:hAnsiTheme="majorHAnsi" w:cstheme="majorBidi"/>
            <w:sz w:val="28"/>
            <w:szCs w:val="28"/>
            <w:lang w:val="fr-CA"/>
          </w:rPr>
          <w:t>ouvement ouvrier en Colombie-Britannique</w:t>
        </w:r>
      </w:p>
    </w:sdtContent>
  </w:sdt>
  <w:p w14:paraId="2AA85564" w14:textId="77777777" w:rsidR="005A3381" w:rsidRPr="00D22B27" w:rsidRDefault="005A3381">
    <w:pPr>
      <w:pStyle w:val="Header"/>
      <w:rPr>
        <w:lang w:val="fr-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8248D"/>
    <w:multiLevelType w:val="hybridMultilevel"/>
    <w:tmpl w:val="DD64F290"/>
    <w:lvl w:ilvl="0" w:tplc="78F4AA60">
      <w:start w:val="1"/>
      <w:numFmt w:val="decimal"/>
      <w:lvlText w:val="%1."/>
      <w:lvlJc w:val="left"/>
      <w:pPr>
        <w:ind w:left="900" w:hanging="360"/>
      </w:pPr>
      <w:rPr>
        <w:rFonts w:hint="default"/>
      </w:rPr>
    </w:lvl>
    <w:lvl w:ilvl="1" w:tplc="ACB40E5A" w:tentative="1">
      <w:start w:val="1"/>
      <w:numFmt w:val="lowerLetter"/>
      <w:lvlText w:val="%2."/>
      <w:lvlJc w:val="left"/>
      <w:pPr>
        <w:ind w:left="1620" w:hanging="360"/>
      </w:pPr>
    </w:lvl>
    <w:lvl w:ilvl="2" w:tplc="027C9422" w:tentative="1">
      <w:start w:val="1"/>
      <w:numFmt w:val="lowerRoman"/>
      <w:lvlText w:val="%3."/>
      <w:lvlJc w:val="right"/>
      <w:pPr>
        <w:ind w:left="2340" w:hanging="180"/>
      </w:pPr>
    </w:lvl>
    <w:lvl w:ilvl="3" w:tplc="745C8946" w:tentative="1">
      <w:start w:val="1"/>
      <w:numFmt w:val="decimal"/>
      <w:lvlText w:val="%4."/>
      <w:lvlJc w:val="left"/>
      <w:pPr>
        <w:ind w:left="3060" w:hanging="360"/>
      </w:pPr>
    </w:lvl>
    <w:lvl w:ilvl="4" w:tplc="ADE0F102" w:tentative="1">
      <w:start w:val="1"/>
      <w:numFmt w:val="lowerLetter"/>
      <w:lvlText w:val="%5."/>
      <w:lvlJc w:val="left"/>
      <w:pPr>
        <w:ind w:left="3780" w:hanging="360"/>
      </w:pPr>
    </w:lvl>
    <w:lvl w:ilvl="5" w:tplc="75E06F68" w:tentative="1">
      <w:start w:val="1"/>
      <w:numFmt w:val="lowerRoman"/>
      <w:lvlText w:val="%6."/>
      <w:lvlJc w:val="right"/>
      <w:pPr>
        <w:ind w:left="4500" w:hanging="180"/>
      </w:pPr>
    </w:lvl>
    <w:lvl w:ilvl="6" w:tplc="77F8BF90" w:tentative="1">
      <w:start w:val="1"/>
      <w:numFmt w:val="decimal"/>
      <w:lvlText w:val="%7."/>
      <w:lvlJc w:val="left"/>
      <w:pPr>
        <w:ind w:left="5220" w:hanging="360"/>
      </w:pPr>
    </w:lvl>
    <w:lvl w:ilvl="7" w:tplc="98707F70" w:tentative="1">
      <w:start w:val="1"/>
      <w:numFmt w:val="lowerLetter"/>
      <w:lvlText w:val="%8."/>
      <w:lvlJc w:val="left"/>
      <w:pPr>
        <w:ind w:left="5940" w:hanging="360"/>
      </w:pPr>
    </w:lvl>
    <w:lvl w:ilvl="8" w:tplc="908A87EE" w:tentative="1">
      <w:start w:val="1"/>
      <w:numFmt w:val="lowerRoman"/>
      <w:lvlText w:val="%9."/>
      <w:lvlJc w:val="right"/>
      <w:pPr>
        <w:ind w:left="6660" w:hanging="180"/>
      </w:pPr>
    </w:lvl>
  </w:abstractNum>
  <w:abstractNum w:abstractNumId="1" w15:restartNumberingAfterBreak="0">
    <w:nsid w:val="16C11481"/>
    <w:multiLevelType w:val="hybridMultilevel"/>
    <w:tmpl w:val="784ED564"/>
    <w:lvl w:ilvl="0" w:tplc="5600BC4A">
      <w:start w:val="1"/>
      <w:numFmt w:val="bullet"/>
      <w:lvlText w:val=""/>
      <w:lvlJc w:val="left"/>
      <w:pPr>
        <w:ind w:left="720" w:hanging="360"/>
      </w:pPr>
      <w:rPr>
        <w:rFonts w:ascii="Symbol" w:hAnsi="Symbol" w:hint="default"/>
      </w:rPr>
    </w:lvl>
    <w:lvl w:ilvl="1" w:tplc="1D6CFCAA" w:tentative="1">
      <w:start w:val="1"/>
      <w:numFmt w:val="bullet"/>
      <w:lvlText w:val="o"/>
      <w:lvlJc w:val="left"/>
      <w:pPr>
        <w:ind w:left="1440" w:hanging="360"/>
      </w:pPr>
      <w:rPr>
        <w:rFonts w:ascii="Courier New" w:hAnsi="Courier New" w:cs="Courier New" w:hint="default"/>
      </w:rPr>
    </w:lvl>
    <w:lvl w:ilvl="2" w:tplc="B60EB15A" w:tentative="1">
      <w:start w:val="1"/>
      <w:numFmt w:val="bullet"/>
      <w:lvlText w:val=""/>
      <w:lvlJc w:val="left"/>
      <w:pPr>
        <w:ind w:left="2160" w:hanging="360"/>
      </w:pPr>
      <w:rPr>
        <w:rFonts w:ascii="Wingdings" w:hAnsi="Wingdings" w:hint="default"/>
      </w:rPr>
    </w:lvl>
    <w:lvl w:ilvl="3" w:tplc="45C877B6" w:tentative="1">
      <w:start w:val="1"/>
      <w:numFmt w:val="bullet"/>
      <w:lvlText w:val=""/>
      <w:lvlJc w:val="left"/>
      <w:pPr>
        <w:ind w:left="2880" w:hanging="360"/>
      </w:pPr>
      <w:rPr>
        <w:rFonts w:ascii="Symbol" w:hAnsi="Symbol" w:hint="default"/>
      </w:rPr>
    </w:lvl>
    <w:lvl w:ilvl="4" w:tplc="DE944ED4" w:tentative="1">
      <w:start w:val="1"/>
      <w:numFmt w:val="bullet"/>
      <w:lvlText w:val="o"/>
      <w:lvlJc w:val="left"/>
      <w:pPr>
        <w:ind w:left="3600" w:hanging="360"/>
      </w:pPr>
      <w:rPr>
        <w:rFonts w:ascii="Courier New" w:hAnsi="Courier New" w:cs="Courier New" w:hint="default"/>
      </w:rPr>
    </w:lvl>
    <w:lvl w:ilvl="5" w:tplc="9404F340" w:tentative="1">
      <w:start w:val="1"/>
      <w:numFmt w:val="bullet"/>
      <w:lvlText w:val=""/>
      <w:lvlJc w:val="left"/>
      <w:pPr>
        <w:ind w:left="4320" w:hanging="360"/>
      </w:pPr>
      <w:rPr>
        <w:rFonts w:ascii="Wingdings" w:hAnsi="Wingdings" w:hint="default"/>
      </w:rPr>
    </w:lvl>
    <w:lvl w:ilvl="6" w:tplc="9B885810" w:tentative="1">
      <w:start w:val="1"/>
      <w:numFmt w:val="bullet"/>
      <w:lvlText w:val=""/>
      <w:lvlJc w:val="left"/>
      <w:pPr>
        <w:ind w:left="5040" w:hanging="360"/>
      </w:pPr>
      <w:rPr>
        <w:rFonts w:ascii="Symbol" w:hAnsi="Symbol" w:hint="default"/>
      </w:rPr>
    </w:lvl>
    <w:lvl w:ilvl="7" w:tplc="D9DAFEFC" w:tentative="1">
      <w:start w:val="1"/>
      <w:numFmt w:val="bullet"/>
      <w:lvlText w:val="o"/>
      <w:lvlJc w:val="left"/>
      <w:pPr>
        <w:ind w:left="5760" w:hanging="360"/>
      </w:pPr>
      <w:rPr>
        <w:rFonts w:ascii="Courier New" w:hAnsi="Courier New" w:cs="Courier New" w:hint="default"/>
      </w:rPr>
    </w:lvl>
    <w:lvl w:ilvl="8" w:tplc="C554A626" w:tentative="1">
      <w:start w:val="1"/>
      <w:numFmt w:val="bullet"/>
      <w:lvlText w:val=""/>
      <w:lvlJc w:val="left"/>
      <w:pPr>
        <w:ind w:left="6480" w:hanging="360"/>
      </w:pPr>
      <w:rPr>
        <w:rFonts w:ascii="Wingdings" w:hAnsi="Wingdings" w:hint="default"/>
      </w:rPr>
    </w:lvl>
  </w:abstractNum>
  <w:abstractNum w:abstractNumId="2" w15:restartNumberingAfterBreak="0">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535F20A6"/>
    <w:multiLevelType w:val="hybridMultilevel"/>
    <w:tmpl w:val="4E9AC97C"/>
    <w:lvl w:ilvl="0" w:tplc="A4E22188">
      <w:start w:val="1"/>
      <w:numFmt w:val="decimal"/>
      <w:lvlText w:val="%1."/>
      <w:lvlJc w:val="left"/>
      <w:pPr>
        <w:ind w:left="720" w:hanging="360"/>
      </w:pPr>
    </w:lvl>
    <w:lvl w:ilvl="1" w:tplc="E29C127A" w:tentative="1">
      <w:start w:val="1"/>
      <w:numFmt w:val="lowerLetter"/>
      <w:lvlText w:val="%2."/>
      <w:lvlJc w:val="left"/>
      <w:pPr>
        <w:ind w:left="1440" w:hanging="360"/>
      </w:pPr>
    </w:lvl>
    <w:lvl w:ilvl="2" w:tplc="4CAE178E" w:tentative="1">
      <w:start w:val="1"/>
      <w:numFmt w:val="lowerRoman"/>
      <w:lvlText w:val="%3."/>
      <w:lvlJc w:val="right"/>
      <w:pPr>
        <w:ind w:left="2160" w:hanging="180"/>
      </w:pPr>
    </w:lvl>
    <w:lvl w:ilvl="3" w:tplc="FC168632" w:tentative="1">
      <w:start w:val="1"/>
      <w:numFmt w:val="decimal"/>
      <w:lvlText w:val="%4."/>
      <w:lvlJc w:val="left"/>
      <w:pPr>
        <w:ind w:left="2880" w:hanging="360"/>
      </w:pPr>
    </w:lvl>
    <w:lvl w:ilvl="4" w:tplc="BC800F1C" w:tentative="1">
      <w:start w:val="1"/>
      <w:numFmt w:val="lowerLetter"/>
      <w:lvlText w:val="%5."/>
      <w:lvlJc w:val="left"/>
      <w:pPr>
        <w:ind w:left="3600" w:hanging="360"/>
      </w:pPr>
    </w:lvl>
    <w:lvl w:ilvl="5" w:tplc="141E0032" w:tentative="1">
      <w:start w:val="1"/>
      <w:numFmt w:val="lowerRoman"/>
      <w:lvlText w:val="%6."/>
      <w:lvlJc w:val="right"/>
      <w:pPr>
        <w:ind w:left="4320" w:hanging="180"/>
      </w:pPr>
    </w:lvl>
    <w:lvl w:ilvl="6" w:tplc="CFCEA608" w:tentative="1">
      <w:start w:val="1"/>
      <w:numFmt w:val="decimal"/>
      <w:lvlText w:val="%7."/>
      <w:lvlJc w:val="left"/>
      <w:pPr>
        <w:ind w:left="5040" w:hanging="360"/>
      </w:pPr>
    </w:lvl>
    <w:lvl w:ilvl="7" w:tplc="1F8A77F0" w:tentative="1">
      <w:start w:val="1"/>
      <w:numFmt w:val="lowerLetter"/>
      <w:lvlText w:val="%8."/>
      <w:lvlJc w:val="left"/>
      <w:pPr>
        <w:ind w:left="5760" w:hanging="360"/>
      </w:pPr>
    </w:lvl>
    <w:lvl w:ilvl="8" w:tplc="B378868E" w:tentative="1">
      <w:start w:val="1"/>
      <w:numFmt w:val="lowerRoman"/>
      <w:lvlText w:val="%9."/>
      <w:lvlJc w:val="right"/>
      <w:pPr>
        <w:ind w:left="6480" w:hanging="180"/>
      </w:pPr>
    </w:lvl>
  </w:abstractNum>
  <w:num w:numId="1" w16cid:durableId="479156967">
    <w:abstractNumId w:val="2"/>
  </w:num>
  <w:num w:numId="2" w16cid:durableId="349919692">
    <w:abstractNumId w:val="3"/>
  </w:num>
  <w:num w:numId="3" w16cid:durableId="1702778997">
    <w:abstractNumId w:val="0"/>
  </w:num>
  <w:num w:numId="4" w16cid:durableId="1189560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B2F"/>
    <w:rsid w:val="00013061"/>
    <w:rsid w:val="00040AF2"/>
    <w:rsid w:val="0006543A"/>
    <w:rsid w:val="000E5155"/>
    <w:rsid w:val="00123122"/>
    <w:rsid w:val="00157319"/>
    <w:rsid w:val="00247254"/>
    <w:rsid w:val="00251C99"/>
    <w:rsid w:val="0034199A"/>
    <w:rsid w:val="00414E28"/>
    <w:rsid w:val="004B56F5"/>
    <w:rsid w:val="004E1D8B"/>
    <w:rsid w:val="005A3381"/>
    <w:rsid w:val="005E3009"/>
    <w:rsid w:val="006F52DA"/>
    <w:rsid w:val="0077364B"/>
    <w:rsid w:val="0079512F"/>
    <w:rsid w:val="007E7322"/>
    <w:rsid w:val="00861BFB"/>
    <w:rsid w:val="0086484F"/>
    <w:rsid w:val="00A069E9"/>
    <w:rsid w:val="00A27B54"/>
    <w:rsid w:val="00B76EBF"/>
    <w:rsid w:val="00BB4AB1"/>
    <w:rsid w:val="00CE0C98"/>
    <w:rsid w:val="00D22B27"/>
    <w:rsid w:val="00D40F56"/>
    <w:rsid w:val="00D77437"/>
    <w:rsid w:val="00DB5E1D"/>
    <w:rsid w:val="00DF06A4"/>
    <w:rsid w:val="00E15A01"/>
    <w:rsid w:val="00E43648"/>
    <w:rsid w:val="00E86B2F"/>
    <w:rsid w:val="00F35910"/>
    <w:rsid w:val="00F81020"/>
    <w:rsid w:val="00F8295D"/>
    <w:rsid w:val="00FB1817"/>
    <w:rsid w:val="00FC42B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9DFFA"/>
  <w15:docId w15:val="{2A7F5EC8-3508-4ACA-BF4D-DBF8F0C22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1">
    <w:name w:val="Normal1"/>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FB1817"/>
    <w:rPr>
      <w:color w:val="0000FF" w:themeColor="hyperlink"/>
      <w:u w:val="single"/>
    </w:rPr>
  </w:style>
  <w:style w:type="character" w:styleId="Emphasis">
    <w:name w:val="Emphasis"/>
    <w:basedOn w:val="DefaultParagraphFont"/>
    <w:uiPriority w:val="20"/>
    <w:qFormat/>
    <w:rsid w:val="00E43648"/>
    <w:rPr>
      <w:i/>
      <w:iCs/>
    </w:rPr>
  </w:style>
  <w:style w:type="paragraph" w:styleId="NormalWeb">
    <w:name w:val="Normal (Web)"/>
    <w:basedOn w:val="Normal"/>
    <w:uiPriority w:val="99"/>
    <w:semiHidden/>
    <w:unhideWhenUsed/>
    <w:rsid w:val="00E4364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Default">
    <w:name w:val="Default"/>
    <w:rsid w:val="00251C99"/>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E15A01" w:rsidRDefault="00000000">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B727A2"/>
    <w:rsid w:val="00436B14"/>
    <w:rsid w:val="00552CDC"/>
    <w:rsid w:val="006B17F2"/>
    <w:rsid w:val="00B727A2"/>
    <w:rsid w:val="00E15A0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A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E15A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1175</Words>
  <Characters>6385</Characters>
  <Application>Microsoft Office Word</Application>
  <DocSecurity>0</DocSecurity>
  <Lines>798</Lines>
  <Paragraphs>290</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travailleurs : histoire du mouvement ouvrier en Colombie-Britannique</dc:title>
  <dc:creator>Wayne</dc:creator>
  <cp:lastModifiedBy>Wayne Axford</cp:lastModifiedBy>
  <cp:revision>2</cp:revision>
  <cp:lastPrinted>2014-08-09T22:32:00Z</cp:lastPrinted>
  <dcterms:created xsi:type="dcterms:W3CDTF">2023-08-24T19:13:00Z</dcterms:created>
  <dcterms:modified xsi:type="dcterms:W3CDTF">2023-08-24T19:13:00Z</dcterms:modified>
</cp:coreProperties>
</file>