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73068" w14:textId="77777777" w:rsidR="004527E2" w:rsidRDefault="00000000" w:rsidP="00E05386">
      <w:r>
        <w:rPr>
          <w:noProof/>
          <w:lang w:eastAsia="en-CA"/>
        </w:rPr>
        <mc:AlternateContent>
          <mc:Choice Requires="wps">
            <w:drawing>
              <wp:anchor distT="0" distB="0" distL="114300" distR="114300" simplePos="0" relativeHeight="251659264" behindDoc="0" locked="0" layoutInCell="1" allowOverlap="1" wp14:anchorId="46FD3FE2" wp14:editId="7C88A1D5">
                <wp:simplePos x="0" y="0"/>
                <wp:positionH relativeFrom="column">
                  <wp:posOffset>0</wp:posOffset>
                </wp:positionH>
                <wp:positionV relativeFrom="paragraph">
                  <wp:posOffset>0</wp:posOffset>
                </wp:positionV>
                <wp:extent cx="5943600" cy="2377440"/>
                <wp:effectExtent l="9525" t="9525" r="9525" b="13335"/>
                <wp:wrapNone/>
                <wp:docPr id="13090054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chemeClr val="bg1">
                              <a:lumMod val="100000"/>
                              <a:lumOff val="0"/>
                            </a:schemeClr>
                          </a:solidFill>
                          <a:miter lim="800000"/>
                          <a:headEnd/>
                          <a:tailEnd/>
                        </a:ln>
                      </wps:spPr>
                      <wps:txbx>
                        <w:txbxContent>
                          <w:p w14:paraId="2F6274D9" w14:textId="09CD777F" w:rsidR="00972C5A" w:rsidRPr="00261720" w:rsidRDefault="00000000" w:rsidP="00E05386">
                            <w:pPr>
                              <w:tabs>
                                <w:tab w:val="left" w:pos="0"/>
                                <w:tab w:val="right" w:pos="9020"/>
                              </w:tabs>
                              <w:spacing w:after="120"/>
                              <w:rPr>
                                <w:rFonts w:ascii="Calibri" w:eastAsia="Calibri" w:hAnsi="Calibri" w:cs="Times New Roman"/>
                                <w:sz w:val="28"/>
                                <w:szCs w:val="28"/>
                                <w:lang w:val="fr-CA"/>
                              </w:rPr>
                            </w:pPr>
                            <w:r>
                              <w:rPr>
                                <w:rFonts w:ascii="Calibri" w:eastAsia="Calibri" w:hAnsi="Calibri" w:cs="Times New Roman"/>
                                <w:sz w:val="28"/>
                                <w:szCs w:val="28"/>
                                <w:lang w:val="fr-CA"/>
                              </w:rPr>
                              <w:tab/>
                              <w:t>Les travailleurs : histoire du mouvement ouvrier en Colombie-Britannique</w:t>
                            </w:r>
                          </w:p>
                          <w:p w14:paraId="6F29836B" w14:textId="77777777" w:rsidR="00972C5A" w:rsidRDefault="00000000" w:rsidP="00F53590">
                            <w:pPr>
                              <w:tabs>
                                <w:tab w:val="left" w:pos="0"/>
                                <w:tab w:val="right" w:pos="9020"/>
                              </w:tabs>
                              <w:jc w:val="center"/>
                              <w:rPr>
                                <w:sz w:val="28"/>
                                <w:szCs w:val="28"/>
                              </w:rPr>
                            </w:pPr>
                            <w:r w:rsidRPr="00E05386">
                              <w:rPr>
                                <w:noProof/>
                                <w:sz w:val="28"/>
                                <w:szCs w:val="28"/>
                                <w:lang w:eastAsia="en-CA"/>
                              </w:rPr>
                              <w:drawing>
                                <wp:inline distT="0" distB="0" distL="0" distR="0" wp14:anchorId="11A53A13" wp14:editId="0AB19CF5">
                                  <wp:extent cx="5126768" cy="1909315"/>
                                  <wp:effectExtent l="0" t="0" r="0" b="0"/>
                                  <wp:docPr id="213875013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750136" name="LHPbannerFINAL.jpg"/>
                                          <pic:cNvPicPr/>
                                        </pic:nvPicPr>
                                        <pic:blipFill>
                                          <a:blip r:embed="rId8">
                                            <a:extLst>
                                              <a:ext uri="{28A0092B-C50C-407E-A947-70E740481C1C}">
                                                <a14:useLocalDpi xmlns:a14="http://schemas.microsoft.com/office/drawing/2010/main" val="0"/>
                                              </a:ext>
                                            </a:extLst>
                                          </a:blip>
                                          <a:srcRect t="11100" b="30133"/>
                                          <a:stretch>
                                            <a:fillRect/>
                                          </a:stretch>
                                        </pic:blipFill>
                                        <pic:spPr bwMode="auto">
                                          <a:xfrm>
                                            <a:off x="0" y="0"/>
                                            <a:ext cx="5156253" cy="1920296"/>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26A390DD" w14:textId="77777777" w:rsidR="00972C5A" w:rsidRPr="00E05386" w:rsidRDefault="00972C5A" w:rsidP="00E05386">
                            <w:pPr>
                              <w:tabs>
                                <w:tab w:val="left" w:pos="0"/>
                                <w:tab w:val="right" w:pos="9020"/>
                              </w:tabs>
                              <w:rPr>
                                <w:sz w:val="28"/>
                                <w:szCs w:val="28"/>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46FD3FE2" id="_x0000_t202" coordsize="21600,21600" o:spt="202" path="m,l,21600r21600,l21600,xe">
                <v:stroke joinstyle="miter"/>
                <v:path gradientshapeok="t" o:connecttype="rect"/>
              </v:shapetype>
              <v:shape id="Text Box 2" o:spid="_x0000_s1026" type="#_x0000_t202" style="position:absolute;margin-left:0;margin-top:0;width:468pt;height:18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" strokecolor="white [3212]">
                <v:textbox>
                  <w:txbxContent>
                    <w:p w14:paraId="2F6274D9" w14:textId="09CD777F" w:rsidR="00972C5A" w:rsidRPr="00261720" w:rsidRDefault="00000000" w:rsidP="00E05386">
                      <w:pPr>
                        <w:tabs>
                          <w:tab w:val="left" w:pos="0"/>
                          <w:tab w:val="right" w:pos="9020"/>
                        </w:tabs>
                        <w:spacing w:after="120"/>
                        <w:rPr>
                          <w:rFonts w:ascii="Calibri" w:eastAsia="Calibri" w:hAnsi="Calibri" w:cs="Times New Roman"/>
                          <w:sz w:val="28"/>
                          <w:szCs w:val="28"/>
                          <w:lang w:val="fr-CA"/>
                        </w:rPr>
                      </w:pPr>
                      <w:r>
                        <w:rPr>
                          <w:rFonts w:ascii="Calibri" w:eastAsia="Calibri" w:hAnsi="Calibri" w:cs="Times New Roman"/>
                          <w:sz w:val="28"/>
                          <w:szCs w:val="28"/>
                          <w:lang w:val="fr-CA"/>
                        </w:rPr>
                        <w:tab/>
                        <w:t>Les travailleurs : histoire du mouvement ouvrier en Colombie-Britannique</w:t>
                      </w:r>
                    </w:p>
                    <w:p w14:paraId="6F29836B" w14:textId="77777777" w:rsidR="00972C5A" w:rsidRDefault="00000000" w:rsidP="00F53590">
                      <w:pPr>
                        <w:tabs>
                          <w:tab w:val="left" w:pos="0"/>
                          <w:tab w:val="right" w:pos="9020"/>
                        </w:tabs>
                        <w:jc w:val="center"/>
                        <w:rPr>
                          <w:sz w:val="28"/>
                          <w:szCs w:val="28"/>
                        </w:rPr>
                      </w:pPr>
                      <w:r w:rsidRPr="00E05386">
                        <w:rPr>
                          <w:noProof/>
                          <w:sz w:val="28"/>
                          <w:szCs w:val="28"/>
                          <w:lang w:eastAsia="en-CA"/>
                        </w:rPr>
                        <w:drawing>
                          <wp:inline distT="0" distB="0" distL="0" distR="0" wp14:anchorId="11A53A13" wp14:editId="0AB19CF5">
                            <wp:extent cx="5126768" cy="1909315"/>
                            <wp:effectExtent l="0" t="0" r="0" b="0"/>
                            <wp:docPr id="213875013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750136" name="LHPbannerFINAL.jpg"/>
                                    <pic:cNvPicPr/>
                                  </pic:nvPicPr>
                                  <pic:blipFill>
                                    <a:blip r:embed="rId8">
                                      <a:extLst>
                                        <a:ext uri="{28A0092B-C50C-407E-A947-70E740481C1C}">
                                          <a14:useLocalDpi xmlns:a14="http://schemas.microsoft.com/office/drawing/2010/main" val="0"/>
                                        </a:ext>
                                      </a:extLst>
                                    </a:blip>
                                    <a:srcRect t="11100" b="30133"/>
                                    <a:stretch>
                                      <a:fillRect/>
                                    </a:stretch>
                                  </pic:blipFill>
                                  <pic:spPr bwMode="auto">
                                    <a:xfrm>
                                      <a:off x="0" y="0"/>
                                      <a:ext cx="5156253" cy="1920296"/>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26A390DD" w14:textId="77777777" w:rsidR="00972C5A" w:rsidRPr="00E05386" w:rsidRDefault="00972C5A" w:rsidP="00E05386">
                      <w:pPr>
                        <w:tabs>
                          <w:tab w:val="left" w:pos="0"/>
                          <w:tab w:val="right" w:pos="9020"/>
                        </w:tabs>
                        <w:rPr>
                          <w:sz w:val="28"/>
                          <w:szCs w:val="28"/>
                        </w:rPr>
                      </w:pPr>
                    </w:p>
                  </w:txbxContent>
                </v:textbox>
              </v:shape>
            </w:pict>
          </mc:Fallback>
        </mc:AlternateContent>
      </w:r>
    </w:p>
    <w:p w14:paraId="1EE8CFE3" w14:textId="77777777" w:rsidR="004527E2" w:rsidRDefault="004527E2" w:rsidP="00E05386"/>
    <w:p w14:paraId="647C0397" w14:textId="77777777" w:rsidR="004527E2" w:rsidRDefault="004527E2" w:rsidP="00E05386"/>
    <w:p w14:paraId="04A2A6AE" w14:textId="77777777" w:rsidR="004527E2" w:rsidRDefault="004527E2" w:rsidP="00E05386"/>
    <w:p w14:paraId="6EE1071F" w14:textId="77777777" w:rsidR="004527E2" w:rsidRDefault="004527E2" w:rsidP="00E05386"/>
    <w:p w14:paraId="49DB2D04" w14:textId="77777777" w:rsidR="004527E2" w:rsidRDefault="004527E2" w:rsidP="00E05386"/>
    <w:p w14:paraId="785ADCEC" w14:textId="77777777" w:rsidR="004527E2" w:rsidRDefault="004527E2" w:rsidP="00E05386"/>
    <w:p w14:paraId="50DA4E35" w14:textId="77777777" w:rsidR="004527E2" w:rsidRDefault="004527E2" w:rsidP="00E05386"/>
    <w:p w14:paraId="61F7267C" w14:textId="77777777" w:rsidR="004527E2" w:rsidRDefault="004527E2" w:rsidP="00E05386"/>
    <w:p w14:paraId="618C5E14" w14:textId="77777777" w:rsidR="004527E2" w:rsidRDefault="004527E2" w:rsidP="00E05386"/>
    <w:p w14:paraId="610208D8" w14:textId="77777777" w:rsidR="004527E2" w:rsidRDefault="004527E2" w:rsidP="00E05386"/>
    <w:p w14:paraId="261A2FAC" w14:textId="77777777" w:rsidR="004527E2" w:rsidRDefault="004527E2" w:rsidP="00E05386"/>
    <w:p w14:paraId="55A38DDC" w14:textId="77777777" w:rsidR="004527E2" w:rsidRDefault="004527E2" w:rsidP="00E05386"/>
    <w:p w14:paraId="7E86097C" w14:textId="77777777" w:rsidR="004527E2" w:rsidRDefault="004527E2" w:rsidP="00E05386"/>
    <w:p w14:paraId="7726CEB5" w14:textId="77777777" w:rsidR="004527E2" w:rsidRPr="006A1AA0" w:rsidRDefault="00000000" w:rsidP="006A1AA0">
      <w:pPr>
        <w:jc w:val="center"/>
        <w:rPr>
          <w:rFonts w:asciiTheme="majorHAnsi" w:hAnsiTheme="majorHAnsi"/>
          <w:b/>
          <w:sz w:val="24"/>
          <w:szCs w:val="24"/>
        </w:rPr>
      </w:pPr>
      <w:r>
        <w:rPr>
          <w:rFonts w:asciiTheme="majorHAnsi" w:hAnsiTheme="majorHAnsi"/>
          <w:b/>
          <w:noProof/>
          <w:sz w:val="24"/>
          <w:szCs w:val="24"/>
          <w:lang w:eastAsia="en-CA"/>
        </w:rPr>
        <mc:AlternateContent>
          <mc:Choice Requires="wpg">
            <w:drawing>
              <wp:anchor distT="0" distB="0" distL="114300" distR="114300" simplePos="0" relativeHeight="251667456" behindDoc="0" locked="0" layoutInCell="1" allowOverlap="1" wp14:anchorId="20B55554" wp14:editId="67972F2F">
                <wp:simplePos x="0" y="0"/>
                <wp:positionH relativeFrom="column">
                  <wp:posOffset>0</wp:posOffset>
                </wp:positionH>
                <wp:positionV relativeFrom="paragraph">
                  <wp:posOffset>31115</wp:posOffset>
                </wp:positionV>
                <wp:extent cx="5960745" cy="964565"/>
                <wp:effectExtent l="9525" t="8890" r="11430" b="0"/>
                <wp:wrapNone/>
                <wp:docPr id="691501264" name="Group 34"/>
                <wp:cNvGraphicFramePr/>
                <a:graphic xmlns:a="http://schemas.openxmlformats.org/drawingml/2006/main">
                  <a:graphicData uri="http://schemas.microsoft.com/office/word/2010/wordprocessingGroup">
                    <wpg:wgp>
                      <wpg:cNvGrpSpPr/>
                      <wpg:grpSpPr>
                        <a:xfrm>
                          <a:off x="0" y="0"/>
                          <a:ext cx="5960745" cy="964565"/>
                          <a:chOff x="1800" y="4889"/>
                          <a:chExt cx="9387" cy="1807"/>
                        </a:xfrm>
                      </wpg:grpSpPr>
                      <wps:wsp>
                        <wps:cNvPr id="464133894" name="Rectangle 2"/>
                        <wps:cNvSpPr>
                          <a:spLocks noChangeArrowheads="1"/>
                        </wps:cNvSpPr>
                        <wps:spPr bwMode="auto">
                          <a:xfrm>
                            <a:off x="1800" y="4889"/>
                            <a:ext cx="9387"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54D24AFC" w14:textId="77777777" w:rsidR="00972C5A" w:rsidRPr="00804935" w:rsidRDefault="00000000" w:rsidP="006A1AA0">
                              <w:pPr>
                                <w:jc w:val="center"/>
                                <w:rPr>
                                  <w:b/>
                                  <w:sz w:val="24"/>
                                  <w:szCs w:val="24"/>
                                  <w:lang w:val="fr-CA"/>
                                </w:rPr>
                              </w:pPr>
                              <w:r>
                                <w:rPr>
                                  <w:rFonts w:ascii="Calibri" w:eastAsia="Calibri" w:hAnsi="Calibri" w:cs="Times New Roman"/>
                                  <w:b/>
                                  <w:bCs/>
                                  <w:sz w:val="24"/>
                                  <w:szCs w:val="24"/>
                                  <w:lang w:val="fr-CA"/>
                                </w:rPr>
                                <w:t>Solidarité</w:t>
                              </w:r>
                            </w:p>
                            <w:p w14:paraId="22939AF6" w14:textId="77777777" w:rsidR="00972C5A" w:rsidRPr="006A1AA0" w:rsidRDefault="00972C5A" w:rsidP="006A1AA0">
                              <w:pPr>
                                <w:rPr>
                                  <w:lang w:val="fr-CA"/>
                                </w:rPr>
                              </w:pPr>
                            </w:p>
                          </w:txbxContent>
                        </wps:txbx>
                        <wps:bodyPr rot="0" vert="horz" wrap="square" lIns="0" tIns="0" rIns="0" bIns="0" anchor="ctr" anchorCtr="1" upright="1"/>
                      </wps:wsp>
                      <wps:wsp>
                        <wps:cNvPr id="454746013" name="Text Box 33"/>
                        <wps:cNvSpPr txBox="1">
                          <a:spLocks noChangeArrowheads="1"/>
                        </wps:cNvSpPr>
                        <wps:spPr bwMode="auto">
                          <a:xfrm>
                            <a:off x="1800" y="5400"/>
                            <a:ext cx="9360" cy="1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4E05E" w14:textId="77777777" w:rsidR="00972C5A" w:rsidRPr="00261720" w:rsidRDefault="00000000" w:rsidP="00716F38">
                              <w:pPr>
                                <w:pStyle w:val="Filmsummary"/>
                                <w:rPr>
                                  <w:sz w:val="22"/>
                                  <w:szCs w:val="22"/>
                                  <w:lang w:val="fr-CA"/>
                                </w:rPr>
                              </w:pPr>
                              <w:r w:rsidRPr="00261720">
                                <w:rPr>
                                  <w:rFonts w:ascii="Cambria" w:eastAsia="Cambria" w:hAnsi="Cambria" w:cs="Times New Roman"/>
                                  <w:bCs/>
                                  <w:sz w:val="22"/>
                                  <w:szCs w:val="22"/>
                                  <w:lang w:val="fr-CA"/>
                                </w:rPr>
                                <w:t>Résumé du film :</w:t>
                              </w:r>
                              <w:r w:rsidRPr="00261720">
                                <w:rPr>
                                  <w:rFonts w:ascii="Cambria" w:eastAsia="Cambria" w:hAnsi="Cambria" w:cs="Times New Roman"/>
                                  <w:b w:val="0"/>
                                  <w:sz w:val="22"/>
                                  <w:szCs w:val="22"/>
                                  <w:lang w:val="fr-CA"/>
                                </w:rPr>
                                <w:t xml:space="preserve"> En 1983, en réaction à plusieurs projets de loi proposés par le gouvernement du Parti du Crédit Social, Opération Solidarité et la Coalition Solidarité ont fait front commun et ont organisé la plus grande manifestation de l’histoire de la province.</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20B55554" id="Group 34" o:spid="_x0000_s1027" style="position:absolute;left:0;text-align:left;margin-left:0;margin-top:2.45pt;width:469.35pt;height:75.95pt;z-index:251667456" coordorigin="1800,4889" coordsize="9387,1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">
                <v:rect id="Rectangle 2" o:spid="_x0000_s1028" style="position:absolute;left:1800;top:4889;width:9387;height: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" fillcolor="#e5eeff" strokecolor="#4579b8 [3044]">
                  <v:fill color2="#a3c4ff" rotate="t" colors="0 #e5eeff;42598f #bfd5ff;1 #a3c4ff" focus="100%" type="gradient"/>
                  <v:shadow on="t" opacity="24903f" origin=",.5" offset="0,.55556mm"/>
                  <v:textbox inset="0,0,0,0">
                    <w:txbxContent>
                      <w:p w14:paraId="54D24AFC" w14:textId="77777777" w:rsidR="00972C5A" w:rsidRPr="00804935" w:rsidRDefault="00000000" w:rsidP="006A1AA0">
                        <w:pPr>
                          <w:jc w:val="center"/>
                          <w:rPr>
                            <w:b/>
                            <w:sz w:val="24"/>
                            <w:szCs w:val="24"/>
                            <w:lang w:val="fr-CA"/>
                          </w:rPr>
                        </w:pPr>
                        <w:r>
                          <w:rPr>
                            <w:rFonts w:ascii="Calibri" w:eastAsia="Calibri" w:hAnsi="Calibri" w:cs="Times New Roman"/>
                            <w:b/>
                            <w:bCs/>
                            <w:sz w:val="24"/>
                            <w:szCs w:val="24"/>
                            <w:lang w:val="fr-CA"/>
                          </w:rPr>
                          <w:t>Solidarité</w:t>
                        </w:r>
                      </w:p>
                      <w:p w14:paraId="22939AF6" w14:textId="77777777" w:rsidR="00972C5A" w:rsidRPr="006A1AA0" w:rsidRDefault="00972C5A" w:rsidP="006A1AA0">
                        <w:pPr>
                          <w:rPr>
                            <w:lang w:val="fr-CA"/>
                          </w:rPr>
                        </w:pPr>
                      </w:p>
                    </w:txbxContent>
                  </v:textbox>
                </v:rect>
                <v:shape id="Text Box 33" o:spid="_x0000_s1029" type="#_x0000_t202" style="position:absolute;left:1800;top:5400;width:936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" filled="f" stroked="f">
                  <v:textbox>
                    <w:txbxContent>
                      <w:p w14:paraId="5FC4E05E" w14:textId="77777777" w:rsidR="00972C5A" w:rsidRPr="00261720" w:rsidRDefault="00000000" w:rsidP="00716F38">
                        <w:pPr>
                          <w:pStyle w:val="Filmsummary"/>
                          <w:rPr>
                            <w:sz w:val="22"/>
                            <w:szCs w:val="22"/>
                            <w:lang w:val="fr-CA"/>
                          </w:rPr>
                        </w:pPr>
                        <w:r w:rsidRPr="00261720">
                          <w:rPr>
                            <w:rFonts w:ascii="Cambria" w:eastAsia="Cambria" w:hAnsi="Cambria" w:cs="Times New Roman"/>
                            <w:bCs/>
                            <w:sz w:val="22"/>
                            <w:szCs w:val="22"/>
                            <w:lang w:val="fr-CA"/>
                          </w:rPr>
                          <w:t>Résumé du film :</w:t>
                        </w:r>
                        <w:r w:rsidRPr="00261720">
                          <w:rPr>
                            <w:rFonts w:ascii="Cambria" w:eastAsia="Cambria" w:hAnsi="Cambria" w:cs="Times New Roman"/>
                            <w:b w:val="0"/>
                            <w:sz w:val="22"/>
                            <w:szCs w:val="22"/>
                            <w:lang w:val="fr-CA"/>
                          </w:rPr>
                          <w:t xml:space="preserve"> En 1983, en réaction à plusieurs projets de loi proposés par le gouvernement du Parti du Crédit Social, Opération Solidarité et la Coalition Solidarité ont fait front commun et ont organisé la plus grande manifestation de l’histoire de la province.</w:t>
                        </w:r>
                      </w:p>
                    </w:txbxContent>
                  </v:textbox>
                </v:shape>
              </v:group>
            </w:pict>
          </mc:Fallback>
        </mc:AlternateContent>
      </w:r>
      <w:r w:rsidR="006A1AA0">
        <w:rPr>
          <w:rFonts w:asciiTheme="majorHAnsi" w:hAnsiTheme="majorHAnsi"/>
          <w:b/>
          <w:sz w:val="24"/>
          <w:szCs w:val="24"/>
        </w:rPr>
        <w:t xml:space="preserve"> </w:t>
      </w:r>
    </w:p>
    <w:p w14:paraId="26D4EEEA" w14:textId="77777777" w:rsidR="004527E2" w:rsidRDefault="004527E2" w:rsidP="00E05386"/>
    <w:p w14:paraId="51DE55E8" w14:textId="77777777" w:rsidR="006A1AA0" w:rsidRDefault="006A1AA0" w:rsidP="006011F0">
      <w:pPr>
        <w:pStyle w:val="Filmsummary"/>
      </w:pPr>
    </w:p>
    <w:p w14:paraId="59928962" w14:textId="77777777" w:rsidR="0055755B" w:rsidRDefault="0055755B" w:rsidP="00E05386"/>
    <w:p w14:paraId="65AD6837" w14:textId="77777777" w:rsidR="0055755B" w:rsidRPr="0055755B" w:rsidRDefault="0055755B" w:rsidP="0055755B">
      <w:pPr>
        <w:jc w:val="center"/>
        <w:rPr>
          <w:rFonts w:ascii="Calibri" w:eastAsia="Times New Roman" w:hAnsi="Calibri" w:cs="Times New Roman"/>
          <w:b/>
          <w:sz w:val="24"/>
          <w:szCs w:val="24"/>
          <w:lang w:val="en-US" w:bidi="en-US"/>
        </w:rPr>
      </w:pPr>
    </w:p>
    <w:p w14:paraId="4883EA3C" w14:textId="77777777" w:rsidR="006A1AA0" w:rsidRDefault="00000000" w:rsidP="00E05386">
      <w:r>
        <w:rPr>
          <w:noProof/>
          <w:lang w:eastAsia="en-CA"/>
        </w:rPr>
        <mc:AlternateContent>
          <mc:Choice Requires="wpg">
            <w:drawing>
              <wp:anchor distT="0" distB="0" distL="114300" distR="114300" simplePos="0" relativeHeight="251669504" behindDoc="0" locked="0" layoutInCell="1" allowOverlap="1" wp14:anchorId="2DFA1CB4" wp14:editId="0C33F325">
                <wp:simplePos x="0" y="0"/>
                <wp:positionH relativeFrom="column">
                  <wp:posOffset>-1385</wp:posOffset>
                </wp:positionH>
                <wp:positionV relativeFrom="paragraph">
                  <wp:posOffset>15529</wp:posOffset>
                </wp:positionV>
                <wp:extent cx="5943600" cy="827116"/>
                <wp:effectExtent l="0" t="0" r="19050" b="11430"/>
                <wp:wrapNone/>
                <wp:docPr id="654154822" name="Group 40"/>
                <wp:cNvGraphicFramePr/>
                <a:graphic xmlns:a="http://schemas.openxmlformats.org/drawingml/2006/main">
                  <a:graphicData uri="http://schemas.microsoft.com/office/word/2010/wordprocessingGroup">
                    <wpg:wgp>
                      <wpg:cNvGrpSpPr/>
                      <wpg:grpSpPr>
                        <a:xfrm>
                          <a:off x="0" y="0"/>
                          <a:ext cx="5943600" cy="827116"/>
                          <a:chOff x="1800" y="6572"/>
                          <a:chExt cx="9360" cy="1129"/>
                        </a:xfrm>
                      </wpg:grpSpPr>
                      <wps:wsp>
                        <wps:cNvPr id="894075821" name="Text Box 28"/>
                        <wps:cNvSpPr txBox="1"/>
                        <wps:spPr bwMode="auto">
                          <a:xfrm>
                            <a:off x="1800" y="6572"/>
                            <a:ext cx="2736" cy="1129"/>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65A22787" w14:textId="77777777" w:rsidR="00A26C6E" w:rsidRDefault="00000000" w:rsidP="00A97FEA">
                              <w:pPr>
                                <w:spacing w:before="40"/>
                                <w:rPr>
                                  <w:rFonts w:ascii="Cambria" w:eastAsia="Cambria" w:hAnsi="Cambria" w:cs="Times New Roman"/>
                                  <w:b/>
                                  <w:bCs/>
                                  <w:sz w:val="20"/>
                                  <w:szCs w:val="20"/>
                                  <w:lang w:val="fr-CA"/>
                                </w:rPr>
                              </w:pPr>
                              <w:r w:rsidRPr="00A26C6E">
                                <w:rPr>
                                  <w:rFonts w:ascii="Cambria" w:eastAsia="Cambria" w:hAnsi="Cambria" w:cs="Times New Roman"/>
                                  <w:b/>
                                  <w:bCs/>
                                  <w:sz w:val="20"/>
                                  <w:szCs w:val="20"/>
                                  <w:lang w:val="fr-CA"/>
                                </w:rPr>
                                <w:t>Application dans le programme d’études :</w:t>
                              </w:r>
                            </w:p>
                            <w:p w14:paraId="2015BB51" w14:textId="2A75E36B" w:rsidR="00972C5A" w:rsidRPr="00A26C6E" w:rsidRDefault="00000000" w:rsidP="00A97FEA">
                              <w:pPr>
                                <w:spacing w:before="40"/>
                                <w:rPr>
                                  <w:rFonts w:asciiTheme="majorHAnsi" w:hAnsiTheme="majorHAnsi"/>
                                  <w:sz w:val="20"/>
                                  <w:szCs w:val="20"/>
                                  <w:lang w:val="fr-CA"/>
                                </w:rPr>
                              </w:pPr>
                              <w:r w:rsidRPr="00A26C6E">
                                <w:rPr>
                                  <w:rFonts w:ascii="Cambria" w:eastAsia="Cambria" w:hAnsi="Cambria" w:cs="Times New Roman"/>
                                  <w:sz w:val="20"/>
                                  <w:szCs w:val="20"/>
                                  <w:lang w:val="fr-CA"/>
                                </w:rPr>
                                <w:t>Études politiques</w:t>
                              </w:r>
                              <w:r w:rsidR="00083C02">
                                <w:rPr>
                                  <w:rFonts w:ascii="Cambria" w:eastAsia="Cambria" w:hAnsi="Cambria" w:cs="Times New Roman"/>
                                  <w:sz w:val="20"/>
                                  <w:szCs w:val="20"/>
                                  <w:lang w:val="fr-CA"/>
                                </w:rPr>
                                <w:t> </w:t>
                              </w:r>
                              <w:r w:rsidRPr="00A26C6E">
                                <w:rPr>
                                  <w:rFonts w:ascii="Cambria" w:eastAsia="Cambria" w:hAnsi="Cambria" w:cs="Times New Roman"/>
                                  <w:sz w:val="20"/>
                                  <w:szCs w:val="20"/>
                                  <w:lang w:val="fr-CA"/>
                                </w:rPr>
                                <w:t>12</w:t>
                              </w:r>
                            </w:p>
                            <w:p w14:paraId="7CBFC539" w14:textId="769B37DA" w:rsidR="002803AC" w:rsidRPr="00A26C6E" w:rsidRDefault="00000000" w:rsidP="00A97FEA">
                              <w:pPr>
                                <w:spacing w:before="40"/>
                                <w:rPr>
                                  <w:rFonts w:asciiTheme="majorHAnsi" w:hAnsiTheme="majorHAnsi"/>
                                  <w:bCs/>
                                  <w:sz w:val="20"/>
                                  <w:szCs w:val="20"/>
                                </w:rPr>
                              </w:pPr>
                              <w:r w:rsidRPr="00A26C6E">
                                <w:rPr>
                                  <w:rFonts w:ascii="Cambria" w:eastAsia="Cambria" w:hAnsi="Cambria" w:cs="Times New Roman"/>
                                  <w:bCs/>
                                  <w:sz w:val="20"/>
                                  <w:szCs w:val="20"/>
                                  <w:lang w:val="fr-CA"/>
                                </w:rPr>
                                <w:t>Justice sociale</w:t>
                              </w:r>
                              <w:r w:rsidR="00083C02">
                                <w:rPr>
                                  <w:rFonts w:ascii="Cambria" w:eastAsia="Cambria" w:hAnsi="Cambria" w:cs="Times New Roman"/>
                                  <w:bCs/>
                                  <w:sz w:val="20"/>
                                  <w:szCs w:val="20"/>
                                  <w:lang w:val="fr-CA"/>
                                </w:rPr>
                                <w:t> </w:t>
                              </w:r>
                              <w:r w:rsidRPr="00A26C6E">
                                <w:rPr>
                                  <w:rFonts w:ascii="Cambria" w:eastAsia="Cambria" w:hAnsi="Cambria" w:cs="Times New Roman"/>
                                  <w:bCs/>
                                  <w:sz w:val="20"/>
                                  <w:szCs w:val="20"/>
                                  <w:lang w:val="fr-CA"/>
                                </w:rPr>
                                <w:t>12</w:t>
                              </w:r>
                            </w:p>
                          </w:txbxContent>
                        </wps:txbx>
                        <wps:bodyPr rot="0" vert="horz" wrap="square" lIns="36000" tIns="46800" rIns="36000" bIns="45720" anchor="t" anchorCtr="0" upright="1"/>
                      </wps:wsp>
                      <wps:wsp>
                        <wps:cNvPr id="737480750" name="Text Box 32"/>
                        <wps:cNvSpPr txBox="1"/>
                        <wps:spPr bwMode="auto">
                          <a:xfrm>
                            <a:off x="4680" y="6572"/>
                            <a:ext cx="6480" cy="1129"/>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2761C14E" w14:textId="3BBA9D2F" w:rsidR="00972C5A" w:rsidRPr="00A26C6E" w:rsidRDefault="00000000" w:rsidP="00A97FEA">
                              <w:pPr>
                                <w:pStyle w:val="Descriptions"/>
                                <w:spacing w:before="0"/>
                                <w:rPr>
                                  <w:rFonts w:asciiTheme="majorHAnsi" w:hAnsiTheme="majorHAnsi"/>
                                  <w:sz w:val="20"/>
                                  <w:szCs w:val="20"/>
                                  <w:lang w:val="fr-CA"/>
                                </w:rPr>
                              </w:pPr>
                              <w:r w:rsidRPr="00A26C6E">
                                <w:rPr>
                                  <w:rFonts w:ascii="Cambria" w:eastAsia="Cambria" w:hAnsi="Cambria"/>
                                  <w:b/>
                                  <w:bCs/>
                                  <w:sz w:val="20"/>
                                  <w:szCs w:val="20"/>
                                  <w:lang w:val="fr-CA"/>
                                </w:rPr>
                                <w:t xml:space="preserve">La question essentielle : </w:t>
                              </w:r>
                              <w:r w:rsidRPr="00A26C6E">
                                <w:rPr>
                                  <w:rFonts w:ascii="Cambria" w:eastAsia="Cambria" w:hAnsi="Cambria" w:cs="Helvetica Neue"/>
                                  <w:sz w:val="20"/>
                                  <w:szCs w:val="20"/>
                                  <w:lang w:val="fr-CA"/>
                                </w:rPr>
                                <w:t>Quels sont les moyens par lesquels les citoyens canadiens peuvent influencer leur gouvernement? Comment les citoyens ordinaires peuvent-ils susciter des changements positifs dans une société démocratique?</w:t>
                              </w:r>
                            </w:p>
                            <w:p w14:paraId="6C419F28" w14:textId="77777777" w:rsidR="00972C5A" w:rsidRPr="00A26C6E" w:rsidRDefault="00972C5A" w:rsidP="00A85F9B">
                              <w:pPr>
                                <w:pStyle w:val="Descriptions"/>
                                <w:spacing w:before="0"/>
                                <w:rPr>
                                  <w:rFonts w:asciiTheme="minorHAnsi" w:hAnsiTheme="minorHAnsi"/>
                                  <w:lang w:val="fr-CA"/>
                                </w:rPr>
                              </w:pPr>
                            </w:p>
                            <w:p w14:paraId="2C83A8DC" w14:textId="77777777" w:rsidR="00972C5A" w:rsidRPr="00A26C6E" w:rsidRDefault="00972C5A" w:rsidP="00A85F9B">
                              <w:pPr>
                                <w:rPr>
                                  <w:rFonts w:asciiTheme="majorHAnsi" w:hAnsiTheme="majorHAnsi"/>
                                  <w:lang w:val="fr-CA"/>
                                </w:rPr>
                              </w:pPr>
                            </w:p>
                            <w:p w14:paraId="51F1C5FB" w14:textId="77777777" w:rsidR="00972C5A" w:rsidRPr="00A26C6E" w:rsidRDefault="00972C5A" w:rsidP="00A85F9B">
                              <w:pPr>
                                <w:rPr>
                                  <w:rFonts w:asciiTheme="majorHAnsi" w:hAnsiTheme="majorHAnsi"/>
                                  <w:lang w:val="fr-CA"/>
                                </w:rPr>
                              </w:pPr>
                            </w:p>
                            <w:p w14:paraId="434501A7" w14:textId="77777777" w:rsidR="00972C5A" w:rsidRPr="00A26C6E" w:rsidRDefault="00972C5A" w:rsidP="00A85F9B">
                              <w:pPr>
                                <w:rPr>
                                  <w:rFonts w:asciiTheme="majorHAnsi" w:hAnsiTheme="majorHAnsi"/>
                                  <w:lang w:val="fr-CA"/>
                                </w:rPr>
                              </w:pPr>
                            </w:p>
                            <w:p w14:paraId="495D4AD8" w14:textId="77777777" w:rsidR="00972C5A"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2DFA1CB4" id="Group 40" o:spid="_x0000_s1030" style="position:absolute;margin-left:-.1pt;margin-top:1.2pt;width:468pt;height:65.15pt;z-index:251669504" coordorigin="1800,6572" coordsize="936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">
                <v:shape id="Text Box 28" o:spid="_x0000_s1031" type="#_x0000_t202" style="position:absolute;left:1800;top:6572;width:2736;height:1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" fillcolor="white [3201]" strokecolor="#4f81bd [3204]" strokeweight="2pt">
                  <v:textbox inset="1mm,1.3mm,1mm">
                    <w:txbxContent>
                      <w:p w14:paraId="65A22787" w14:textId="77777777" w:rsidR="00A26C6E" w:rsidRDefault="00000000" w:rsidP="00A97FEA">
                        <w:pPr>
                          <w:spacing w:before="40"/>
                          <w:rPr>
                            <w:rFonts w:ascii="Cambria" w:eastAsia="Cambria" w:hAnsi="Cambria" w:cs="Times New Roman"/>
                            <w:b/>
                            <w:bCs/>
                            <w:sz w:val="20"/>
                            <w:szCs w:val="20"/>
                            <w:lang w:val="fr-CA"/>
                          </w:rPr>
                        </w:pPr>
                        <w:r w:rsidRPr="00A26C6E">
                          <w:rPr>
                            <w:rFonts w:ascii="Cambria" w:eastAsia="Cambria" w:hAnsi="Cambria" w:cs="Times New Roman"/>
                            <w:b/>
                            <w:bCs/>
                            <w:sz w:val="20"/>
                            <w:szCs w:val="20"/>
                            <w:lang w:val="fr-CA"/>
                          </w:rPr>
                          <w:t>Application dans le programme d’études :</w:t>
                        </w:r>
                      </w:p>
                      <w:p w14:paraId="2015BB51" w14:textId="2A75E36B" w:rsidR="00972C5A" w:rsidRPr="00A26C6E" w:rsidRDefault="00000000" w:rsidP="00A97FEA">
                        <w:pPr>
                          <w:spacing w:before="40"/>
                          <w:rPr>
                            <w:rFonts w:asciiTheme="majorHAnsi" w:hAnsiTheme="majorHAnsi"/>
                            <w:sz w:val="20"/>
                            <w:szCs w:val="20"/>
                            <w:lang w:val="fr-CA"/>
                          </w:rPr>
                        </w:pPr>
                        <w:r w:rsidRPr="00A26C6E">
                          <w:rPr>
                            <w:rFonts w:ascii="Cambria" w:eastAsia="Cambria" w:hAnsi="Cambria" w:cs="Times New Roman"/>
                            <w:sz w:val="20"/>
                            <w:szCs w:val="20"/>
                            <w:lang w:val="fr-CA"/>
                          </w:rPr>
                          <w:t>Études politiques</w:t>
                        </w:r>
                        <w:r w:rsidR="00083C02">
                          <w:rPr>
                            <w:rFonts w:ascii="Cambria" w:eastAsia="Cambria" w:hAnsi="Cambria" w:cs="Times New Roman"/>
                            <w:sz w:val="20"/>
                            <w:szCs w:val="20"/>
                            <w:lang w:val="fr-CA"/>
                          </w:rPr>
                          <w:t> </w:t>
                        </w:r>
                        <w:r w:rsidRPr="00A26C6E">
                          <w:rPr>
                            <w:rFonts w:ascii="Cambria" w:eastAsia="Cambria" w:hAnsi="Cambria" w:cs="Times New Roman"/>
                            <w:sz w:val="20"/>
                            <w:szCs w:val="20"/>
                            <w:lang w:val="fr-CA"/>
                          </w:rPr>
                          <w:t>12</w:t>
                        </w:r>
                      </w:p>
                      <w:p w14:paraId="7CBFC539" w14:textId="769B37DA" w:rsidR="002803AC" w:rsidRPr="00A26C6E" w:rsidRDefault="00000000" w:rsidP="00A97FEA">
                        <w:pPr>
                          <w:spacing w:before="40"/>
                          <w:rPr>
                            <w:rFonts w:asciiTheme="majorHAnsi" w:hAnsiTheme="majorHAnsi"/>
                            <w:bCs/>
                            <w:sz w:val="20"/>
                            <w:szCs w:val="20"/>
                          </w:rPr>
                        </w:pPr>
                        <w:r w:rsidRPr="00A26C6E">
                          <w:rPr>
                            <w:rFonts w:ascii="Cambria" w:eastAsia="Cambria" w:hAnsi="Cambria" w:cs="Times New Roman"/>
                            <w:bCs/>
                            <w:sz w:val="20"/>
                            <w:szCs w:val="20"/>
                            <w:lang w:val="fr-CA"/>
                          </w:rPr>
                          <w:t>Justice sociale</w:t>
                        </w:r>
                        <w:r w:rsidR="00083C02">
                          <w:rPr>
                            <w:rFonts w:ascii="Cambria" w:eastAsia="Cambria" w:hAnsi="Cambria" w:cs="Times New Roman"/>
                            <w:bCs/>
                            <w:sz w:val="20"/>
                            <w:szCs w:val="20"/>
                            <w:lang w:val="fr-CA"/>
                          </w:rPr>
                          <w:t> </w:t>
                        </w:r>
                        <w:r w:rsidRPr="00A26C6E">
                          <w:rPr>
                            <w:rFonts w:ascii="Cambria" w:eastAsia="Cambria" w:hAnsi="Cambria" w:cs="Times New Roman"/>
                            <w:bCs/>
                            <w:sz w:val="20"/>
                            <w:szCs w:val="20"/>
                            <w:lang w:val="fr-CA"/>
                          </w:rPr>
                          <w:t>12</w:t>
                        </w:r>
                      </w:p>
                    </w:txbxContent>
                  </v:textbox>
                </v:shape>
                <v:shape id="Text Box 32" o:spid="_x0000_s1032" type="#_x0000_t202" style="position:absolute;left:4680;top:6572;width:6480;height:1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" fillcolor="white [3201]" strokecolor="#4f81bd [3204]" strokeweight="2pt">
                  <v:textbox>
                    <w:txbxContent>
                      <w:p w14:paraId="2761C14E" w14:textId="3BBA9D2F" w:rsidR="00972C5A" w:rsidRPr="00A26C6E" w:rsidRDefault="00000000" w:rsidP="00A97FEA">
                        <w:pPr>
                          <w:pStyle w:val="Descriptions"/>
                          <w:spacing w:before="0"/>
                          <w:rPr>
                            <w:rFonts w:asciiTheme="majorHAnsi" w:hAnsiTheme="majorHAnsi"/>
                            <w:sz w:val="20"/>
                            <w:szCs w:val="20"/>
                            <w:lang w:val="fr-CA"/>
                          </w:rPr>
                        </w:pPr>
                        <w:r w:rsidRPr="00A26C6E">
                          <w:rPr>
                            <w:rFonts w:ascii="Cambria" w:eastAsia="Cambria" w:hAnsi="Cambria"/>
                            <w:b/>
                            <w:bCs/>
                            <w:sz w:val="20"/>
                            <w:szCs w:val="20"/>
                            <w:lang w:val="fr-CA"/>
                          </w:rPr>
                          <w:t xml:space="preserve">La question essentielle : </w:t>
                        </w:r>
                        <w:r w:rsidRPr="00A26C6E">
                          <w:rPr>
                            <w:rFonts w:ascii="Cambria" w:eastAsia="Cambria" w:hAnsi="Cambria" w:cs="Helvetica Neue"/>
                            <w:sz w:val="20"/>
                            <w:szCs w:val="20"/>
                            <w:lang w:val="fr-CA"/>
                          </w:rPr>
                          <w:t>Quels sont les moyens par lesquels les citoyens canadiens peuvent influencer leur gouvernement? Comment les citoyens ordinaires peuvent-ils susciter des changements positifs dans une société démocratique?</w:t>
                        </w:r>
                      </w:p>
                      <w:p w14:paraId="6C419F28" w14:textId="77777777" w:rsidR="00972C5A" w:rsidRPr="00A26C6E" w:rsidRDefault="00972C5A" w:rsidP="00A85F9B">
                        <w:pPr>
                          <w:pStyle w:val="Descriptions"/>
                          <w:spacing w:before="0"/>
                          <w:rPr>
                            <w:rFonts w:asciiTheme="minorHAnsi" w:hAnsiTheme="minorHAnsi"/>
                            <w:lang w:val="fr-CA"/>
                          </w:rPr>
                        </w:pPr>
                      </w:p>
                      <w:p w14:paraId="2C83A8DC" w14:textId="77777777" w:rsidR="00972C5A" w:rsidRPr="00A26C6E" w:rsidRDefault="00972C5A" w:rsidP="00A85F9B">
                        <w:pPr>
                          <w:rPr>
                            <w:rFonts w:asciiTheme="majorHAnsi" w:hAnsiTheme="majorHAnsi"/>
                            <w:lang w:val="fr-CA"/>
                          </w:rPr>
                        </w:pPr>
                      </w:p>
                      <w:p w14:paraId="51F1C5FB" w14:textId="77777777" w:rsidR="00972C5A" w:rsidRPr="00A26C6E" w:rsidRDefault="00972C5A" w:rsidP="00A85F9B">
                        <w:pPr>
                          <w:rPr>
                            <w:rFonts w:asciiTheme="majorHAnsi" w:hAnsiTheme="majorHAnsi"/>
                            <w:lang w:val="fr-CA"/>
                          </w:rPr>
                        </w:pPr>
                      </w:p>
                      <w:p w14:paraId="434501A7" w14:textId="77777777" w:rsidR="00972C5A" w:rsidRPr="00A26C6E" w:rsidRDefault="00972C5A" w:rsidP="00A85F9B">
                        <w:pPr>
                          <w:rPr>
                            <w:rFonts w:asciiTheme="majorHAnsi" w:hAnsiTheme="majorHAnsi"/>
                            <w:lang w:val="fr-CA"/>
                          </w:rPr>
                        </w:pPr>
                      </w:p>
                      <w:p w14:paraId="495D4AD8" w14:textId="77777777" w:rsidR="00972C5A"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v:textbox>
                </v:shape>
              </v:group>
            </w:pict>
          </mc:Fallback>
        </mc:AlternateContent>
      </w:r>
    </w:p>
    <w:p w14:paraId="07BDDAFD" w14:textId="77777777" w:rsidR="0055755B" w:rsidRDefault="0055755B" w:rsidP="00E05386"/>
    <w:p w14:paraId="1986D190" w14:textId="77777777" w:rsidR="0055755B" w:rsidRDefault="0055755B" w:rsidP="00E05386"/>
    <w:p w14:paraId="642236E2" w14:textId="77777777" w:rsidR="0055755B" w:rsidRDefault="0055755B" w:rsidP="00E05386"/>
    <w:p w14:paraId="0FA07770" w14:textId="77777777" w:rsidR="0055755B" w:rsidRDefault="0055755B" w:rsidP="00E05386"/>
    <w:p w14:paraId="1A12B66B" w14:textId="6AF89F20" w:rsidR="0055755B" w:rsidRDefault="00261720" w:rsidP="00E05386">
      <w:r>
        <w:rPr>
          <w:noProof/>
        </w:rPr>
        <mc:AlternateContent>
          <mc:Choice Requires="wpg">
            <w:drawing>
              <wp:anchor distT="0" distB="0" distL="114300" distR="114300" simplePos="0" relativeHeight="251675648" behindDoc="0" locked="0" layoutInCell="1" allowOverlap="1" wp14:anchorId="05C30DEB" wp14:editId="7A0B8130">
                <wp:simplePos x="0" y="0"/>
                <wp:positionH relativeFrom="column">
                  <wp:posOffset>-1385</wp:posOffset>
                </wp:positionH>
                <wp:positionV relativeFrom="paragraph">
                  <wp:posOffset>171970</wp:posOffset>
                </wp:positionV>
                <wp:extent cx="5943600" cy="1738745"/>
                <wp:effectExtent l="0" t="0" r="19050" b="13970"/>
                <wp:wrapNone/>
                <wp:docPr id="2037162729" name="Group 1"/>
                <wp:cNvGraphicFramePr/>
                <a:graphic xmlns:a="http://schemas.openxmlformats.org/drawingml/2006/main">
                  <a:graphicData uri="http://schemas.microsoft.com/office/word/2010/wordprocessingGroup">
                    <wpg:wgp>
                      <wpg:cNvGrpSpPr/>
                      <wpg:grpSpPr>
                        <a:xfrm>
                          <a:off x="0" y="0"/>
                          <a:ext cx="5943600" cy="1738745"/>
                          <a:chOff x="0" y="-85438"/>
                          <a:chExt cx="5943600" cy="1560782"/>
                        </a:xfrm>
                      </wpg:grpSpPr>
                      <wps:wsp>
                        <wps:cNvPr id="103438869" name="Rectangle 7"/>
                        <wps:cNvSpPr>
                          <a:spLocks noChangeArrowheads="1"/>
                        </wps:cNvSpPr>
                        <wps:spPr bwMode="auto">
                          <a:xfrm>
                            <a:off x="0" y="-85438"/>
                            <a:ext cx="5943600" cy="33083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6166727B" w14:textId="77777777" w:rsidR="00972C5A" w:rsidRPr="00A26C6E" w:rsidRDefault="00000000" w:rsidP="0055755B">
                              <w:pPr>
                                <w:jc w:val="center"/>
                                <w:rPr>
                                  <w:b/>
                                  <w:sz w:val="24"/>
                                  <w:szCs w:val="24"/>
                                  <w:lang w:val="fr-CA"/>
                                </w:rPr>
                              </w:pPr>
                              <w:r>
                                <w:rPr>
                                  <w:rFonts w:ascii="Calibri" w:eastAsia="Calibri" w:hAnsi="Calibri" w:cs="Times New Roman"/>
                                  <w:b/>
                                  <w:bCs/>
                                  <w:sz w:val="24"/>
                                  <w:szCs w:val="24"/>
                                  <w:lang w:val="fr-CA"/>
                                </w:rPr>
                                <w:t>Résumé des activités de la leçon</w:t>
                              </w:r>
                            </w:p>
                          </w:txbxContent>
                        </wps:txbx>
                        <wps:bodyPr rot="0" vert="horz" wrap="square" lIns="0" tIns="0" rIns="0" bIns="0" anchor="ctr" anchorCtr="1" upright="1"/>
                      </wps:wsp>
                      <wps:wsp>
                        <wps:cNvPr id="695858341" name="Text Box 8"/>
                        <wps:cNvSpPr txBox="1">
                          <a:spLocks noChangeArrowheads="1"/>
                        </wps:cNvSpPr>
                        <wps:spPr bwMode="auto">
                          <a:xfrm>
                            <a:off x="0" y="281781"/>
                            <a:ext cx="5943600" cy="1193563"/>
                          </a:xfrm>
                          <a:prstGeom prst="rect">
                            <a:avLst/>
                          </a:prstGeom>
                          <a:solidFill>
                            <a:srgbClr val="FFFFFF"/>
                          </a:solidFill>
                          <a:ln w="9525">
                            <a:solidFill>
                              <a:schemeClr val="bg1">
                                <a:lumMod val="100000"/>
                                <a:lumOff val="0"/>
                              </a:schemeClr>
                            </a:solidFill>
                            <a:miter lim="800000"/>
                            <a:headEnd/>
                            <a:tailEnd/>
                          </a:ln>
                        </wps:spPr>
                        <wps:txbx>
                          <w:txbxContent>
                            <w:p w14:paraId="46489383" w14:textId="77777777" w:rsidR="00972C5A" w:rsidRPr="00261720" w:rsidRDefault="00000000" w:rsidP="00261720">
                              <w:pPr>
                                <w:pStyle w:val="LessonActivities"/>
                                <w:spacing w:before="20" w:after="60"/>
                                <w:ind w:left="431" w:hanging="289"/>
                                <w:contextualSpacing w:val="0"/>
                                <w:rPr>
                                  <w:lang w:val="fr-CA"/>
                                </w:rPr>
                              </w:pPr>
                              <w:r w:rsidRPr="00261720">
                                <w:rPr>
                                  <w:rFonts w:eastAsia="Cambria"/>
                                  <w:lang w:val="fr-CA"/>
                                </w:rPr>
                                <w:t>Les questions clés sur la capsule historique offrent la possibilité de faire une courte leçon (15 minutes).</w:t>
                              </w:r>
                            </w:p>
                            <w:p w14:paraId="694FE3B3" w14:textId="7AC5BE8D" w:rsidR="00972C5A" w:rsidRPr="00261720" w:rsidRDefault="00000000" w:rsidP="00261720">
                              <w:pPr>
                                <w:pStyle w:val="LessonActivities"/>
                                <w:spacing w:before="20" w:after="60"/>
                                <w:ind w:left="431" w:hanging="289"/>
                                <w:contextualSpacing w:val="0"/>
                                <w:rPr>
                                  <w:lang w:val="fr-CA"/>
                                </w:rPr>
                              </w:pPr>
                              <w:r w:rsidRPr="00261720">
                                <w:rPr>
                                  <w:rFonts w:eastAsia="Cambria"/>
                                  <w:lang w:val="fr-CA"/>
                                </w:rPr>
                                <w:t>Une leçon plus détaillée</w:t>
                              </w:r>
                              <w:r w:rsidR="00083C02" w:rsidRPr="00261720">
                                <w:rPr>
                                  <w:rFonts w:eastAsia="Cambria"/>
                                  <w:lang w:val="fr-CA"/>
                                </w:rPr>
                                <w:t>,</w:t>
                              </w:r>
                              <w:r w:rsidRPr="00261720">
                                <w:rPr>
                                  <w:rFonts w:eastAsia="Cambria"/>
                                  <w:lang w:val="fr-CA"/>
                                </w:rPr>
                                <w:t xml:space="preserve"> dans laquelle la vidéo sera analysée</w:t>
                              </w:r>
                              <w:r w:rsidR="00083C02" w:rsidRPr="00261720">
                                <w:rPr>
                                  <w:rFonts w:eastAsia="Cambria"/>
                                  <w:lang w:val="fr-CA"/>
                                </w:rPr>
                                <w:t>, a</w:t>
                              </w:r>
                              <w:r w:rsidRPr="00261720">
                                <w:rPr>
                                  <w:rFonts w:eastAsia="Cambria"/>
                                  <w:lang w:val="fr-CA"/>
                                </w:rPr>
                                <w:t>insi que la documentation à lire permettront de mieux comprendre les événements du mouvement Solidarité en 1983. Ce travail pourra être effectué individuellement ou en petits groupes.</w:t>
                              </w:r>
                            </w:p>
                            <w:p w14:paraId="38DF456F" w14:textId="5D21C316" w:rsidR="00972C5A" w:rsidRPr="00261720" w:rsidRDefault="00000000" w:rsidP="00261720">
                              <w:pPr>
                                <w:pStyle w:val="LessonActivities"/>
                                <w:spacing w:before="20" w:after="60"/>
                                <w:ind w:left="431" w:hanging="289"/>
                                <w:contextualSpacing w:val="0"/>
                                <w:rPr>
                                  <w:lang w:val="fr-CA"/>
                                </w:rPr>
                              </w:pPr>
                              <w:r w:rsidRPr="00261720">
                                <w:rPr>
                                  <w:rFonts w:eastAsia="Cambria"/>
                                  <w:lang w:val="fr-CA"/>
                                </w:rPr>
                                <w:t>L’activité «</w:t>
                              </w:r>
                              <w:r w:rsidR="00083C02" w:rsidRPr="00261720">
                                <w:rPr>
                                  <w:rFonts w:eastAsia="Cambria"/>
                                  <w:lang w:val="fr-CA"/>
                                </w:rPr>
                                <w:t> </w:t>
                              </w:r>
                              <w:r w:rsidRPr="00261720">
                                <w:rPr>
                                  <w:rFonts w:eastAsia="Cambria"/>
                                  <w:lang w:val="fr-CA"/>
                                </w:rPr>
                                <w:t>Résoudre un problème sans syndicat</w:t>
                              </w:r>
                              <w:r w:rsidR="00083C02" w:rsidRPr="00261720">
                                <w:rPr>
                                  <w:rFonts w:eastAsia="Cambria"/>
                                  <w:lang w:val="fr-CA"/>
                                </w:rPr>
                                <w:t> </w:t>
                              </w:r>
                              <w:r w:rsidRPr="00261720">
                                <w:rPr>
                                  <w:rFonts w:eastAsia="Cambria"/>
                                  <w:lang w:val="fr-CA"/>
                                </w:rPr>
                                <w:t>» donne la possibilité de comprendre le raisonnement sur le droit à la convention collective.  Il s’agit d’une activité de petit groupe.</w:t>
                              </w:r>
                            </w:p>
                            <w:p w14:paraId="68779361" w14:textId="77777777" w:rsidR="00972C5A" w:rsidRPr="00083C02" w:rsidRDefault="00972C5A" w:rsidP="00972C5A">
                              <w:pPr>
                                <w:pStyle w:val="LessonActivities"/>
                                <w:numPr>
                                  <w:ilvl w:val="0"/>
                                  <w:numId w:val="0"/>
                                </w:numPr>
                                <w:spacing w:after="120" w:line="276" w:lineRule="auto"/>
                                <w:ind w:left="432"/>
                                <w:rPr>
                                  <w:lang w:val="fr-CA"/>
                                </w:rPr>
                              </w:pPr>
                            </w:p>
                            <w:p w14:paraId="4E5DEB32" w14:textId="77777777" w:rsidR="00972C5A" w:rsidRPr="00083C02" w:rsidRDefault="00972C5A" w:rsidP="00D92F35">
                              <w:pPr>
                                <w:pStyle w:val="LessonActivities"/>
                                <w:numPr>
                                  <w:ilvl w:val="0"/>
                                  <w:numId w:val="0"/>
                                </w:numPr>
                                <w:spacing w:line="300" w:lineRule="auto"/>
                                <w:ind w:left="432" w:hanging="288"/>
                                <w:rPr>
                                  <w:lang w:val="fr-CA"/>
                                </w:rPr>
                              </w:pPr>
                            </w:p>
                            <w:p w14:paraId="0414B9C8" w14:textId="77777777" w:rsidR="00972C5A" w:rsidRPr="00083C02" w:rsidRDefault="00972C5A" w:rsidP="00D92F35">
                              <w:pPr>
                                <w:pStyle w:val="LessonActivities"/>
                                <w:numPr>
                                  <w:ilvl w:val="0"/>
                                  <w:numId w:val="0"/>
                                </w:numPr>
                                <w:spacing w:line="300" w:lineRule="auto"/>
                                <w:ind w:left="432" w:hanging="288"/>
                                <w:rPr>
                                  <w:lang w:val="fr-CA"/>
                                </w:rPr>
                              </w:pPr>
                            </w:p>
                            <w:p w14:paraId="2A27CE40" w14:textId="77777777" w:rsidR="00972C5A" w:rsidRPr="00083C02" w:rsidRDefault="00972C5A">
                              <w:pPr>
                                <w:rPr>
                                  <w:lang w:val="fr-CA"/>
                                </w:rPr>
                              </w:pPr>
                            </w:p>
                            <w:p w14:paraId="5420479D" w14:textId="77777777" w:rsidR="00972C5A" w:rsidRPr="00083C02" w:rsidRDefault="00972C5A">
                              <w:pPr>
                                <w:rPr>
                                  <w:lang w:val="fr-CA"/>
                                </w:rPr>
                              </w:pPr>
                            </w:p>
                            <w:p w14:paraId="75682E1E" w14:textId="77777777" w:rsidR="00972C5A" w:rsidRPr="00083C02" w:rsidRDefault="00972C5A">
                              <w:pPr>
                                <w:rPr>
                                  <w:lang w:val="fr-CA"/>
                                </w:rPr>
                              </w:pPr>
                            </w:p>
                            <w:p w14:paraId="38BE3E2B" w14:textId="77777777" w:rsidR="00972C5A" w:rsidRPr="00083C02" w:rsidRDefault="00972C5A">
                              <w:pPr>
                                <w:rPr>
                                  <w:lang w:val="fr-CA"/>
                                </w:rPr>
                              </w:pPr>
                            </w:p>
                          </w:txbxContent>
                        </wps:txbx>
                        <wps:bodyPr rot="0" vert="horz" wrap="square" lIns="91440" tIns="45720" rIns="91440" bIns="45720" anchor="t" anchorCtr="0" upright="1"/>
                      </wps:wsp>
                    </wpg:wgp>
                  </a:graphicData>
                </a:graphic>
                <wp14:sizeRelV relativeFrom="margin">
                  <wp14:pctHeight>0</wp14:pctHeight>
                </wp14:sizeRelV>
              </wp:anchor>
            </w:drawing>
          </mc:Choice>
          <mc:Fallback>
            <w:pict>
              <v:group w14:anchorId="05C30DEB" id="Group 1" o:spid="_x0000_s1033" style="position:absolute;margin-left:-.1pt;margin-top:13.55pt;width:468pt;height:136.9pt;z-index:251675648;mso-height-relative:margin" coordorigin=",-854" coordsize="59436,1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">
                <v:rect id="Rectangle 7" o:spid="_x0000_s1034" style="position:absolute;top:-854;width:59436;height:330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" fillcolor="#e5eeff" strokecolor="#4579b8 [3044]">
                  <v:fill color2="#a3c4ff" rotate="t" colors="0 #e5eeff;42598f #bfd5ff;1 #a3c4ff" focus="100%" type="gradient"/>
                  <v:shadow on="t" opacity="24903f" origin=",.5" offset="0,.55556mm"/>
                  <v:textbox inset="0,0,0,0">
                    <w:txbxContent>
                      <w:p w14:paraId="6166727B" w14:textId="77777777" w:rsidR="00972C5A" w:rsidRPr="00A26C6E" w:rsidRDefault="00000000" w:rsidP="0055755B">
                        <w:pPr>
                          <w:jc w:val="center"/>
                          <w:rPr>
                            <w:b/>
                            <w:sz w:val="24"/>
                            <w:szCs w:val="24"/>
                            <w:lang w:val="fr-CA"/>
                          </w:rPr>
                        </w:pPr>
                        <w:r>
                          <w:rPr>
                            <w:rFonts w:ascii="Calibri" w:eastAsia="Calibri" w:hAnsi="Calibri" w:cs="Times New Roman"/>
                            <w:b/>
                            <w:bCs/>
                            <w:sz w:val="24"/>
                            <w:szCs w:val="24"/>
                            <w:lang w:val="fr-CA"/>
                          </w:rPr>
                          <w:t>Résumé des activités de la leçon</w:t>
                        </w:r>
                      </w:p>
                    </w:txbxContent>
                  </v:textbox>
                </v:rect>
                <v:shape id="Text Box 8" o:spid="_x0000_s1035" type="#_x0000_t202" style="position:absolute;top:2817;width:59436;height:11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" strokecolor="white [3212]">
                  <v:textbox>
                    <w:txbxContent>
                      <w:p w14:paraId="46489383" w14:textId="77777777" w:rsidR="00972C5A" w:rsidRPr="00261720" w:rsidRDefault="00000000" w:rsidP="00261720">
                        <w:pPr>
                          <w:pStyle w:val="LessonActivities"/>
                          <w:spacing w:before="20" w:after="60"/>
                          <w:ind w:left="431" w:hanging="289"/>
                          <w:contextualSpacing w:val="0"/>
                          <w:rPr>
                            <w:lang w:val="fr-CA"/>
                          </w:rPr>
                        </w:pPr>
                        <w:r w:rsidRPr="00261720">
                          <w:rPr>
                            <w:rFonts w:eastAsia="Cambria"/>
                            <w:lang w:val="fr-CA"/>
                          </w:rPr>
                          <w:t>Les questions clés sur la capsule historique offrent la possibilité de faire une courte leçon (15 minutes).</w:t>
                        </w:r>
                      </w:p>
                      <w:p w14:paraId="694FE3B3" w14:textId="7AC5BE8D" w:rsidR="00972C5A" w:rsidRPr="00261720" w:rsidRDefault="00000000" w:rsidP="00261720">
                        <w:pPr>
                          <w:pStyle w:val="LessonActivities"/>
                          <w:spacing w:before="20" w:after="60"/>
                          <w:ind w:left="431" w:hanging="289"/>
                          <w:contextualSpacing w:val="0"/>
                          <w:rPr>
                            <w:lang w:val="fr-CA"/>
                          </w:rPr>
                        </w:pPr>
                        <w:r w:rsidRPr="00261720">
                          <w:rPr>
                            <w:rFonts w:eastAsia="Cambria"/>
                            <w:lang w:val="fr-CA"/>
                          </w:rPr>
                          <w:t>Une leçon plus détaillée</w:t>
                        </w:r>
                        <w:r w:rsidR="00083C02" w:rsidRPr="00261720">
                          <w:rPr>
                            <w:rFonts w:eastAsia="Cambria"/>
                            <w:lang w:val="fr-CA"/>
                          </w:rPr>
                          <w:t>,</w:t>
                        </w:r>
                        <w:r w:rsidRPr="00261720">
                          <w:rPr>
                            <w:rFonts w:eastAsia="Cambria"/>
                            <w:lang w:val="fr-CA"/>
                          </w:rPr>
                          <w:t xml:space="preserve"> dans laquelle la vidéo sera analysée</w:t>
                        </w:r>
                        <w:r w:rsidR="00083C02" w:rsidRPr="00261720">
                          <w:rPr>
                            <w:rFonts w:eastAsia="Cambria"/>
                            <w:lang w:val="fr-CA"/>
                          </w:rPr>
                          <w:t>, a</w:t>
                        </w:r>
                        <w:r w:rsidRPr="00261720">
                          <w:rPr>
                            <w:rFonts w:eastAsia="Cambria"/>
                            <w:lang w:val="fr-CA"/>
                          </w:rPr>
                          <w:t>insi que la documentation à lire permettront de mieux comprendre les événements du mouvement Solidarité en 1983. Ce travail pourra être effectué individuellement ou en petits groupes.</w:t>
                        </w:r>
                      </w:p>
                      <w:p w14:paraId="38DF456F" w14:textId="5D21C316" w:rsidR="00972C5A" w:rsidRPr="00261720" w:rsidRDefault="00000000" w:rsidP="00261720">
                        <w:pPr>
                          <w:pStyle w:val="LessonActivities"/>
                          <w:spacing w:before="20" w:after="60"/>
                          <w:ind w:left="431" w:hanging="289"/>
                          <w:contextualSpacing w:val="0"/>
                          <w:rPr>
                            <w:lang w:val="fr-CA"/>
                          </w:rPr>
                        </w:pPr>
                        <w:r w:rsidRPr="00261720">
                          <w:rPr>
                            <w:rFonts w:eastAsia="Cambria"/>
                            <w:lang w:val="fr-CA"/>
                          </w:rPr>
                          <w:t>L’activité «</w:t>
                        </w:r>
                        <w:r w:rsidR="00083C02" w:rsidRPr="00261720">
                          <w:rPr>
                            <w:rFonts w:eastAsia="Cambria"/>
                            <w:lang w:val="fr-CA"/>
                          </w:rPr>
                          <w:t> </w:t>
                        </w:r>
                        <w:r w:rsidRPr="00261720">
                          <w:rPr>
                            <w:rFonts w:eastAsia="Cambria"/>
                            <w:lang w:val="fr-CA"/>
                          </w:rPr>
                          <w:t>Résoudre un problème sans syndicat</w:t>
                        </w:r>
                        <w:r w:rsidR="00083C02" w:rsidRPr="00261720">
                          <w:rPr>
                            <w:rFonts w:eastAsia="Cambria"/>
                            <w:lang w:val="fr-CA"/>
                          </w:rPr>
                          <w:t> </w:t>
                        </w:r>
                        <w:r w:rsidRPr="00261720">
                          <w:rPr>
                            <w:rFonts w:eastAsia="Cambria"/>
                            <w:lang w:val="fr-CA"/>
                          </w:rPr>
                          <w:t>» donne la possibilité de comprendre le raisonnement sur le droit à la convention collective.  Il s’agit d’une activité de petit groupe.</w:t>
                        </w:r>
                      </w:p>
                      <w:p w14:paraId="68779361" w14:textId="77777777" w:rsidR="00972C5A" w:rsidRPr="00083C02" w:rsidRDefault="00972C5A" w:rsidP="00972C5A">
                        <w:pPr>
                          <w:pStyle w:val="LessonActivities"/>
                          <w:numPr>
                            <w:ilvl w:val="0"/>
                            <w:numId w:val="0"/>
                          </w:numPr>
                          <w:spacing w:after="120" w:line="276" w:lineRule="auto"/>
                          <w:ind w:left="432"/>
                          <w:rPr>
                            <w:lang w:val="fr-CA"/>
                          </w:rPr>
                        </w:pPr>
                      </w:p>
                      <w:p w14:paraId="4E5DEB32" w14:textId="77777777" w:rsidR="00972C5A" w:rsidRPr="00083C02" w:rsidRDefault="00972C5A" w:rsidP="00D92F35">
                        <w:pPr>
                          <w:pStyle w:val="LessonActivities"/>
                          <w:numPr>
                            <w:ilvl w:val="0"/>
                            <w:numId w:val="0"/>
                          </w:numPr>
                          <w:spacing w:line="300" w:lineRule="auto"/>
                          <w:ind w:left="432" w:hanging="288"/>
                          <w:rPr>
                            <w:lang w:val="fr-CA"/>
                          </w:rPr>
                        </w:pPr>
                      </w:p>
                      <w:p w14:paraId="0414B9C8" w14:textId="77777777" w:rsidR="00972C5A" w:rsidRPr="00083C02" w:rsidRDefault="00972C5A" w:rsidP="00D92F35">
                        <w:pPr>
                          <w:pStyle w:val="LessonActivities"/>
                          <w:numPr>
                            <w:ilvl w:val="0"/>
                            <w:numId w:val="0"/>
                          </w:numPr>
                          <w:spacing w:line="300" w:lineRule="auto"/>
                          <w:ind w:left="432" w:hanging="288"/>
                          <w:rPr>
                            <w:lang w:val="fr-CA"/>
                          </w:rPr>
                        </w:pPr>
                      </w:p>
                      <w:p w14:paraId="2A27CE40" w14:textId="77777777" w:rsidR="00972C5A" w:rsidRPr="00083C02" w:rsidRDefault="00972C5A">
                        <w:pPr>
                          <w:rPr>
                            <w:lang w:val="fr-CA"/>
                          </w:rPr>
                        </w:pPr>
                      </w:p>
                      <w:p w14:paraId="5420479D" w14:textId="77777777" w:rsidR="00972C5A" w:rsidRPr="00083C02" w:rsidRDefault="00972C5A">
                        <w:pPr>
                          <w:rPr>
                            <w:lang w:val="fr-CA"/>
                          </w:rPr>
                        </w:pPr>
                      </w:p>
                      <w:p w14:paraId="75682E1E" w14:textId="77777777" w:rsidR="00972C5A" w:rsidRPr="00083C02" w:rsidRDefault="00972C5A">
                        <w:pPr>
                          <w:rPr>
                            <w:lang w:val="fr-CA"/>
                          </w:rPr>
                        </w:pPr>
                      </w:p>
                      <w:p w14:paraId="38BE3E2B" w14:textId="77777777" w:rsidR="00972C5A" w:rsidRPr="00083C02" w:rsidRDefault="00972C5A">
                        <w:pPr>
                          <w:rPr>
                            <w:lang w:val="fr-CA"/>
                          </w:rPr>
                        </w:pPr>
                      </w:p>
                    </w:txbxContent>
                  </v:textbox>
                </v:shape>
              </v:group>
            </w:pict>
          </mc:Fallback>
        </mc:AlternateContent>
      </w:r>
    </w:p>
    <w:p w14:paraId="5AECD939" w14:textId="6BB71DA1" w:rsidR="0055755B" w:rsidRDefault="0055755B" w:rsidP="00E05386"/>
    <w:p w14:paraId="4B563BF2" w14:textId="77777777" w:rsidR="0055755B" w:rsidRDefault="0055755B" w:rsidP="00E05386"/>
    <w:p w14:paraId="46467D65" w14:textId="77777777" w:rsidR="0055755B" w:rsidRDefault="0055755B" w:rsidP="00E05386"/>
    <w:p w14:paraId="1945544D" w14:textId="77777777" w:rsidR="0055755B" w:rsidRDefault="0055755B" w:rsidP="00E05386"/>
    <w:p w14:paraId="13BFC1D3" w14:textId="77777777" w:rsidR="0055755B" w:rsidRDefault="0055755B" w:rsidP="00E05386"/>
    <w:p w14:paraId="3E7B89CE" w14:textId="77777777" w:rsidR="0055755B" w:rsidRDefault="0055755B" w:rsidP="00E05386"/>
    <w:p w14:paraId="2462689F" w14:textId="77777777" w:rsidR="0055755B" w:rsidRDefault="0055755B" w:rsidP="00E05386"/>
    <w:p w14:paraId="6E546BDC" w14:textId="77777777" w:rsidR="0055755B" w:rsidRDefault="0055755B" w:rsidP="00E05386"/>
    <w:p w14:paraId="37BAB76E" w14:textId="77777777" w:rsidR="0055755B" w:rsidRDefault="0055755B" w:rsidP="00E05386"/>
    <w:p w14:paraId="111BCF01" w14:textId="77777777" w:rsidR="0055755B" w:rsidRDefault="0055755B" w:rsidP="00E05386"/>
    <w:p w14:paraId="72E11D3F" w14:textId="77777777" w:rsidR="0055755B" w:rsidRDefault="00000000" w:rsidP="00E05386">
      <w:r>
        <w:rPr>
          <w:noProof/>
          <w:lang w:eastAsia="en-CA"/>
        </w:rPr>
        <mc:AlternateContent>
          <mc:Choice Requires="wpg">
            <w:drawing>
              <wp:anchor distT="0" distB="0" distL="114300" distR="114300" simplePos="0" relativeHeight="251673600" behindDoc="0" locked="0" layoutInCell="1" allowOverlap="1" wp14:anchorId="54E3ECEA" wp14:editId="09CBADF5">
                <wp:simplePos x="0" y="0"/>
                <wp:positionH relativeFrom="column">
                  <wp:posOffset>-1385</wp:posOffset>
                </wp:positionH>
                <wp:positionV relativeFrom="paragraph">
                  <wp:posOffset>52937</wp:posOffset>
                </wp:positionV>
                <wp:extent cx="5943600" cy="2359486"/>
                <wp:effectExtent l="0" t="0" r="19050" b="22225"/>
                <wp:wrapNone/>
                <wp:docPr id="1024868249" name="Group 47"/>
                <wp:cNvGraphicFramePr/>
                <a:graphic xmlns:a="http://schemas.openxmlformats.org/drawingml/2006/main">
                  <a:graphicData uri="http://schemas.microsoft.com/office/word/2010/wordprocessingGroup">
                    <wpg:wgp>
                      <wpg:cNvGrpSpPr/>
                      <wpg:grpSpPr>
                        <a:xfrm>
                          <a:off x="0" y="0"/>
                          <a:ext cx="5943600" cy="2359486"/>
                          <a:chOff x="1777" y="11053"/>
                          <a:chExt cx="9360" cy="3154"/>
                        </a:xfrm>
                      </wpg:grpSpPr>
                      <wps:wsp>
                        <wps:cNvPr id="1447121823" name="Text Box 13"/>
                        <wps:cNvSpPr txBox="1">
                          <a:spLocks noChangeArrowheads="1"/>
                        </wps:cNvSpPr>
                        <wps:spPr bwMode="auto">
                          <a:xfrm>
                            <a:off x="1777" y="11515"/>
                            <a:ext cx="9360" cy="2692"/>
                          </a:xfrm>
                          <a:prstGeom prst="rect">
                            <a:avLst/>
                          </a:prstGeom>
                          <a:solidFill>
                            <a:srgbClr val="FFFFFF"/>
                          </a:solidFill>
                          <a:ln w="9525">
                            <a:solidFill>
                              <a:schemeClr val="bg1">
                                <a:lumMod val="100000"/>
                                <a:lumOff val="0"/>
                              </a:schemeClr>
                            </a:solidFill>
                            <a:miter lim="800000"/>
                            <a:headEnd/>
                            <a:tailEnd/>
                          </a:ln>
                        </wps:spPr>
                        <wps:txbx>
                          <w:txbxContent>
                            <w:p w14:paraId="100E7D10" w14:textId="77777777" w:rsidR="00342071" w:rsidRPr="00261720" w:rsidRDefault="00000000" w:rsidP="00261720">
                              <w:pPr>
                                <w:pStyle w:val="ListParagraph"/>
                                <w:numPr>
                                  <w:ilvl w:val="0"/>
                                  <w:numId w:val="15"/>
                                </w:numPr>
                                <w:spacing w:before="20" w:after="60"/>
                                <w:contextualSpacing w:val="0"/>
                                <w:rPr>
                                  <w:rFonts w:ascii="Cambria" w:eastAsia="MS Mincho" w:hAnsi="Cambria" w:cs="Times New Roman"/>
                                  <w:lang w:val="fr-CA" w:bidi="en-US"/>
                                </w:rPr>
                              </w:pPr>
                              <w:r w:rsidRPr="00261720">
                                <w:rPr>
                                  <w:rFonts w:ascii="Cambria" w:eastAsia="Cambria" w:hAnsi="Cambria" w:cs="Times New Roman"/>
                                  <w:lang w:val="fr-CA" w:bidi="en-US"/>
                                </w:rPr>
                                <w:t>La leçon permet de comprendre les trois grandes idées du cours.</w:t>
                              </w:r>
                            </w:p>
                            <w:p w14:paraId="16E07DCC" w14:textId="77777777" w:rsidR="00342071" w:rsidRPr="00261720" w:rsidRDefault="00000000" w:rsidP="00261720">
                              <w:pPr>
                                <w:pStyle w:val="ListParagraph"/>
                                <w:numPr>
                                  <w:ilvl w:val="3"/>
                                  <w:numId w:val="16"/>
                                </w:numPr>
                                <w:spacing w:before="20" w:after="60"/>
                                <w:ind w:left="851" w:hanging="142"/>
                                <w:contextualSpacing w:val="0"/>
                                <w:rPr>
                                  <w:rFonts w:ascii="Cambria" w:eastAsia="MS Mincho" w:hAnsi="Cambria" w:cs="Times New Roman"/>
                                  <w:lang w:val="fr-CA" w:bidi="en-US"/>
                                </w:rPr>
                              </w:pPr>
                              <w:r w:rsidRPr="00261720">
                                <w:rPr>
                                  <w:rFonts w:ascii="Cambria" w:eastAsia="Cambria" w:hAnsi="Cambria" w:cs="Times New Roman"/>
                                  <w:lang w:val="fr-CA" w:bidi="en-US"/>
                                </w:rPr>
                                <w:t>Comprendre comment les décisions politiques sont prises constitue un facteur critique dans le fait d’être un citoyen informé et impliqué.</w:t>
                              </w:r>
                            </w:p>
                            <w:p w14:paraId="3D46AA51" w14:textId="77777777" w:rsidR="00342071" w:rsidRPr="00261720" w:rsidRDefault="00000000" w:rsidP="00261720">
                              <w:pPr>
                                <w:pStyle w:val="ListParagraph"/>
                                <w:numPr>
                                  <w:ilvl w:val="3"/>
                                  <w:numId w:val="16"/>
                                </w:numPr>
                                <w:spacing w:before="20" w:after="60"/>
                                <w:ind w:left="851" w:hanging="142"/>
                                <w:contextualSpacing w:val="0"/>
                                <w:rPr>
                                  <w:rFonts w:ascii="Cambria" w:eastAsia="MS Mincho" w:hAnsi="Cambria" w:cs="Times New Roman"/>
                                  <w:lang w:val="fr-CA" w:bidi="en-US"/>
                                </w:rPr>
                              </w:pPr>
                              <w:r w:rsidRPr="00261720">
                                <w:rPr>
                                  <w:rFonts w:ascii="Cambria" w:eastAsia="Cambria" w:hAnsi="Cambria" w:cs="Times New Roman"/>
                                  <w:lang w:val="fr-CA" w:bidi="en-US"/>
                                </w:rPr>
                                <w:t>Les institutions politiques et l’idéologie donnent forme non seulement à l’exercice du pouvoir mais aussi à la nature des conséquences politiques.</w:t>
                              </w:r>
                            </w:p>
                            <w:p w14:paraId="5B00A989" w14:textId="77777777" w:rsidR="00342071" w:rsidRPr="00261720" w:rsidRDefault="00000000" w:rsidP="00261720">
                              <w:pPr>
                                <w:pStyle w:val="ListParagraph"/>
                                <w:numPr>
                                  <w:ilvl w:val="3"/>
                                  <w:numId w:val="16"/>
                                </w:numPr>
                                <w:spacing w:before="20" w:after="60"/>
                                <w:ind w:left="851" w:hanging="142"/>
                                <w:contextualSpacing w:val="0"/>
                                <w:rPr>
                                  <w:rFonts w:ascii="Cambria" w:eastAsia="MS Mincho" w:hAnsi="Cambria" w:cs="Times New Roman"/>
                                  <w:lang w:val="fr-CA" w:bidi="en-US"/>
                                </w:rPr>
                              </w:pPr>
                              <w:r w:rsidRPr="00261720">
                                <w:rPr>
                                  <w:rFonts w:ascii="Cambria" w:eastAsia="Cambria" w:hAnsi="Cambria" w:cs="Times New Roman"/>
                                  <w:lang w:val="fr-CA" w:bidi="en-US"/>
                                </w:rPr>
                                <w:t>Dans un système de gouvernance démocratique, le processus décisionnel est influencé par la répartition du pouvoir politique et social.</w:t>
                              </w:r>
                            </w:p>
                            <w:p w14:paraId="7297F8F8" w14:textId="2CE608A6" w:rsidR="00F53590" w:rsidRPr="00261720" w:rsidRDefault="00000000" w:rsidP="00261720">
                              <w:pPr>
                                <w:pStyle w:val="ListParagraph"/>
                                <w:numPr>
                                  <w:ilvl w:val="0"/>
                                  <w:numId w:val="15"/>
                                </w:numPr>
                                <w:shd w:val="clear" w:color="auto" w:fill="FFFFFF"/>
                                <w:spacing w:before="20" w:after="60"/>
                                <w:contextualSpacing w:val="0"/>
                                <w:rPr>
                                  <w:rFonts w:asciiTheme="majorHAnsi" w:eastAsia="Times New Roman" w:hAnsiTheme="majorHAnsi" w:cs="Times New Roman"/>
                                  <w:b/>
                                  <w:bCs/>
                                  <w:color w:val="3B3B3B"/>
                                  <w:lang w:val="fr-CA" w:eastAsia="en-CA"/>
                                </w:rPr>
                              </w:pPr>
                              <w:r w:rsidRPr="00261720">
                                <w:rPr>
                                  <w:rFonts w:ascii="Cambria" w:eastAsia="Cambria" w:hAnsi="Cambria" w:cs="Times New Roman"/>
                                  <w:lang w:val="fr-CA"/>
                                </w:rPr>
                                <w:t>Cette leçon intègre également les cinq grands concepts de la quête historique dans le matériel pédagogique :</w:t>
                              </w:r>
                              <w:r w:rsidR="00A26C6E" w:rsidRPr="00261720">
                                <w:rPr>
                                  <w:rFonts w:ascii="Cambria" w:eastAsia="Cambria" w:hAnsi="Cambria" w:cs="Times New Roman"/>
                                  <w:lang w:val="fr-CA"/>
                                </w:rPr>
                                <w:t xml:space="preserve"> </w:t>
                              </w:r>
                              <w:r w:rsidRPr="00261720">
                                <w:rPr>
                                  <w:rFonts w:ascii="Cambria" w:eastAsia="Cambria" w:hAnsi="Cambria" w:cs="Times New Roman"/>
                                  <w:b/>
                                  <w:bCs/>
                                  <w:color w:val="3B3B3B"/>
                                  <w:lang w:val="fr-CA" w:eastAsia="en-CA"/>
                                </w:rPr>
                                <w:t>portée, preuve, continuité et changement, causes et conséquences, perspective et jugement éthique.</w:t>
                              </w:r>
                            </w:p>
                          </w:txbxContent>
                        </wps:txbx>
                        <wps:bodyPr rot="0" vert="horz" wrap="square" lIns="91440" tIns="45720" rIns="91440" bIns="45720" anchor="t" anchorCtr="0" upright="1"/>
                      </wps:wsp>
                      <wps:wsp>
                        <wps:cNvPr id="97238838" name="Text Box 33"/>
                        <wps:cNvSpPr txBox="1">
                          <a:spLocks noChangeArrowheads="1"/>
                        </wps:cNvSpPr>
                        <wps:spPr bwMode="auto">
                          <a:xfrm>
                            <a:off x="1777" y="11053"/>
                            <a:ext cx="9360" cy="363"/>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2130D85B" w14:textId="77777777" w:rsidR="00972C5A"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54E3ECEA" id="Group 47" o:spid="_x0000_s1036" style="position:absolute;margin-left:-.1pt;margin-top:4.15pt;width:468pt;height:185.8pt;z-index:251673600" coordorigin="1777,11053" coordsize="9360,3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">
                <v:shape id="Text Box 13" o:spid="_x0000_s1037" type="#_x0000_t202" style="position:absolute;left:1777;top:11515;width:9360;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" strokecolor="white [3212]">
                  <v:textbox>
                    <w:txbxContent>
                      <w:p w14:paraId="100E7D10" w14:textId="77777777" w:rsidR="00342071" w:rsidRPr="00261720" w:rsidRDefault="00000000" w:rsidP="00261720">
                        <w:pPr>
                          <w:pStyle w:val="ListParagraph"/>
                          <w:numPr>
                            <w:ilvl w:val="0"/>
                            <w:numId w:val="15"/>
                          </w:numPr>
                          <w:spacing w:before="20" w:after="60"/>
                          <w:contextualSpacing w:val="0"/>
                          <w:rPr>
                            <w:rFonts w:ascii="Cambria" w:eastAsia="MS Mincho" w:hAnsi="Cambria" w:cs="Times New Roman"/>
                            <w:lang w:val="fr-CA" w:bidi="en-US"/>
                          </w:rPr>
                        </w:pPr>
                        <w:r w:rsidRPr="00261720">
                          <w:rPr>
                            <w:rFonts w:ascii="Cambria" w:eastAsia="Cambria" w:hAnsi="Cambria" w:cs="Times New Roman"/>
                            <w:lang w:val="fr-CA" w:bidi="en-US"/>
                          </w:rPr>
                          <w:t>La leçon permet de comprendre les trois grandes idées du cours.</w:t>
                        </w:r>
                      </w:p>
                      <w:p w14:paraId="16E07DCC" w14:textId="77777777" w:rsidR="00342071" w:rsidRPr="00261720" w:rsidRDefault="00000000" w:rsidP="00261720">
                        <w:pPr>
                          <w:pStyle w:val="ListParagraph"/>
                          <w:numPr>
                            <w:ilvl w:val="3"/>
                            <w:numId w:val="16"/>
                          </w:numPr>
                          <w:spacing w:before="20" w:after="60"/>
                          <w:ind w:left="851" w:hanging="142"/>
                          <w:contextualSpacing w:val="0"/>
                          <w:rPr>
                            <w:rFonts w:ascii="Cambria" w:eastAsia="MS Mincho" w:hAnsi="Cambria" w:cs="Times New Roman"/>
                            <w:lang w:val="fr-CA" w:bidi="en-US"/>
                          </w:rPr>
                        </w:pPr>
                        <w:r w:rsidRPr="00261720">
                          <w:rPr>
                            <w:rFonts w:ascii="Cambria" w:eastAsia="Cambria" w:hAnsi="Cambria" w:cs="Times New Roman"/>
                            <w:lang w:val="fr-CA" w:bidi="en-US"/>
                          </w:rPr>
                          <w:t>Comprendre comment les décisions politiques sont prises constitue un facteur critique dans le fait d’être un citoyen informé et impliqué.</w:t>
                        </w:r>
                      </w:p>
                      <w:p w14:paraId="3D46AA51" w14:textId="77777777" w:rsidR="00342071" w:rsidRPr="00261720" w:rsidRDefault="00000000" w:rsidP="00261720">
                        <w:pPr>
                          <w:pStyle w:val="ListParagraph"/>
                          <w:numPr>
                            <w:ilvl w:val="3"/>
                            <w:numId w:val="16"/>
                          </w:numPr>
                          <w:spacing w:before="20" w:after="60"/>
                          <w:ind w:left="851" w:hanging="142"/>
                          <w:contextualSpacing w:val="0"/>
                          <w:rPr>
                            <w:rFonts w:ascii="Cambria" w:eastAsia="MS Mincho" w:hAnsi="Cambria" w:cs="Times New Roman"/>
                            <w:lang w:val="fr-CA" w:bidi="en-US"/>
                          </w:rPr>
                        </w:pPr>
                        <w:r w:rsidRPr="00261720">
                          <w:rPr>
                            <w:rFonts w:ascii="Cambria" w:eastAsia="Cambria" w:hAnsi="Cambria" w:cs="Times New Roman"/>
                            <w:lang w:val="fr-CA" w:bidi="en-US"/>
                          </w:rPr>
                          <w:t>Les institutions politiques et l’idéologie donnent forme non seulement à l’exercice du pouvoir mais aussi à la nature des conséquences politiques.</w:t>
                        </w:r>
                      </w:p>
                      <w:p w14:paraId="5B00A989" w14:textId="77777777" w:rsidR="00342071" w:rsidRPr="00261720" w:rsidRDefault="00000000" w:rsidP="00261720">
                        <w:pPr>
                          <w:pStyle w:val="ListParagraph"/>
                          <w:numPr>
                            <w:ilvl w:val="3"/>
                            <w:numId w:val="16"/>
                          </w:numPr>
                          <w:spacing w:before="20" w:after="60"/>
                          <w:ind w:left="851" w:hanging="142"/>
                          <w:contextualSpacing w:val="0"/>
                          <w:rPr>
                            <w:rFonts w:ascii="Cambria" w:eastAsia="MS Mincho" w:hAnsi="Cambria" w:cs="Times New Roman"/>
                            <w:lang w:val="fr-CA" w:bidi="en-US"/>
                          </w:rPr>
                        </w:pPr>
                        <w:r w:rsidRPr="00261720">
                          <w:rPr>
                            <w:rFonts w:ascii="Cambria" w:eastAsia="Cambria" w:hAnsi="Cambria" w:cs="Times New Roman"/>
                            <w:lang w:val="fr-CA" w:bidi="en-US"/>
                          </w:rPr>
                          <w:t>Dans un système de gouvernance démocratique, le processus décisionnel est influencé par la répartition du pouvoir politique et social.</w:t>
                        </w:r>
                      </w:p>
                      <w:p w14:paraId="7297F8F8" w14:textId="2CE608A6" w:rsidR="00F53590" w:rsidRPr="00261720" w:rsidRDefault="00000000" w:rsidP="00261720">
                        <w:pPr>
                          <w:pStyle w:val="ListParagraph"/>
                          <w:numPr>
                            <w:ilvl w:val="0"/>
                            <w:numId w:val="15"/>
                          </w:numPr>
                          <w:shd w:val="clear" w:color="auto" w:fill="FFFFFF"/>
                          <w:spacing w:before="20" w:after="60"/>
                          <w:contextualSpacing w:val="0"/>
                          <w:rPr>
                            <w:rFonts w:asciiTheme="majorHAnsi" w:eastAsia="Times New Roman" w:hAnsiTheme="majorHAnsi" w:cs="Times New Roman"/>
                            <w:b/>
                            <w:bCs/>
                            <w:color w:val="3B3B3B"/>
                            <w:lang w:val="fr-CA" w:eastAsia="en-CA"/>
                          </w:rPr>
                        </w:pPr>
                        <w:r w:rsidRPr="00261720">
                          <w:rPr>
                            <w:rFonts w:ascii="Cambria" w:eastAsia="Cambria" w:hAnsi="Cambria" w:cs="Times New Roman"/>
                            <w:lang w:val="fr-CA"/>
                          </w:rPr>
                          <w:t>Cette leçon intègre également les cinq grands concepts de la quête historique dans le matériel pédagogique :</w:t>
                        </w:r>
                        <w:r w:rsidR="00A26C6E" w:rsidRPr="00261720">
                          <w:rPr>
                            <w:rFonts w:ascii="Cambria" w:eastAsia="Cambria" w:hAnsi="Cambria" w:cs="Times New Roman"/>
                            <w:lang w:val="fr-CA"/>
                          </w:rPr>
                          <w:t xml:space="preserve"> </w:t>
                        </w:r>
                        <w:r w:rsidRPr="00261720">
                          <w:rPr>
                            <w:rFonts w:ascii="Cambria" w:eastAsia="Cambria" w:hAnsi="Cambria" w:cs="Times New Roman"/>
                            <w:b/>
                            <w:bCs/>
                            <w:color w:val="3B3B3B"/>
                            <w:lang w:val="fr-CA" w:eastAsia="en-CA"/>
                          </w:rPr>
                          <w:t>portée, preuve, continuité et changement, causes et conséquences, perspective et jugement éthique.</w:t>
                        </w:r>
                      </w:p>
                    </w:txbxContent>
                  </v:textbox>
                </v:shape>
                <v:shape id="Text Box 33" o:spid="_x0000_s1038" type="#_x0000_t202" style="position:absolute;left:1777;top:11053;width:936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" fillcolor="#e5eeff" strokecolor="#4579b8">
                  <v:fill color2="#a3c4ff" rotate="t" colors="0 #e5eeff;42598f #bfd5ff;1 #a3c4ff" focus="100%" type="gradient"/>
                  <v:shadow on="t" opacity="24903f" origin=",.5" offset="0,.55556mm"/>
                  <v:textbox>
                    <w:txbxContent>
                      <w:p w14:paraId="2130D85B" w14:textId="77777777" w:rsidR="00972C5A"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v:textbox>
                </v:shape>
              </v:group>
            </w:pict>
          </mc:Fallback>
        </mc:AlternateContent>
      </w:r>
    </w:p>
    <w:p w14:paraId="412BE975" w14:textId="77777777" w:rsidR="004527E2" w:rsidRDefault="004527E2" w:rsidP="00E05386"/>
    <w:p w14:paraId="4CA7F2D0" w14:textId="77777777" w:rsidR="0055755B" w:rsidRDefault="0055755B" w:rsidP="00E05386"/>
    <w:p w14:paraId="621AF013" w14:textId="77777777" w:rsidR="004527E2" w:rsidRDefault="004527E2" w:rsidP="00E05386"/>
    <w:p w14:paraId="3E78F2ED" w14:textId="77777777" w:rsidR="008A5F2E" w:rsidRDefault="008A5F2E" w:rsidP="00E05386"/>
    <w:p w14:paraId="410C48C3" w14:textId="77777777" w:rsidR="004527E2" w:rsidRDefault="004527E2" w:rsidP="00E05386"/>
    <w:p w14:paraId="0F503271" w14:textId="77777777" w:rsidR="008A5F2E" w:rsidRDefault="008A5F2E" w:rsidP="00E05386"/>
    <w:p w14:paraId="12ABC51D" w14:textId="77777777" w:rsidR="008A5F2E" w:rsidRDefault="008A5F2E" w:rsidP="00E05386"/>
    <w:p w14:paraId="62B59584" w14:textId="77777777" w:rsidR="008A5F2E" w:rsidRDefault="008A5F2E" w:rsidP="00E05386"/>
    <w:p w14:paraId="6B35DAB1" w14:textId="77777777" w:rsidR="008A5F2E" w:rsidRDefault="008A5F2E" w:rsidP="00E05386"/>
    <w:p w14:paraId="0C13AE2B" w14:textId="77777777" w:rsidR="006F3F42" w:rsidRDefault="006F3F42" w:rsidP="00E05386"/>
    <w:p w14:paraId="6A0D5074" w14:textId="77777777" w:rsidR="006F3F42" w:rsidRDefault="006F3F42" w:rsidP="00E05386"/>
    <w:p w14:paraId="1BD4721F" w14:textId="77777777" w:rsidR="006F3F42" w:rsidRDefault="006F3F42" w:rsidP="00E05386"/>
    <w:p w14:paraId="402ACC07" w14:textId="77777777" w:rsidR="006F3F42" w:rsidRDefault="006F3F42" w:rsidP="00E05386"/>
    <w:p w14:paraId="44E20E4C" w14:textId="77777777" w:rsidR="006F3F42" w:rsidRDefault="00000000" w:rsidP="00E05386">
      <w:r>
        <w:rPr>
          <w:noProof/>
        </w:rPr>
        <w:lastRenderedPageBreak/>
        <mc:AlternateContent>
          <mc:Choice Requires="wpg">
            <w:drawing>
              <wp:anchor distT="0" distB="0" distL="114300" distR="114300" simplePos="0" relativeHeight="251661312" behindDoc="0" locked="0" layoutInCell="1" allowOverlap="1" wp14:anchorId="1808E9F0" wp14:editId="57A145E4">
                <wp:simplePos x="0" y="0"/>
                <wp:positionH relativeFrom="column">
                  <wp:posOffset>-1385</wp:posOffset>
                </wp:positionH>
                <wp:positionV relativeFrom="paragraph">
                  <wp:posOffset>-4156</wp:posOffset>
                </wp:positionV>
                <wp:extent cx="5943600" cy="2655916"/>
                <wp:effectExtent l="0" t="0" r="19050" b="11430"/>
                <wp:wrapNone/>
                <wp:docPr id="1212890994" name="Group 3"/>
                <wp:cNvGraphicFramePr/>
                <a:graphic xmlns:a="http://schemas.openxmlformats.org/drawingml/2006/main">
                  <a:graphicData uri="http://schemas.microsoft.com/office/word/2010/wordprocessingGroup">
                    <wpg:wgp>
                      <wpg:cNvGrpSpPr/>
                      <wpg:grpSpPr>
                        <a:xfrm>
                          <a:off x="0" y="0"/>
                          <a:ext cx="5943600" cy="2655916"/>
                          <a:chOff x="0" y="0"/>
                          <a:chExt cx="5943600" cy="2527942"/>
                        </a:xfrm>
                      </wpg:grpSpPr>
                      <wps:wsp>
                        <wps:cNvPr id="624341266" name="Text Box 35"/>
                        <wps:cNvSpPr txBox="1">
                          <a:spLocks noChangeArrowheads="1"/>
                        </wps:cNvSpPr>
                        <wps:spPr bwMode="auto">
                          <a:xfrm>
                            <a:off x="0" y="0"/>
                            <a:ext cx="2834640" cy="2527935"/>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27AC1CE0" w14:textId="77777777" w:rsidR="00972C5A" w:rsidRPr="00804935" w:rsidRDefault="00000000" w:rsidP="007B251C">
                              <w:pPr>
                                <w:jc w:val="center"/>
                                <w:rPr>
                                  <w:b/>
                                </w:rPr>
                              </w:pPr>
                              <w:r>
                                <w:rPr>
                                  <w:rFonts w:ascii="Calibri" w:eastAsia="Calibri" w:hAnsi="Calibri" w:cs="Times New Roman"/>
                                  <w:b/>
                                  <w:bCs/>
                                  <w:lang w:val="fr-CA"/>
                                </w:rPr>
                                <w:t>Documentation et ressources fournies</w:t>
                              </w:r>
                            </w:p>
                            <w:p w14:paraId="10DC96B1" w14:textId="77777777" w:rsidR="00972C5A" w:rsidRPr="006D70BC" w:rsidRDefault="00972C5A" w:rsidP="008A5F2E">
                              <w:pPr>
                                <w:jc w:val="center"/>
                                <w:rPr>
                                  <w:rFonts w:asciiTheme="majorHAnsi" w:hAnsiTheme="majorHAnsi"/>
                                  <w:b/>
                                </w:rPr>
                              </w:pPr>
                            </w:p>
                            <w:p w14:paraId="798DCB8E" w14:textId="77777777" w:rsidR="00972C5A" w:rsidRPr="000C282B" w:rsidRDefault="00000000" w:rsidP="00357D15">
                              <w:pPr>
                                <w:pStyle w:val="materialsandresourcesneeded"/>
                                <w:ind w:left="432" w:hanging="288"/>
                              </w:pPr>
                              <w:hyperlink r:id="rId9" w:history="1">
                                <w:r w:rsidRPr="00A26C6E">
                                  <w:rPr>
                                    <w:rFonts w:ascii="Cambria" w:eastAsia="Cambria" w:hAnsi="Cambria"/>
                                    <w:color w:val="0000FF"/>
                                    <w:u w:val="single"/>
                                  </w:rPr>
                                  <w:t>“Solidarity” Episode 3- Working People- A history of Labour in British Columbia</w:t>
                                </w:r>
                              </w:hyperlink>
                            </w:p>
                            <w:p w14:paraId="4FC6FCD2" w14:textId="77777777" w:rsidR="00972C5A" w:rsidRPr="000C282B" w:rsidRDefault="00000000" w:rsidP="00357D15">
                              <w:pPr>
                                <w:pStyle w:val="materialsandresourcesneeded"/>
                                <w:ind w:left="432" w:hanging="288"/>
                              </w:pPr>
                              <w:r>
                                <w:rPr>
                                  <w:rFonts w:ascii="Cambria" w:eastAsia="Cambria" w:hAnsi="Cambria"/>
                                  <w:lang w:val="fr-CA"/>
                                </w:rPr>
                                <w:t>Annexe 1 : Stratégie d’enseignement</w:t>
                              </w:r>
                            </w:p>
                            <w:p w14:paraId="1FDDF668" w14:textId="77777777" w:rsidR="00972C5A" w:rsidRDefault="00000000" w:rsidP="00357D15">
                              <w:pPr>
                                <w:pStyle w:val="materialsandresourcesneeded"/>
                                <w:ind w:left="432" w:hanging="288"/>
                              </w:pPr>
                              <w:r>
                                <w:rPr>
                                  <w:rFonts w:ascii="Cambria" w:eastAsia="Cambria" w:hAnsi="Cambria"/>
                                  <w:lang w:val="fr-CA"/>
                                </w:rPr>
                                <w:t>Annexe 2 : Contexte du mouvement Solidarité</w:t>
                              </w:r>
                            </w:p>
                            <w:p w14:paraId="2142BFC3" w14:textId="77777777" w:rsidR="00972C5A" w:rsidRPr="000C282B" w:rsidRDefault="00000000" w:rsidP="00357D15">
                              <w:pPr>
                                <w:pStyle w:val="materialsandresourcesneeded"/>
                                <w:ind w:left="432" w:hanging="288"/>
                              </w:pPr>
                              <w:r>
                                <w:rPr>
                                  <w:rFonts w:ascii="Cambria" w:eastAsia="Cambria" w:hAnsi="Cambria"/>
                                  <w:lang w:val="fr-CA"/>
                                </w:rPr>
                                <w:t>Annexe 3 : Syndicalisation de Starbucks</w:t>
                              </w:r>
                            </w:p>
                            <w:p w14:paraId="18C3565D" w14:textId="2A3B6987" w:rsidR="00972C5A" w:rsidRPr="00A26C6E" w:rsidRDefault="00000000" w:rsidP="00357D15">
                              <w:pPr>
                                <w:pStyle w:val="materialsandresourcesneeded"/>
                                <w:ind w:left="432" w:hanging="288"/>
                                <w:rPr>
                                  <w:lang w:val="fr-CA"/>
                                </w:rPr>
                              </w:pPr>
                              <w:r>
                                <w:rPr>
                                  <w:rFonts w:ascii="Cambria" w:eastAsia="Cambria" w:hAnsi="Cambria"/>
                                  <w:lang w:val="fr-CA"/>
                                </w:rPr>
                                <w:t>1</w:t>
                              </w:r>
                              <w:r>
                                <w:rPr>
                                  <w:rFonts w:ascii="Cambria" w:eastAsia="Cambria" w:hAnsi="Cambria"/>
                                  <w:vertAlign w:val="superscript"/>
                                  <w:lang w:val="fr-CA"/>
                                </w:rPr>
                                <w:t>re</w:t>
                              </w:r>
                              <w:r>
                                <w:rPr>
                                  <w:rFonts w:ascii="Cambria" w:eastAsia="Cambria" w:hAnsi="Cambria"/>
                                  <w:lang w:val="fr-CA"/>
                                </w:rPr>
                                <w:t xml:space="preserve"> activité de la leçon : Feuille de travail sur «</w:t>
                              </w:r>
                              <w:r w:rsidR="00083C02">
                                <w:rPr>
                                  <w:rFonts w:ascii="Cambria" w:eastAsia="Cambria" w:hAnsi="Cambria"/>
                                  <w:lang w:val="fr-CA"/>
                                </w:rPr>
                                <w:t> </w:t>
                              </w:r>
                              <w:r>
                                <w:rPr>
                                  <w:rFonts w:ascii="Cambria" w:eastAsia="Cambria" w:hAnsi="Cambria"/>
                                  <w:lang w:val="fr-CA"/>
                                </w:rPr>
                                <w:t>Solidarité</w:t>
                              </w:r>
                              <w:r w:rsidR="00083C02">
                                <w:rPr>
                                  <w:rFonts w:ascii="Cambria" w:eastAsia="Cambria" w:hAnsi="Cambria"/>
                                  <w:lang w:val="fr-CA"/>
                                </w:rPr>
                                <w:t> </w:t>
                              </w:r>
                              <w:r>
                                <w:rPr>
                                  <w:rFonts w:ascii="Cambria" w:eastAsia="Cambria" w:hAnsi="Cambria"/>
                                  <w:lang w:val="fr-CA"/>
                                </w:rPr>
                                <w:t>»</w:t>
                              </w:r>
                            </w:p>
                            <w:p w14:paraId="18D4DBF2" w14:textId="77777777" w:rsidR="00D75D8B" w:rsidRPr="00A26C6E" w:rsidRDefault="00000000" w:rsidP="00D75D8B">
                              <w:pPr>
                                <w:pStyle w:val="materialsandresourcesneeded"/>
                                <w:ind w:left="432" w:hanging="288"/>
                                <w:rPr>
                                  <w:lang w:val="fr-CA"/>
                                </w:rPr>
                              </w:pPr>
                              <w:r>
                                <w:rPr>
                                  <w:rFonts w:ascii="Cambria" w:eastAsia="Cambria" w:hAnsi="Cambria"/>
                                  <w:lang w:val="fr-CA"/>
                                </w:rPr>
                                <w:t>2</w:t>
                              </w:r>
                              <w:r>
                                <w:rPr>
                                  <w:rFonts w:ascii="Cambria" w:eastAsia="Cambria" w:hAnsi="Cambria"/>
                                  <w:vertAlign w:val="superscript"/>
                                  <w:lang w:val="fr-CA"/>
                                </w:rPr>
                                <w:t>e</w:t>
                              </w:r>
                              <w:r>
                                <w:rPr>
                                  <w:rFonts w:ascii="Cambria" w:eastAsia="Cambria" w:hAnsi="Cambria"/>
                                  <w:lang w:val="fr-CA"/>
                                </w:rPr>
                                <w:t xml:space="preserve"> activité de la leçon : Musées numériques Canada</w:t>
                              </w:r>
                            </w:p>
                            <w:p w14:paraId="39068232" w14:textId="77777777" w:rsidR="00972C5A" w:rsidRPr="00A26C6E" w:rsidRDefault="00000000" w:rsidP="00D75D8B">
                              <w:pPr>
                                <w:pStyle w:val="materialsandresourcesneeded"/>
                                <w:ind w:left="432" w:hanging="288"/>
                                <w:rPr>
                                  <w:lang w:val="fr-CA"/>
                                </w:rPr>
                              </w:pPr>
                              <w:r>
                                <w:rPr>
                                  <w:rFonts w:ascii="Cambria" w:eastAsia="Cambria" w:hAnsi="Cambria"/>
                                  <w:lang w:val="fr-CA"/>
                                </w:rPr>
                                <w:t>3</w:t>
                              </w:r>
                              <w:r>
                                <w:rPr>
                                  <w:rFonts w:ascii="Cambria" w:eastAsia="Cambria" w:hAnsi="Cambria"/>
                                  <w:vertAlign w:val="superscript"/>
                                  <w:lang w:val="fr-CA"/>
                                </w:rPr>
                                <w:t>e</w:t>
                              </w:r>
                              <w:r>
                                <w:rPr>
                                  <w:rFonts w:ascii="Cambria" w:eastAsia="Cambria" w:hAnsi="Cambria"/>
                                  <w:lang w:val="fr-CA"/>
                                </w:rPr>
                                <w:t xml:space="preserve"> activité de la leçon : Résoudre un problème sans syndicat</w:t>
                              </w:r>
                            </w:p>
                            <w:p w14:paraId="49BD833E" w14:textId="77777777" w:rsidR="00D75D8B" w:rsidRPr="00A26C6E" w:rsidRDefault="00D75D8B">
                              <w:pPr>
                                <w:rPr>
                                  <w:lang w:val="fr-CA"/>
                                </w:rPr>
                              </w:pPr>
                            </w:p>
                          </w:txbxContent>
                        </wps:txbx>
                        <wps:bodyPr rot="0" vert="horz" wrap="square" lIns="91440" tIns="45720" rIns="91440" bIns="45720" anchor="t" anchorCtr="0" upright="1"/>
                      </wps:wsp>
                      <wps:wsp>
                        <wps:cNvPr id="811479957" name="Text Box 38"/>
                        <wps:cNvSpPr txBox="1">
                          <a:spLocks noChangeArrowheads="1"/>
                        </wps:cNvSpPr>
                        <wps:spPr bwMode="auto">
                          <a:xfrm>
                            <a:off x="3108960" y="0"/>
                            <a:ext cx="2834640" cy="2527942"/>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48067033" w14:textId="77777777" w:rsidR="00972C5A" w:rsidRPr="00804935" w:rsidRDefault="00000000" w:rsidP="007B251C">
                              <w:pPr>
                                <w:jc w:val="center"/>
                                <w:rPr>
                                  <w:b/>
                                </w:rPr>
                              </w:pPr>
                              <w:r>
                                <w:rPr>
                                  <w:rFonts w:ascii="Calibri" w:eastAsia="Calibri" w:hAnsi="Calibri" w:cs="Times New Roman"/>
                                  <w:b/>
                                  <w:bCs/>
                                  <w:lang w:val="fr-CA"/>
                                </w:rPr>
                                <w:t>Documentation supplémentaire suggérée</w:t>
                              </w:r>
                            </w:p>
                            <w:p w14:paraId="3A0B25AD" w14:textId="77777777" w:rsidR="00972C5A" w:rsidRPr="00F374D5" w:rsidRDefault="00000000" w:rsidP="008A5F2E">
                              <w:pPr>
                                <w:jc w:val="center"/>
                                <w:rPr>
                                  <w:rStyle w:val="Hyperlink"/>
                                  <w:rFonts w:asciiTheme="majorHAnsi" w:hAnsiTheme="majorHAnsi"/>
                                  <w:b/>
                                </w:rPr>
                              </w:pPr>
                              <w:r>
                                <w:rPr>
                                  <w:rFonts w:asciiTheme="majorHAnsi" w:eastAsia="MS Mincho" w:hAnsiTheme="majorHAnsi" w:cs="Times New Roman"/>
                                  <w:iCs/>
                                  <w:sz w:val="20"/>
                                  <w:szCs w:val="20"/>
                                  <w:lang w:val="en-US" w:bidi="en-US"/>
                                </w:rPr>
                                <w:fldChar w:fldCharType="begin"/>
                              </w:r>
                              <w:r>
                                <w:rPr>
                                  <w:rFonts w:asciiTheme="majorHAnsi" w:eastAsia="MS Mincho" w:hAnsiTheme="majorHAnsi" w:cs="Times New Roman"/>
                                  <w:iCs/>
                                  <w:sz w:val="20"/>
                                  <w:szCs w:val="20"/>
                                  <w:lang w:val="en-US" w:bidi="en-US"/>
                                </w:rPr>
                                <w:instrText>HYPERLINK "https://www.youtube.com/watch?feature=player_embedded&amp;v=b90V1GRo0os"</w:instrText>
                              </w:r>
                              <w:r>
                                <w:rPr>
                                  <w:rFonts w:asciiTheme="majorHAnsi" w:eastAsia="MS Mincho" w:hAnsiTheme="majorHAnsi" w:cs="Times New Roman"/>
                                  <w:iCs/>
                                  <w:sz w:val="20"/>
                                  <w:szCs w:val="20"/>
                                  <w:lang w:val="en-US" w:bidi="en-US"/>
                                </w:rPr>
                              </w:r>
                              <w:r>
                                <w:rPr>
                                  <w:rFonts w:asciiTheme="majorHAnsi" w:eastAsia="MS Mincho" w:hAnsiTheme="majorHAnsi" w:cs="Times New Roman"/>
                                  <w:iCs/>
                                  <w:sz w:val="20"/>
                                  <w:szCs w:val="20"/>
                                  <w:lang w:val="en-US" w:bidi="en-US"/>
                                </w:rPr>
                                <w:fldChar w:fldCharType="separate"/>
                              </w:r>
                            </w:p>
                            <w:p w14:paraId="58B12CD2" w14:textId="67D225A5" w:rsidR="00972C5A" w:rsidRPr="00A26C6E" w:rsidRDefault="00000000" w:rsidP="00357D15">
                              <w:pPr>
                                <w:pStyle w:val="AdditionalSuggestedmaterials"/>
                                <w:ind w:left="288" w:hanging="144"/>
                                <w:rPr>
                                  <w:rStyle w:val="Hyperlink"/>
                                  <w:iCs w:val="0"/>
                                  <w:lang w:val="fr-CA"/>
                                </w:rPr>
                              </w:pPr>
                              <w:r>
                                <w:rPr>
                                  <w:rStyle w:val="Hyperlink"/>
                                  <w:rFonts w:ascii="Cambria" w:eastAsia="Cambria" w:hAnsi="Cambria"/>
                                  <w:iCs w:val="0"/>
                                  <w:color w:val="0000FF"/>
                                  <w:lang w:val="fr-CA"/>
                                </w:rPr>
                                <w:t>Common Cause</w:t>
                              </w:r>
                              <w:r w:rsidR="00083C02">
                                <w:rPr>
                                  <w:rStyle w:val="Hyperlink"/>
                                  <w:rFonts w:ascii="Cambria" w:eastAsia="Cambria" w:hAnsi="Cambria"/>
                                  <w:iCs w:val="0"/>
                                  <w:color w:val="0000FF"/>
                                  <w:lang w:val="fr-CA"/>
                                </w:rPr>
                                <w:t> :</w:t>
                              </w:r>
                              <w:r>
                                <w:rPr>
                                  <w:rStyle w:val="Hyperlink"/>
                                  <w:rFonts w:ascii="Cambria" w:eastAsia="Cambria" w:hAnsi="Cambria"/>
                                  <w:iCs w:val="0"/>
                                  <w:color w:val="0000FF"/>
                                  <w:lang w:val="fr-CA"/>
                                </w:rPr>
                                <w:t xml:space="preserve"> un film examinant les événements d’Opération Solidarité</w:t>
                              </w:r>
                            </w:p>
                            <w:p w14:paraId="20115F5D" w14:textId="77777777" w:rsidR="00972C5A" w:rsidRPr="00F374D5" w:rsidRDefault="00000000" w:rsidP="00357D15">
                              <w:pPr>
                                <w:pStyle w:val="AdditionalSuggestedmaterials"/>
                                <w:ind w:left="288" w:hanging="144"/>
                                <w:rPr>
                                  <w:rStyle w:val="Hyperlink"/>
                                </w:rPr>
                              </w:pPr>
                              <w:r>
                                <w:fldChar w:fldCharType="end"/>
                              </w:r>
                              <w:r>
                                <w:fldChar w:fldCharType="begin"/>
                              </w:r>
                              <w:r>
                                <w:instrText>HYPERLINK "https://www.youtube.com/watch?v=EWv_miGZpAc"</w:instrText>
                              </w:r>
                              <w:r>
                                <w:fldChar w:fldCharType="separate"/>
                              </w:r>
                              <w:r w:rsidRPr="00A26C6E">
                                <w:rPr>
                                  <w:rFonts w:ascii="Cambria" w:eastAsia="Cambria" w:hAnsi="Cambria"/>
                                  <w:color w:val="0000FF"/>
                                  <w:u w:val="single"/>
                                </w:rPr>
                                <w:t xml:space="preserve">VIU Media Studies. BC’s 1983 Solidarity Movement 30 Years On-Something for the Left to Celebrate or best forgotten? </w:t>
                              </w:r>
                            </w:p>
                            <w:p w14:paraId="55843BEA" w14:textId="77777777" w:rsidR="00342071" w:rsidRPr="00F374D5" w:rsidRDefault="00000000" w:rsidP="00357D15">
                              <w:pPr>
                                <w:pStyle w:val="AdditionalSuggestedmaterials"/>
                                <w:ind w:left="288" w:hanging="144"/>
                                <w:rPr>
                                  <w:rStyle w:val="Hyperlink"/>
                                </w:rPr>
                              </w:pPr>
                              <w:r>
                                <w:fldChar w:fldCharType="end"/>
                              </w:r>
                              <w:hyperlink r:id="rId10" w:history="1">
                                <w:r w:rsidRPr="00A26C6E">
                                  <w:rPr>
                                    <w:rFonts w:ascii="Cambria" w:eastAsia="Cambria" w:hAnsi="Cambria"/>
                                    <w:color w:val="0000FF"/>
                                    <w:u w:val="single"/>
                                  </w:rPr>
                                  <w:t>Solidarity: The Largest Political Protest in British Columbia’s History (communitystories.ca)</w:t>
                                </w:r>
                              </w:hyperlink>
                            </w:p>
                            <w:p w14:paraId="4CFB64A3" w14:textId="77777777" w:rsidR="000C47F1" w:rsidRPr="00FD4AAF" w:rsidRDefault="00000000" w:rsidP="00357D15">
                              <w:pPr>
                                <w:pStyle w:val="AdditionalSuggestedmaterials"/>
                                <w:ind w:left="288" w:hanging="144"/>
                                <w:rPr>
                                  <w:rStyle w:val="Hyperlink"/>
                                  <w:color w:val="auto"/>
                                  <w:u w:val="none"/>
                                </w:rPr>
                              </w:pPr>
                              <w:r w:rsidRPr="00A26C6E">
                                <w:rPr>
                                  <w:rFonts w:ascii="Cambria" w:eastAsia="Cambria" w:hAnsi="Cambria"/>
                                </w:rPr>
                                <w:t xml:space="preserve">On the Line: A History of the British Columbia </w:t>
                              </w:r>
                              <w:proofErr w:type="spellStart"/>
                              <w:r w:rsidRPr="00A26C6E">
                                <w:rPr>
                                  <w:rFonts w:ascii="Cambria" w:eastAsia="Cambria" w:hAnsi="Cambria"/>
                                </w:rPr>
                                <w:t>Labour</w:t>
                              </w:r>
                              <w:proofErr w:type="spellEnd"/>
                              <w:r w:rsidRPr="00A26C6E">
                                <w:rPr>
                                  <w:rFonts w:ascii="Cambria" w:eastAsia="Cambria" w:hAnsi="Cambria"/>
                                </w:rPr>
                                <w:t xml:space="preserve"> Movement-</w:t>
                              </w:r>
                              <w:proofErr w:type="spellStart"/>
                              <w:r w:rsidRPr="00A26C6E">
                                <w:rPr>
                                  <w:rFonts w:ascii="Cambria" w:eastAsia="Cambria" w:hAnsi="Cambria"/>
                                </w:rPr>
                                <w:t>chapitre</w:t>
                              </w:r>
                              <w:proofErr w:type="spellEnd"/>
                              <w:r w:rsidRPr="00A26C6E">
                                <w:rPr>
                                  <w:rFonts w:ascii="Cambria" w:eastAsia="Cambria" w:hAnsi="Cambria"/>
                                </w:rPr>
                                <w:t xml:space="preserve"> 18 </w:t>
                              </w:r>
                              <w:hyperlink r:id="rId11" w:history="1">
                                <w:r w:rsidRPr="00A26C6E">
                                  <w:rPr>
                                    <w:rFonts w:ascii="Cambria" w:eastAsia="Cambria" w:hAnsi="Cambria"/>
                                    <w:color w:val="0000FF"/>
                                    <w:u w:val="single"/>
                                  </w:rPr>
                                  <w:t xml:space="preserve">(accessible par </w:t>
                                </w:r>
                                <w:proofErr w:type="spellStart"/>
                                <w:r w:rsidRPr="00A26C6E">
                                  <w:rPr>
                                    <w:rFonts w:ascii="Cambria" w:eastAsia="Cambria" w:hAnsi="Cambria"/>
                                    <w:color w:val="0000FF"/>
                                    <w:u w:val="single"/>
                                  </w:rPr>
                                  <w:t>votre</w:t>
                                </w:r>
                                <w:proofErr w:type="spellEnd"/>
                                <w:r w:rsidRPr="00A26C6E">
                                  <w:rPr>
                                    <w:rFonts w:ascii="Cambria" w:eastAsia="Cambria" w:hAnsi="Cambria"/>
                                    <w:color w:val="0000FF"/>
                                    <w:u w:val="single"/>
                                  </w:rPr>
                                  <w:t xml:space="preserve"> bibliothèque @knowbc.com)</w:t>
                                </w:r>
                              </w:hyperlink>
                            </w:p>
                            <w:p w14:paraId="635098E1" w14:textId="77777777" w:rsidR="00FD4AAF" w:rsidRPr="006D70BC" w:rsidRDefault="00000000" w:rsidP="00357D15">
                              <w:pPr>
                                <w:pStyle w:val="AdditionalSuggestedmaterials"/>
                                <w:ind w:left="288" w:hanging="144"/>
                              </w:pPr>
                              <w:hyperlink r:id="rId12" w:history="1">
                                <w:r w:rsidRPr="00A26C6E">
                                  <w:rPr>
                                    <w:rFonts w:ascii="Cambria" w:eastAsia="Cambria" w:hAnsi="Cambria"/>
                                    <w:color w:val="0000FF"/>
                                    <w:u w:val="single"/>
                                  </w:rPr>
                                  <w:t>Art Kube - Working People Built BC (labourheritagecentre.ca)</w:t>
                                </w:r>
                              </w:hyperlink>
                            </w:p>
                          </w:txbxContent>
                        </wps:txbx>
                        <wps:bodyPr rot="0" vert="horz" wrap="square" lIns="91440" tIns="45720" rIns="91440" bIns="45720" anchor="t" anchorCtr="0" upright="1"/>
                      </wps:wsp>
                    </wpg:wgp>
                  </a:graphicData>
                </a:graphic>
                <wp14:sizeRelV relativeFrom="margin">
                  <wp14:pctHeight>0</wp14:pctHeight>
                </wp14:sizeRelV>
              </wp:anchor>
            </w:drawing>
          </mc:Choice>
          <mc:Fallback>
            <w:pict>
              <v:group w14:anchorId="1808E9F0" id="Group 3" o:spid="_x0000_s1039" style="position:absolute;margin-left:-.1pt;margin-top:-.35pt;width:468pt;height:209.15pt;z-index:251661312;mso-height-relative:margin" coordsize="59436,25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">
                <v:shape id="Text Box 35" o:spid="_x0000_s1040" type="#_x0000_t202" style="position:absolute;width:28346;height:25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" fillcolor="white [3201]" strokecolor="#4f81bd [3204]" strokeweight="2pt">
                  <v:textbox>
                    <w:txbxContent>
                      <w:p w14:paraId="27AC1CE0" w14:textId="77777777" w:rsidR="00972C5A" w:rsidRPr="00804935" w:rsidRDefault="00000000" w:rsidP="007B251C">
                        <w:pPr>
                          <w:jc w:val="center"/>
                          <w:rPr>
                            <w:b/>
                          </w:rPr>
                        </w:pPr>
                        <w:r>
                          <w:rPr>
                            <w:rFonts w:ascii="Calibri" w:eastAsia="Calibri" w:hAnsi="Calibri" w:cs="Times New Roman"/>
                            <w:b/>
                            <w:bCs/>
                            <w:lang w:val="fr-CA"/>
                          </w:rPr>
                          <w:t>Documentation et ressources fournies</w:t>
                        </w:r>
                      </w:p>
                      <w:p w14:paraId="10DC96B1" w14:textId="77777777" w:rsidR="00972C5A" w:rsidRPr="006D70BC" w:rsidRDefault="00972C5A" w:rsidP="008A5F2E">
                        <w:pPr>
                          <w:jc w:val="center"/>
                          <w:rPr>
                            <w:rFonts w:asciiTheme="majorHAnsi" w:hAnsiTheme="majorHAnsi"/>
                            <w:b/>
                          </w:rPr>
                        </w:pPr>
                      </w:p>
                      <w:p w14:paraId="798DCB8E" w14:textId="77777777" w:rsidR="00972C5A" w:rsidRPr="000C282B" w:rsidRDefault="00000000" w:rsidP="00357D15">
                        <w:pPr>
                          <w:pStyle w:val="materialsandresourcesneeded"/>
                          <w:ind w:left="432" w:hanging="288"/>
                        </w:pPr>
                        <w:hyperlink r:id="rId13" w:history="1">
                          <w:r w:rsidRPr="00A26C6E">
                            <w:rPr>
                              <w:rFonts w:ascii="Cambria" w:eastAsia="Cambria" w:hAnsi="Cambria"/>
                              <w:color w:val="0000FF"/>
                              <w:u w:val="single"/>
                            </w:rPr>
                            <w:t>“Solidarity” Episode 3- Working People- A history of Labour in British Columbia</w:t>
                          </w:r>
                        </w:hyperlink>
                      </w:p>
                      <w:p w14:paraId="4FC6FCD2" w14:textId="77777777" w:rsidR="00972C5A" w:rsidRPr="000C282B" w:rsidRDefault="00000000" w:rsidP="00357D15">
                        <w:pPr>
                          <w:pStyle w:val="materialsandresourcesneeded"/>
                          <w:ind w:left="432" w:hanging="288"/>
                        </w:pPr>
                        <w:r>
                          <w:rPr>
                            <w:rFonts w:ascii="Cambria" w:eastAsia="Cambria" w:hAnsi="Cambria"/>
                            <w:lang w:val="fr-CA"/>
                          </w:rPr>
                          <w:t>Annexe 1 : Stratégie d’enseignement</w:t>
                        </w:r>
                      </w:p>
                      <w:p w14:paraId="1FDDF668" w14:textId="77777777" w:rsidR="00972C5A" w:rsidRDefault="00000000" w:rsidP="00357D15">
                        <w:pPr>
                          <w:pStyle w:val="materialsandresourcesneeded"/>
                          <w:ind w:left="432" w:hanging="288"/>
                        </w:pPr>
                        <w:r>
                          <w:rPr>
                            <w:rFonts w:ascii="Cambria" w:eastAsia="Cambria" w:hAnsi="Cambria"/>
                            <w:lang w:val="fr-CA"/>
                          </w:rPr>
                          <w:t>Annexe 2 : Contexte du mouvement Solidarité</w:t>
                        </w:r>
                      </w:p>
                      <w:p w14:paraId="2142BFC3" w14:textId="77777777" w:rsidR="00972C5A" w:rsidRPr="000C282B" w:rsidRDefault="00000000" w:rsidP="00357D15">
                        <w:pPr>
                          <w:pStyle w:val="materialsandresourcesneeded"/>
                          <w:ind w:left="432" w:hanging="288"/>
                        </w:pPr>
                        <w:r>
                          <w:rPr>
                            <w:rFonts w:ascii="Cambria" w:eastAsia="Cambria" w:hAnsi="Cambria"/>
                            <w:lang w:val="fr-CA"/>
                          </w:rPr>
                          <w:t>Annexe 3 : Syndicalisation de Starbucks</w:t>
                        </w:r>
                      </w:p>
                      <w:p w14:paraId="18C3565D" w14:textId="2A3B6987" w:rsidR="00972C5A" w:rsidRPr="00A26C6E" w:rsidRDefault="00000000" w:rsidP="00357D15">
                        <w:pPr>
                          <w:pStyle w:val="materialsandresourcesneeded"/>
                          <w:ind w:left="432" w:hanging="288"/>
                          <w:rPr>
                            <w:lang w:val="fr-CA"/>
                          </w:rPr>
                        </w:pPr>
                        <w:r>
                          <w:rPr>
                            <w:rFonts w:ascii="Cambria" w:eastAsia="Cambria" w:hAnsi="Cambria"/>
                            <w:lang w:val="fr-CA"/>
                          </w:rPr>
                          <w:t>1</w:t>
                        </w:r>
                        <w:r>
                          <w:rPr>
                            <w:rFonts w:ascii="Cambria" w:eastAsia="Cambria" w:hAnsi="Cambria"/>
                            <w:vertAlign w:val="superscript"/>
                            <w:lang w:val="fr-CA"/>
                          </w:rPr>
                          <w:t>re</w:t>
                        </w:r>
                        <w:r>
                          <w:rPr>
                            <w:rFonts w:ascii="Cambria" w:eastAsia="Cambria" w:hAnsi="Cambria"/>
                            <w:lang w:val="fr-CA"/>
                          </w:rPr>
                          <w:t xml:space="preserve"> activité de la leçon : Feuille de travail sur «</w:t>
                        </w:r>
                        <w:r w:rsidR="00083C02">
                          <w:rPr>
                            <w:rFonts w:ascii="Cambria" w:eastAsia="Cambria" w:hAnsi="Cambria"/>
                            <w:lang w:val="fr-CA"/>
                          </w:rPr>
                          <w:t> </w:t>
                        </w:r>
                        <w:r>
                          <w:rPr>
                            <w:rFonts w:ascii="Cambria" w:eastAsia="Cambria" w:hAnsi="Cambria"/>
                            <w:lang w:val="fr-CA"/>
                          </w:rPr>
                          <w:t>Solidarité</w:t>
                        </w:r>
                        <w:r w:rsidR="00083C02">
                          <w:rPr>
                            <w:rFonts w:ascii="Cambria" w:eastAsia="Cambria" w:hAnsi="Cambria"/>
                            <w:lang w:val="fr-CA"/>
                          </w:rPr>
                          <w:t> </w:t>
                        </w:r>
                        <w:r>
                          <w:rPr>
                            <w:rFonts w:ascii="Cambria" w:eastAsia="Cambria" w:hAnsi="Cambria"/>
                            <w:lang w:val="fr-CA"/>
                          </w:rPr>
                          <w:t>»</w:t>
                        </w:r>
                      </w:p>
                      <w:p w14:paraId="18D4DBF2" w14:textId="77777777" w:rsidR="00D75D8B" w:rsidRPr="00A26C6E" w:rsidRDefault="00000000" w:rsidP="00D75D8B">
                        <w:pPr>
                          <w:pStyle w:val="materialsandresourcesneeded"/>
                          <w:ind w:left="432" w:hanging="288"/>
                          <w:rPr>
                            <w:lang w:val="fr-CA"/>
                          </w:rPr>
                        </w:pPr>
                        <w:r>
                          <w:rPr>
                            <w:rFonts w:ascii="Cambria" w:eastAsia="Cambria" w:hAnsi="Cambria"/>
                            <w:lang w:val="fr-CA"/>
                          </w:rPr>
                          <w:t>2</w:t>
                        </w:r>
                        <w:r>
                          <w:rPr>
                            <w:rFonts w:ascii="Cambria" w:eastAsia="Cambria" w:hAnsi="Cambria"/>
                            <w:vertAlign w:val="superscript"/>
                            <w:lang w:val="fr-CA"/>
                          </w:rPr>
                          <w:t>e</w:t>
                        </w:r>
                        <w:r>
                          <w:rPr>
                            <w:rFonts w:ascii="Cambria" w:eastAsia="Cambria" w:hAnsi="Cambria"/>
                            <w:lang w:val="fr-CA"/>
                          </w:rPr>
                          <w:t xml:space="preserve"> activité de la leçon : Musées numériques Canada</w:t>
                        </w:r>
                      </w:p>
                      <w:p w14:paraId="39068232" w14:textId="77777777" w:rsidR="00972C5A" w:rsidRPr="00A26C6E" w:rsidRDefault="00000000" w:rsidP="00D75D8B">
                        <w:pPr>
                          <w:pStyle w:val="materialsandresourcesneeded"/>
                          <w:ind w:left="432" w:hanging="288"/>
                          <w:rPr>
                            <w:lang w:val="fr-CA"/>
                          </w:rPr>
                        </w:pPr>
                        <w:r>
                          <w:rPr>
                            <w:rFonts w:ascii="Cambria" w:eastAsia="Cambria" w:hAnsi="Cambria"/>
                            <w:lang w:val="fr-CA"/>
                          </w:rPr>
                          <w:t>3</w:t>
                        </w:r>
                        <w:r>
                          <w:rPr>
                            <w:rFonts w:ascii="Cambria" w:eastAsia="Cambria" w:hAnsi="Cambria"/>
                            <w:vertAlign w:val="superscript"/>
                            <w:lang w:val="fr-CA"/>
                          </w:rPr>
                          <w:t>e</w:t>
                        </w:r>
                        <w:r>
                          <w:rPr>
                            <w:rFonts w:ascii="Cambria" w:eastAsia="Cambria" w:hAnsi="Cambria"/>
                            <w:lang w:val="fr-CA"/>
                          </w:rPr>
                          <w:t xml:space="preserve"> activité de la leçon : Résoudre un problème sans syndicat</w:t>
                        </w:r>
                      </w:p>
                      <w:p w14:paraId="49BD833E" w14:textId="77777777" w:rsidR="00D75D8B" w:rsidRPr="00A26C6E" w:rsidRDefault="00D75D8B">
                        <w:pPr>
                          <w:rPr>
                            <w:lang w:val="fr-CA"/>
                          </w:rPr>
                        </w:pPr>
                      </w:p>
                    </w:txbxContent>
                  </v:textbox>
                </v:shape>
                <v:shape id="Text Box 38" o:spid="_x0000_s1041" type="#_x0000_t202" style="position:absolute;left:31089;width:28347;height:25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" fillcolor="white [3201]" strokecolor="#4f81bd [3204]" strokeweight="2pt">
                  <v:textbox>
                    <w:txbxContent>
                      <w:p w14:paraId="48067033" w14:textId="77777777" w:rsidR="00972C5A" w:rsidRPr="00804935" w:rsidRDefault="00000000" w:rsidP="007B251C">
                        <w:pPr>
                          <w:jc w:val="center"/>
                          <w:rPr>
                            <w:b/>
                          </w:rPr>
                        </w:pPr>
                        <w:r>
                          <w:rPr>
                            <w:rFonts w:ascii="Calibri" w:eastAsia="Calibri" w:hAnsi="Calibri" w:cs="Times New Roman"/>
                            <w:b/>
                            <w:bCs/>
                            <w:lang w:val="fr-CA"/>
                          </w:rPr>
                          <w:t>Documentation supplémentaire suggérée</w:t>
                        </w:r>
                      </w:p>
                      <w:p w14:paraId="3A0B25AD" w14:textId="77777777" w:rsidR="00972C5A" w:rsidRPr="00F374D5" w:rsidRDefault="00000000" w:rsidP="008A5F2E">
                        <w:pPr>
                          <w:jc w:val="center"/>
                          <w:rPr>
                            <w:rStyle w:val="Hyperlink"/>
                            <w:rFonts w:asciiTheme="majorHAnsi" w:hAnsiTheme="majorHAnsi"/>
                            <w:b/>
                          </w:rPr>
                        </w:pPr>
                        <w:r>
                          <w:rPr>
                            <w:rFonts w:asciiTheme="majorHAnsi" w:eastAsia="MS Mincho" w:hAnsiTheme="majorHAnsi" w:cs="Times New Roman"/>
                            <w:iCs/>
                            <w:sz w:val="20"/>
                            <w:szCs w:val="20"/>
                            <w:lang w:val="en-US" w:bidi="en-US"/>
                          </w:rPr>
                          <w:fldChar w:fldCharType="begin"/>
                        </w:r>
                        <w:r>
                          <w:rPr>
                            <w:rFonts w:asciiTheme="majorHAnsi" w:eastAsia="MS Mincho" w:hAnsiTheme="majorHAnsi" w:cs="Times New Roman"/>
                            <w:iCs/>
                            <w:sz w:val="20"/>
                            <w:szCs w:val="20"/>
                            <w:lang w:val="en-US" w:bidi="en-US"/>
                          </w:rPr>
                          <w:instrText>HYPERLINK "https://www.youtube.com/watch?feature=player_embedded&amp;v=b90V1GRo0os"</w:instrText>
                        </w:r>
                        <w:r>
                          <w:rPr>
                            <w:rFonts w:asciiTheme="majorHAnsi" w:eastAsia="MS Mincho" w:hAnsiTheme="majorHAnsi" w:cs="Times New Roman"/>
                            <w:iCs/>
                            <w:sz w:val="20"/>
                            <w:szCs w:val="20"/>
                            <w:lang w:val="en-US" w:bidi="en-US"/>
                          </w:rPr>
                        </w:r>
                        <w:r>
                          <w:rPr>
                            <w:rFonts w:asciiTheme="majorHAnsi" w:eastAsia="MS Mincho" w:hAnsiTheme="majorHAnsi" w:cs="Times New Roman"/>
                            <w:iCs/>
                            <w:sz w:val="20"/>
                            <w:szCs w:val="20"/>
                            <w:lang w:val="en-US" w:bidi="en-US"/>
                          </w:rPr>
                          <w:fldChar w:fldCharType="separate"/>
                        </w:r>
                      </w:p>
                      <w:p w14:paraId="58B12CD2" w14:textId="67D225A5" w:rsidR="00972C5A" w:rsidRPr="00A26C6E" w:rsidRDefault="00000000" w:rsidP="00357D15">
                        <w:pPr>
                          <w:pStyle w:val="AdditionalSuggestedmaterials"/>
                          <w:ind w:left="288" w:hanging="144"/>
                          <w:rPr>
                            <w:rStyle w:val="Hyperlink"/>
                            <w:iCs w:val="0"/>
                            <w:lang w:val="fr-CA"/>
                          </w:rPr>
                        </w:pPr>
                        <w:r>
                          <w:rPr>
                            <w:rStyle w:val="Hyperlink"/>
                            <w:rFonts w:ascii="Cambria" w:eastAsia="Cambria" w:hAnsi="Cambria"/>
                            <w:iCs w:val="0"/>
                            <w:color w:val="0000FF"/>
                            <w:lang w:val="fr-CA"/>
                          </w:rPr>
                          <w:t>Common Cause</w:t>
                        </w:r>
                        <w:r w:rsidR="00083C02">
                          <w:rPr>
                            <w:rStyle w:val="Hyperlink"/>
                            <w:rFonts w:ascii="Cambria" w:eastAsia="Cambria" w:hAnsi="Cambria"/>
                            <w:iCs w:val="0"/>
                            <w:color w:val="0000FF"/>
                            <w:lang w:val="fr-CA"/>
                          </w:rPr>
                          <w:t> :</w:t>
                        </w:r>
                        <w:r>
                          <w:rPr>
                            <w:rStyle w:val="Hyperlink"/>
                            <w:rFonts w:ascii="Cambria" w:eastAsia="Cambria" w:hAnsi="Cambria"/>
                            <w:iCs w:val="0"/>
                            <w:color w:val="0000FF"/>
                            <w:lang w:val="fr-CA"/>
                          </w:rPr>
                          <w:t xml:space="preserve"> un film examinant les événements d’Opération Solidarité</w:t>
                        </w:r>
                      </w:p>
                      <w:p w14:paraId="20115F5D" w14:textId="77777777" w:rsidR="00972C5A" w:rsidRPr="00F374D5" w:rsidRDefault="00000000" w:rsidP="00357D15">
                        <w:pPr>
                          <w:pStyle w:val="AdditionalSuggestedmaterials"/>
                          <w:ind w:left="288" w:hanging="144"/>
                          <w:rPr>
                            <w:rStyle w:val="Hyperlink"/>
                          </w:rPr>
                        </w:pPr>
                        <w:r>
                          <w:fldChar w:fldCharType="end"/>
                        </w:r>
                        <w:r>
                          <w:fldChar w:fldCharType="begin"/>
                        </w:r>
                        <w:r>
                          <w:instrText>HYPERLINK "https://www.youtube.com/watch?v=EWv_miGZpAc"</w:instrText>
                        </w:r>
                        <w:r>
                          <w:fldChar w:fldCharType="separate"/>
                        </w:r>
                        <w:r w:rsidRPr="00A26C6E">
                          <w:rPr>
                            <w:rFonts w:ascii="Cambria" w:eastAsia="Cambria" w:hAnsi="Cambria"/>
                            <w:color w:val="0000FF"/>
                            <w:u w:val="single"/>
                          </w:rPr>
                          <w:t xml:space="preserve">VIU Media Studies. BC’s 1983 Solidarity Movement 30 Years On-Something for the Left to Celebrate or best forgotten? </w:t>
                        </w:r>
                      </w:p>
                      <w:p w14:paraId="55843BEA" w14:textId="77777777" w:rsidR="00342071" w:rsidRPr="00F374D5" w:rsidRDefault="00000000" w:rsidP="00357D15">
                        <w:pPr>
                          <w:pStyle w:val="AdditionalSuggestedmaterials"/>
                          <w:ind w:left="288" w:hanging="144"/>
                          <w:rPr>
                            <w:rStyle w:val="Hyperlink"/>
                          </w:rPr>
                        </w:pPr>
                        <w:r>
                          <w:fldChar w:fldCharType="end"/>
                        </w:r>
                        <w:hyperlink r:id="rId14" w:history="1">
                          <w:r w:rsidRPr="00A26C6E">
                            <w:rPr>
                              <w:rFonts w:ascii="Cambria" w:eastAsia="Cambria" w:hAnsi="Cambria"/>
                              <w:color w:val="0000FF"/>
                              <w:u w:val="single"/>
                            </w:rPr>
                            <w:t>Solidarity: The Largest Political Protest in British Columbia’s History (communitystories.ca)</w:t>
                          </w:r>
                        </w:hyperlink>
                      </w:p>
                      <w:p w14:paraId="4CFB64A3" w14:textId="77777777" w:rsidR="000C47F1" w:rsidRPr="00FD4AAF" w:rsidRDefault="00000000" w:rsidP="00357D15">
                        <w:pPr>
                          <w:pStyle w:val="AdditionalSuggestedmaterials"/>
                          <w:ind w:left="288" w:hanging="144"/>
                          <w:rPr>
                            <w:rStyle w:val="Hyperlink"/>
                            <w:color w:val="auto"/>
                            <w:u w:val="none"/>
                          </w:rPr>
                        </w:pPr>
                        <w:r w:rsidRPr="00A26C6E">
                          <w:rPr>
                            <w:rFonts w:ascii="Cambria" w:eastAsia="Cambria" w:hAnsi="Cambria"/>
                          </w:rPr>
                          <w:t xml:space="preserve">On the Line: A History of the British Columbia </w:t>
                        </w:r>
                        <w:proofErr w:type="spellStart"/>
                        <w:r w:rsidRPr="00A26C6E">
                          <w:rPr>
                            <w:rFonts w:ascii="Cambria" w:eastAsia="Cambria" w:hAnsi="Cambria"/>
                          </w:rPr>
                          <w:t>Labour</w:t>
                        </w:r>
                        <w:proofErr w:type="spellEnd"/>
                        <w:r w:rsidRPr="00A26C6E">
                          <w:rPr>
                            <w:rFonts w:ascii="Cambria" w:eastAsia="Cambria" w:hAnsi="Cambria"/>
                          </w:rPr>
                          <w:t xml:space="preserve"> Movement-</w:t>
                        </w:r>
                        <w:proofErr w:type="spellStart"/>
                        <w:r w:rsidRPr="00A26C6E">
                          <w:rPr>
                            <w:rFonts w:ascii="Cambria" w:eastAsia="Cambria" w:hAnsi="Cambria"/>
                          </w:rPr>
                          <w:t>chapitre</w:t>
                        </w:r>
                        <w:proofErr w:type="spellEnd"/>
                        <w:r w:rsidRPr="00A26C6E">
                          <w:rPr>
                            <w:rFonts w:ascii="Cambria" w:eastAsia="Cambria" w:hAnsi="Cambria"/>
                          </w:rPr>
                          <w:t xml:space="preserve"> 18 </w:t>
                        </w:r>
                        <w:hyperlink r:id="rId15" w:history="1">
                          <w:r w:rsidRPr="00A26C6E">
                            <w:rPr>
                              <w:rFonts w:ascii="Cambria" w:eastAsia="Cambria" w:hAnsi="Cambria"/>
                              <w:color w:val="0000FF"/>
                              <w:u w:val="single"/>
                            </w:rPr>
                            <w:t xml:space="preserve">(accessible par </w:t>
                          </w:r>
                          <w:proofErr w:type="spellStart"/>
                          <w:r w:rsidRPr="00A26C6E">
                            <w:rPr>
                              <w:rFonts w:ascii="Cambria" w:eastAsia="Cambria" w:hAnsi="Cambria"/>
                              <w:color w:val="0000FF"/>
                              <w:u w:val="single"/>
                            </w:rPr>
                            <w:t>votre</w:t>
                          </w:r>
                          <w:proofErr w:type="spellEnd"/>
                          <w:r w:rsidRPr="00A26C6E">
                            <w:rPr>
                              <w:rFonts w:ascii="Cambria" w:eastAsia="Cambria" w:hAnsi="Cambria"/>
                              <w:color w:val="0000FF"/>
                              <w:u w:val="single"/>
                            </w:rPr>
                            <w:t xml:space="preserve"> bibliothèque @knowbc.com)</w:t>
                          </w:r>
                        </w:hyperlink>
                      </w:p>
                      <w:p w14:paraId="635098E1" w14:textId="77777777" w:rsidR="00FD4AAF" w:rsidRPr="006D70BC" w:rsidRDefault="00000000" w:rsidP="00357D15">
                        <w:pPr>
                          <w:pStyle w:val="AdditionalSuggestedmaterials"/>
                          <w:ind w:left="288" w:hanging="144"/>
                        </w:pPr>
                        <w:hyperlink r:id="rId16" w:history="1">
                          <w:r w:rsidRPr="00A26C6E">
                            <w:rPr>
                              <w:rFonts w:ascii="Cambria" w:eastAsia="Cambria" w:hAnsi="Cambria"/>
                              <w:color w:val="0000FF"/>
                              <w:u w:val="single"/>
                            </w:rPr>
                            <w:t>Art Kube - Working People Built BC (labourheritagecentre.ca)</w:t>
                          </w:r>
                        </w:hyperlink>
                      </w:p>
                    </w:txbxContent>
                  </v:textbox>
                </v:shape>
              </v:group>
            </w:pict>
          </mc:Fallback>
        </mc:AlternateContent>
      </w:r>
    </w:p>
    <w:p w14:paraId="2F4B46B6" w14:textId="77777777" w:rsidR="008A5F2E" w:rsidRDefault="008A5F2E" w:rsidP="00E05386"/>
    <w:p w14:paraId="75E48A6E" w14:textId="77777777" w:rsidR="008A5F2E" w:rsidRDefault="008A5F2E" w:rsidP="00E05386"/>
    <w:p w14:paraId="5B9FA7C1" w14:textId="77777777" w:rsidR="008A5F2E" w:rsidRDefault="008A5F2E" w:rsidP="00E05386"/>
    <w:p w14:paraId="16F37274" w14:textId="77777777" w:rsidR="004527E2" w:rsidRDefault="004527E2" w:rsidP="00E05386"/>
    <w:p w14:paraId="147A8FBB" w14:textId="77777777" w:rsidR="0060204C" w:rsidRDefault="0060204C" w:rsidP="00E05386"/>
    <w:p w14:paraId="3CE8A644" w14:textId="77777777" w:rsidR="0060204C" w:rsidRDefault="0060204C" w:rsidP="00E05386"/>
    <w:p w14:paraId="443F546C" w14:textId="77777777" w:rsidR="0060204C" w:rsidRDefault="0060204C" w:rsidP="00E05386"/>
    <w:p w14:paraId="4C968548" w14:textId="77777777" w:rsidR="0060204C" w:rsidRDefault="0060204C" w:rsidP="00E05386"/>
    <w:p w14:paraId="4583F106" w14:textId="77777777" w:rsidR="0060204C" w:rsidRDefault="0060204C" w:rsidP="00E05386"/>
    <w:p w14:paraId="71C25329" w14:textId="4E301924" w:rsidR="0060204C" w:rsidRDefault="00261720" w:rsidP="00E05386">
      <w:r>
        <w:rPr>
          <w:noProof/>
          <w:lang w:eastAsia="en-CA"/>
        </w:rPr>
        <mc:AlternateContent>
          <mc:Choice Requires="wps">
            <w:drawing>
              <wp:anchor distT="0" distB="0" distL="114300" distR="114300" simplePos="0" relativeHeight="251665408" behindDoc="0" locked="0" layoutInCell="1" allowOverlap="1" wp14:anchorId="26E8CDD5" wp14:editId="5112A7B1">
                <wp:simplePos x="0" y="0"/>
                <wp:positionH relativeFrom="column">
                  <wp:posOffset>-1905</wp:posOffset>
                </wp:positionH>
                <wp:positionV relativeFrom="paragraph">
                  <wp:posOffset>6325350</wp:posOffset>
                </wp:positionV>
                <wp:extent cx="5943600" cy="458470"/>
                <wp:effectExtent l="0" t="0" r="19050" b="55880"/>
                <wp:wrapSquare wrapText="bothSides"/>
                <wp:docPr id="72869093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847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1C0D216E" w14:textId="1A30ED26" w:rsidR="00972C5A" w:rsidRPr="00261720" w:rsidRDefault="00000000" w:rsidP="0060204C">
                            <w:pPr>
                              <w:jc w:val="center"/>
                              <w:rPr>
                                <w:sz w:val="18"/>
                                <w:szCs w:val="18"/>
                                <w:lang w:val="fr-CA"/>
                              </w:rPr>
                            </w:pPr>
                            <w:r w:rsidRPr="00261720">
                              <w:rPr>
                                <w:rFonts w:ascii="Calibri" w:eastAsia="Calibri" w:hAnsi="Calibri" w:cs="Times New Roman"/>
                                <w:sz w:val="18"/>
                                <w:szCs w:val="18"/>
                                <w:lang w:val="fr-CA"/>
                              </w:rPr>
                              <w:t xml:space="preserve">Crédit : Activités pédagogiques et plan de cours élaborés par John </w:t>
                            </w:r>
                            <w:proofErr w:type="spellStart"/>
                            <w:r w:rsidRPr="00261720">
                              <w:rPr>
                                <w:rFonts w:ascii="Calibri" w:eastAsia="Calibri" w:hAnsi="Calibri" w:cs="Times New Roman"/>
                                <w:sz w:val="18"/>
                                <w:szCs w:val="18"/>
                                <w:lang w:val="fr-CA"/>
                              </w:rPr>
                              <w:t>Decaire</w:t>
                            </w:r>
                            <w:proofErr w:type="spellEnd"/>
                            <w:r w:rsidRPr="00261720">
                              <w:rPr>
                                <w:rFonts w:ascii="Calibri" w:eastAsia="Calibri" w:hAnsi="Calibri" w:cs="Times New Roman"/>
                                <w:sz w:val="18"/>
                                <w:szCs w:val="18"/>
                                <w:lang w:val="fr-CA"/>
                              </w:rPr>
                              <w:t xml:space="preserve"> et Wayne Axford</w:t>
                            </w:r>
                            <w:r w:rsidR="00261720" w:rsidRPr="00261720">
                              <w:rPr>
                                <w:rFonts w:ascii="Calibri" w:eastAsia="Calibri" w:hAnsi="Calibri" w:cs="Times New Roman"/>
                                <w:sz w:val="18"/>
                                <w:szCs w:val="18"/>
                                <w:lang w:val="fr-CA"/>
                              </w:rPr>
                              <w:t xml:space="preserve">. </w:t>
                            </w:r>
                            <w:r w:rsidR="00261720" w:rsidRPr="00261720">
                              <w:rPr>
                                <w:rFonts w:ascii="Calibri" w:eastAsia="Times New Roman" w:hAnsi="Calibri" w:cs="Calibri"/>
                                <w:color w:val="000000"/>
                                <w:sz w:val="18"/>
                                <w:szCs w:val="18"/>
                                <w:lang w:val="fr-FR" w:eastAsia="en-CA"/>
                              </w:rPr>
                              <w:t>« Traduction française généreusement appuyée par le Syndicat canadien de la fonction publique, division de Colombie-Britannique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8CDD5" id="Text Box 40" o:spid="_x0000_s1042" type="#_x0000_t202" style="position:absolute;margin-left:-.15pt;margin-top:498.05pt;width:468pt;height:3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" fillcolor="#e5eeff" strokecolor="#4579b8">
                <v:fill color2="#a3c4ff" rotate="t" colors="0 #e5eeff;42598f #bfd5ff;1 #a3c4ff" focus="100%" type="gradient"/>
                <v:shadow on="t" opacity="24903f" origin=",.5" offset="0,.55556mm"/>
                <v:textbox>
                  <w:txbxContent>
                    <w:p w14:paraId="1C0D216E" w14:textId="1A30ED26" w:rsidR="00972C5A" w:rsidRPr="00261720" w:rsidRDefault="00000000" w:rsidP="0060204C">
                      <w:pPr>
                        <w:jc w:val="center"/>
                        <w:rPr>
                          <w:sz w:val="18"/>
                          <w:szCs w:val="18"/>
                          <w:lang w:val="fr-CA"/>
                        </w:rPr>
                      </w:pPr>
                      <w:r w:rsidRPr="00261720">
                        <w:rPr>
                          <w:rFonts w:ascii="Calibri" w:eastAsia="Calibri" w:hAnsi="Calibri" w:cs="Times New Roman"/>
                          <w:sz w:val="18"/>
                          <w:szCs w:val="18"/>
                          <w:lang w:val="fr-CA"/>
                        </w:rPr>
                        <w:t xml:space="preserve">Crédit : Activités pédagogiques et plan de cours élaborés par John </w:t>
                      </w:r>
                      <w:proofErr w:type="spellStart"/>
                      <w:r w:rsidRPr="00261720">
                        <w:rPr>
                          <w:rFonts w:ascii="Calibri" w:eastAsia="Calibri" w:hAnsi="Calibri" w:cs="Times New Roman"/>
                          <w:sz w:val="18"/>
                          <w:szCs w:val="18"/>
                          <w:lang w:val="fr-CA"/>
                        </w:rPr>
                        <w:t>Decaire</w:t>
                      </w:r>
                      <w:proofErr w:type="spellEnd"/>
                      <w:r w:rsidRPr="00261720">
                        <w:rPr>
                          <w:rFonts w:ascii="Calibri" w:eastAsia="Calibri" w:hAnsi="Calibri" w:cs="Times New Roman"/>
                          <w:sz w:val="18"/>
                          <w:szCs w:val="18"/>
                          <w:lang w:val="fr-CA"/>
                        </w:rPr>
                        <w:t xml:space="preserve"> et Wayne Axford</w:t>
                      </w:r>
                      <w:r w:rsidR="00261720" w:rsidRPr="00261720">
                        <w:rPr>
                          <w:rFonts w:ascii="Calibri" w:eastAsia="Calibri" w:hAnsi="Calibri" w:cs="Times New Roman"/>
                          <w:sz w:val="18"/>
                          <w:szCs w:val="18"/>
                          <w:lang w:val="fr-CA"/>
                        </w:rPr>
                        <w:t xml:space="preserve">. </w:t>
                      </w:r>
                      <w:r w:rsidR="00261720" w:rsidRPr="00261720">
                        <w:rPr>
                          <w:rFonts w:ascii="Calibri" w:eastAsia="Times New Roman" w:hAnsi="Calibri" w:cs="Calibri"/>
                          <w:color w:val="000000"/>
                          <w:sz w:val="18"/>
                          <w:szCs w:val="18"/>
                          <w:lang w:val="fr-FR" w:eastAsia="en-CA"/>
                        </w:rPr>
                        <w:t>« Traduction française généreusement appuyée par le Syndicat canadien de la fonction publique, division de Colombie-Britannique »</w:t>
                      </w:r>
                    </w:p>
                  </w:txbxContent>
                </v:textbox>
                <w10:wrap type="square"/>
              </v:shape>
            </w:pict>
          </mc:Fallback>
        </mc:AlternateContent>
      </w:r>
      <w:r>
        <w:rPr>
          <w:noProof/>
          <w:lang w:eastAsia="en-CA"/>
        </w:rPr>
        <mc:AlternateContent>
          <mc:Choice Requires="wpg">
            <w:drawing>
              <wp:anchor distT="0" distB="0" distL="114300" distR="114300" simplePos="0" relativeHeight="251663360" behindDoc="0" locked="0" layoutInCell="1" allowOverlap="1" wp14:anchorId="0D5A1A58" wp14:editId="5A81FCF3">
                <wp:simplePos x="0" y="0"/>
                <wp:positionH relativeFrom="column">
                  <wp:posOffset>-24130</wp:posOffset>
                </wp:positionH>
                <wp:positionV relativeFrom="paragraph">
                  <wp:posOffset>1033145</wp:posOffset>
                </wp:positionV>
                <wp:extent cx="5970905" cy="2016125"/>
                <wp:effectExtent l="0" t="0" r="10795" b="22225"/>
                <wp:wrapNone/>
                <wp:docPr id="536982787" name="Group 29"/>
                <wp:cNvGraphicFramePr/>
                <a:graphic xmlns:a="http://schemas.openxmlformats.org/drawingml/2006/main">
                  <a:graphicData uri="http://schemas.microsoft.com/office/word/2010/wordprocessingGroup">
                    <wpg:wgp>
                      <wpg:cNvGrpSpPr/>
                      <wpg:grpSpPr>
                        <a:xfrm>
                          <a:off x="0" y="0"/>
                          <a:ext cx="5970905" cy="2016125"/>
                          <a:chOff x="1757" y="4824"/>
                          <a:chExt cx="9403" cy="3175"/>
                        </a:xfrm>
                      </wpg:grpSpPr>
                      <wps:wsp>
                        <wps:cNvPr id="1616416790" name="Text Box 36"/>
                        <wps:cNvSpPr txBox="1">
                          <a:spLocks noChangeArrowheads="1"/>
                        </wps:cNvSpPr>
                        <wps:spPr bwMode="auto">
                          <a:xfrm>
                            <a:off x="1800" y="4824"/>
                            <a:ext cx="9360"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458063A9" w14:textId="77777777" w:rsidR="00972C5A"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wps:txbx>
                        <wps:bodyPr rot="0" vert="horz" wrap="square" lIns="91440" tIns="45720" rIns="91440" bIns="45720" anchor="t" anchorCtr="0" upright="1"/>
                      </wps:wsp>
                      <wps:wsp>
                        <wps:cNvPr id="803781193" name="Text Box 18"/>
                        <wps:cNvSpPr txBox="1">
                          <a:spLocks noChangeArrowheads="1"/>
                        </wps:cNvSpPr>
                        <wps:spPr bwMode="auto">
                          <a:xfrm>
                            <a:off x="1757" y="5347"/>
                            <a:ext cx="9360" cy="2652"/>
                          </a:xfrm>
                          <a:prstGeom prst="rect">
                            <a:avLst/>
                          </a:prstGeom>
                          <a:solidFill>
                            <a:srgbClr val="FFFFFF"/>
                          </a:solidFill>
                          <a:ln w="9525">
                            <a:solidFill>
                              <a:schemeClr val="bg1">
                                <a:lumMod val="100000"/>
                                <a:lumOff val="0"/>
                              </a:schemeClr>
                            </a:solidFill>
                            <a:miter lim="800000"/>
                            <a:headEnd/>
                            <a:tailEnd/>
                          </a:ln>
                        </wps:spPr>
                        <wps:txbx>
                          <w:txbxContent>
                            <w:p w14:paraId="58030070"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Quels sont les événements à l’origine du mouvement Solidarité à l’été 1983?</w:t>
                              </w:r>
                            </w:p>
                            <w:p w14:paraId="0634A47A"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Quels sont les trois principaux groupes qui ont fait front commun en 1983 pour devenir ce qui serait appelé le mouvement Solidarité?</w:t>
                              </w:r>
                            </w:p>
                            <w:p w14:paraId="2C96A35B"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rPr>
                              </w:pPr>
                              <w:r w:rsidRPr="00A26C6E">
                                <w:rPr>
                                  <w:rFonts w:ascii="Cambria" w:eastAsia="Cambria" w:hAnsi="Cambria" w:cs="Times New Roman"/>
                                  <w:color w:val="auto"/>
                                  <w:sz w:val="20"/>
                                  <w:szCs w:val="20"/>
                                  <w:lang w:val="fr-CA"/>
                                </w:rPr>
                                <w:t>Trois manifestations principales se sont déroulées au cours de l’été et de l’automne 1983 contre la tentative du gouvernement du Parti du Crédit Social de supprimer des mesures législatives. Où ces manifestations ont-elles eu lieu?</w:t>
                              </w:r>
                            </w:p>
                            <w:p w14:paraId="2A059507"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Quelle est la crainte qui a poussé ce gouvernement à négocier avec le mouvement Solidarité?</w:t>
                              </w:r>
                            </w:p>
                            <w:p w14:paraId="33330583"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 est le dirigeant syndical qui a négocié un accord avec ce gouvernement?</w:t>
                              </w:r>
                            </w:p>
                            <w:p w14:paraId="47672F82" w14:textId="77777777" w:rsidR="00972C5A" w:rsidRPr="00A26C6E" w:rsidRDefault="00000000" w:rsidP="00D76228">
                              <w:pPr>
                                <w:pStyle w:val="VignetteQuestions"/>
                                <w:spacing w:before="0" w:after="80" w:line="300" w:lineRule="auto"/>
                                <w:rPr>
                                  <w:rFonts w:asciiTheme="majorHAnsi" w:hAnsiTheme="majorHAnsi"/>
                                  <w:color w:val="auto"/>
                                  <w:sz w:val="20"/>
                                  <w:szCs w:val="20"/>
                                </w:rPr>
                              </w:pPr>
                              <w:r w:rsidRPr="00A26C6E">
                                <w:rPr>
                                  <w:rFonts w:ascii="Cambria" w:eastAsia="Cambria" w:hAnsi="Cambria" w:cs="Times New Roman"/>
                                  <w:color w:val="auto"/>
                                  <w:sz w:val="20"/>
                                  <w:szCs w:val="20"/>
                                  <w:lang w:val="fr-CA"/>
                                </w:rPr>
                                <w:t>Quels sont les groupes qui n’ont pas été satisfaits par cet accord? Expliquez pourquoi.</w:t>
                              </w:r>
                            </w:p>
                            <w:p w14:paraId="5C965B8D" w14:textId="77777777" w:rsidR="00972C5A" w:rsidRPr="008A5F2E" w:rsidRDefault="00972C5A">
                              <w:pPr>
                                <w:rPr>
                                  <w:lang w:val="en-US"/>
                                </w:rPr>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0D5A1A58" id="Group 29" o:spid="_x0000_s1043" style="position:absolute;margin-left:-1.9pt;margin-top:81.35pt;width:470.15pt;height:158.75pt;z-index:251663360" coordorigin="1757,4824" coordsize="9403,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">
                <v:shape id="Text Box 36" o:spid="_x0000_s1044" type="#_x0000_t202" style="position:absolute;left:1800;top:4824;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" fillcolor="#e5eeff" strokecolor="#4579b8 [3044]">
                  <v:fill color2="#a3c4ff" rotate="t" colors="0 #e5eeff;42598f #bfd5ff;1 #a3c4ff" focus="100%" type="gradient"/>
                  <v:shadow on="t" opacity="24903f" origin=",.5" offset="0,.55556mm"/>
                  <v:textbox>
                    <w:txbxContent>
                      <w:p w14:paraId="458063A9" w14:textId="77777777" w:rsidR="00972C5A"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v:textbox>
                </v:shape>
                <v:shape id="Text Box 18" o:spid="_x0000_s1045" type="#_x0000_t202" style="position:absolute;left:1757;top:5347;width:9360;height:2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" strokecolor="white [3212]">
                  <v:textbox>
                    <w:txbxContent>
                      <w:p w14:paraId="58030070"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Quels sont les événements à l’origine du mouvement Solidarité à l’été 1983?</w:t>
                        </w:r>
                      </w:p>
                      <w:p w14:paraId="0634A47A"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Quels sont les trois principaux groupes qui ont fait front commun en 1983 pour devenir ce qui serait appelé le mouvement Solidarité?</w:t>
                        </w:r>
                      </w:p>
                      <w:p w14:paraId="2C96A35B"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rPr>
                        </w:pPr>
                        <w:r w:rsidRPr="00A26C6E">
                          <w:rPr>
                            <w:rFonts w:ascii="Cambria" w:eastAsia="Cambria" w:hAnsi="Cambria" w:cs="Times New Roman"/>
                            <w:color w:val="auto"/>
                            <w:sz w:val="20"/>
                            <w:szCs w:val="20"/>
                            <w:lang w:val="fr-CA"/>
                          </w:rPr>
                          <w:t>Trois manifestations principales se sont déroulées au cours de l’été et de l’automne 1983 contre la tentative du gouvernement du Parti du Crédit Social de supprimer des mesures législatives. Où ces manifestations ont-elles eu lieu?</w:t>
                        </w:r>
                      </w:p>
                      <w:p w14:paraId="2A059507"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Quelle est la crainte qui a poussé ce gouvernement à négocier avec le mouvement Solidarité?</w:t>
                        </w:r>
                      </w:p>
                      <w:p w14:paraId="33330583" w14:textId="77777777" w:rsidR="00972C5A" w:rsidRPr="00A26C6E" w:rsidRDefault="00000000" w:rsidP="00D76228">
                        <w:pPr>
                          <w:pStyle w:val="VignetteQuestions"/>
                          <w:spacing w:before="0" w:after="80" w:line="276" w:lineRule="auto"/>
                          <w:contextualSpacing/>
                          <w:rPr>
                            <w:rFonts w:asciiTheme="majorHAnsi" w:hAnsiTheme="majorHAnsi"/>
                            <w:color w:val="auto"/>
                            <w:sz w:val="20"/>
                            <w:szCs w:val="20"/>
                            <w:lang w:val="fr-CA"/>
                          </w:rPr>
                        </w:pPr>
                        <w:r w:rsidRPr="00A26C6E">
                          <w:rPr>
                            <w:rFonts w:ascii="Cambria" w:eastAsia="Cambria" w:hAnsi="Cambria" w:cs="Times New Roman"/>
                            <w:color w:val="auto"/>
                            <w:sz w:val="20"/>
                            <w:szCs w:val="20"/>
                            <w:lang w:val="fr-CA"/>
                          </w:rPr>
                          <w:t>Quel est le dirigeant syndical qui a négocié un accord avec ce gouvernement?</w:t>
                        </w:r>
                      </w:p>
                      <w:p w14:paraId="47672F82" w14:textId="77777777" w:rsidR="00972C5A" w:rsidRPr="00A26C6E" w:rsidRDefault="00000000" w:rsidP="00D76228">
                        <w:pPr>
                          <w:pStyle w:val="VignetteQuestions"/>
                          <w:spacing w:before="0" w:after="80" w:line="300" w:lineRule="auto"/>
                          <w:rPr>
                            <w:rFonts w:asciiTheme="majorHAnsi" w:hAnsiTheme="majorHAnsi"/>
                            <w:color w:val="auto"/>
                            <w:sz w:val="20"/>
                            <w:szCs w:val="20"/>
                          </w:rPr>
                        </w:pPr>
                        <w:r w:rsidRPr="00A26C6E">
                          <w:rPr>
                            <w:rFonts w:ascii="Cambria" w:eastAsia="Cambria" w:hAnsi="Cambria" w:cs="Times New Roman"/>
                            <w:color w:val="auto"/>
                            <w:sz w:val="20"/>
                            <w:szCs w:val="20"/>
                            <w:lang w:val="fr-CA"/>
                          </w:rPr>
                          <w:t>Quels sont les groupes qui n’ont pas été satisfaits par cet accord? Expliquez pourquoi.</w:t>
                        </w:r>
                      </w:p>
                      <w:p w14:paraId="5C965B8D" w14:textId="77777777" w:rsidR="00972C5A" w:rsidRPr="008A5F2E" w:rsidRDefault="00972C5A">
                        <w:pPr>
                          <w:rPr>
                            <w:lang w:val="en-US"/>
                          </w:rPr>
                        </w:pPr>
                      </w:p>
                    </w:txbxContent>
                  </v:textbox>
                </v:shape>
              </v:group>
            </w:pict>
          </mc:Fallback>
        </mc:AlternateContent>
      </w:r>
      <w:r>
        <w:rPr>
          <w:noProof/>
          <w:lang w:eastAsia="en-CA"/>
        </w:rPr>
        <mc:AlternateContent>
          <mc:Choice Requires="wpg">
            <w:drawing>
              <wp:anchor distT="0" distB="0" distL="114300" distR="114300" simplePos="0" relativeHeight="251671552" behindDoc="0" locked="0" layoutInCell="1" allowOverlap="1" wp14:anchorId="7D2E91C1" wp14:editId="04AFA07F">
                <wp:simplePos x="0" y="0"/>
                <wp:positionH relativeFrom="column">
                  <wp:posOffset>-1385</wp:posOffset>
                </wp:positionH>
                <wp:positionV relativeFrom="paragraph">
                  <wp:posOffset>3139326</wp:posOffset>
                </wp:positionV>
                <wp:extent cx="5949315" cy="3018866"/>
                <wp:effectExtent l="0" t="0" r="13335" b="10160"/>
                <wp:wrapNone/>
                <wp:docPr id="195840796" name="Group 42"/>
                <wp:cNvGraphicFramePr/>
                <a:graphic xmlns:a="http://schemas.openxmlformats.org/drawingml/2006/main">
                  <a:graphicData uri="http://schemas.microsoft.com/office/word/2010/wordprocessingGroup">
                    <wpg:wgp>
                      <wpg:cNvGrpSpPr/>
                      <wpg:grpSpPr>
                        <a:xfrm>
                          <a:off x="0" y="0"/>
                          <a:ext cx="5949315" cy="3018866"/>
                          <a:chOff x="1791" y="8451"/>
                          <a:chExt cx="9369" cy="4752"/>
                        </a:xfrm>
                      </wpg:grpSpPr>
                      <wps:wsp>
                        <wps:cNvPr id="917607361" name="Text Box 37"/>
                        <wps:cNvSpPr txBox="1">
                          <a:spLocks noChangeArrowheads="1"/>
                        </wps:cNvSpPr>
                        <wps:spPr bwMode="auto">
                          <a:xfrm>
                            <a:off x="1800" y="8451"/>
                            <a:ext cx="9360"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2199C823" w14:textId="77777777" w:rsidR="00972C5A"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wps:txbx>
                        <wps:bodyPr rot="0" vert="horz" wrap="square" lIns="91440" tIns="45720" rIns="91440" bIns="45720" anchor="t" anchorCtr="0" upright="1"/>
                      </wps:wsp>
                      <wps:wsp>
                        <wps:cNvPr id="1969245788" name="Text Box 20"/>
                        <wps:cNvSpPr txBox="1">
                          <a:spLocks noChangeArrowheads="1"/>
                        </wps:cNvSpPr>
                        <wps:spPr bwMode="auto">
                          <a:xfrm>
                            <a:off x="1791" y="9025"/>
                            <a:ext cx="9360" cy="4178"/>
                          </a:xfrm>
                          <a:prstGeom prst="rect">
                            <a:avLst/>
                          </a:prstGeom>
                          <a:solidFill>
                            <a:srgbClr val="FFFFFF"/>
                          </a:solidFill>
                          <a:ln w="9525">
                            <a:solidFill>
                              <a:schemeClr val="bg1">
                                <a:lumMod val="100000"/>
                                <a:lumOff val="0"/>
                              </a:schemeClr>
                            </a:solidFill>
                            <a:miter lim="800000"/>
                            <a:headEnd/>
                            <a:tailEnd/>
                          </a:ln>
                        </wps:spPr>
                        <wps:txbx>
                          <w:txbxContent>
                            <w:p w14:paraId="3DE81018" w14:textId="77777777"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Le matériel pédagogique de la leçon a été conçu pour faire partie de l’étude des relations du travail et de la justice sociale au cours de l’histoire de la dernière partie du 20</w:t>
                              </w:r>
                              <w:r w:rsidRPr="00261720">
                                <w:rPr>
                                  <w:rFonts w:ascii="Cambria" w:eastAsia="Cambria" w:hAnsi="Cambria" w:cs="Times New Roman"/>
                                  <w:color w:val="auto"/>
                                  <w:sz w:val="20"/>
                                  <w:szCs w:val="20"/>
                                  <w:vertAlign w:val="superscript"/>
                                  <w:lang w:val="fr-CA"/>
                                </w:rPr>
                                <w:t>e</w:t>
                              </w:r>
                              <w:r w:rsidRPr="00261720">
                                <w:rPr>
                                  <w:rFonts w:ascii="Cambria" w:eastAsia="Cambria" w:hAnsi="Cambria" w:cs="Times New Roman"/>
                                  <w:color w:val="auto"/>
                                  <w:sz w:val="20"/>
                                  <w:szCs w:val="20"/>
                                  <w:lang w:val="fr-CA"/>
                                </w:rPr>
                                <w:t> siècle. Il peut être intégré à Exploration des sciences humaines, Justice sociale 12 ou Études politiques 12.</w:t>
                              </w:r>
                            </w:p>
                            <w:p w14:paraId="0ABE30BA" w14:textId="77777777"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L’annexe 1 donne un aperçu détaillé de stratégies suggérées pour enseigner le contenu de cette leçon.</w:t>
                              </w:r>
                            </w:p>
                            <w:p w14:paraId="3D601867" w14:textId="46815B58"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Ce contenu peut être abordé de plusieurs manières en fonction du temps dont vous disposez pour votre cours. Une courte leçon prendra une partie du cours; la version longue, «</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Résoudre un problème sans syndicat</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 xml:space="preserve">», demandera une période de cours normale. </w:t>
                              </w:r>
                              <w:r w:rsidR="00083C02" w:rsidRPr="00261720">
                                <w:rPr>
                                  <w:rFonts w:ascii="Cambria" w:eastAsia="Cambria" w:hAnsi="Cambria" w:cs="Times New Roman"/>
                                  <w:color w:val="auto"/>
                                  <w:sz w:val="20"/>
                                  <w:szCs w:val="20"/>
                                  <w:lang w:val="fr-CA"/>
                                </w:rPr>
                                <w:t>Pour mieux comprendre les droits des travailleurs, le</w:t>
                              </w:r>
                              <w:r w:rsidRPr="00261720">
                                <w:rPr>
                                  <w:rFonts w:ascii="Cambria" w:eastAsia="Cambria" w:hAnsi="Cambria" w:cs="Times New Roman"/>
                                  <w:color w:val="auto"/>
                                  <w:sz w:val="20"/>
                                  <w:szCs w:val="20"/>
                                  <w:lang w:val="fr-CA"/>
                                </w:rPr>
                                <w:t xml:space="preserve"> texte de renforcement </w:t>
                              </w:r>
                              <w:r w:rsidR="00A26C6E" w:rsidRPr="00261720">
                                <w:rPr>
                                  <w:rFonts w:ascii="Cambria" w:eastAsia="Cambria" w:hAnsi="Cambria" w:cs="Times New Roman"/>
                                  <w:color w:val="auto"/>
                                  <w:sz w:val="20"/>
                                  <w:szCs w:val="20"/>
                                  <w:lang w:val="fr-CA"/>
                                </w:rPr>
                                <w:t>«</w:t>
                              </w:r>
                              <w:r w:rsidR="00083C02" w:rsidRPr="00261720">
                                <w:rPr>
                                  <w:rFonts w:ascii="Cambria" w:eastAsia="Cambria" w:hAnsi="Cambria" w:cs="Times New Roman"/>
                                  <w:color w:val="auto"/>
                                  <w:sz w:val="20"/>
                                  <w:szCs w:val="20"/>
                                  <w:lang w:val="fr-CA"/>
                                </w:rPr>
                                <w:t> </w:t>
                              </w:r>
                              <w:r w:rsidR="00A26C6E" w:rsidRPr="00261720">
                                <w:rPr>
                                  <w:rFonts w:ascii="Cambria" w:eastAsia="Cambria" w:hAnsi="Cambria" w:cs="Times New Roman"/>
                                  <w:color w:val="auto"/>
                                  <w:sz w:val="20"/>
                                  <w:szCs w:val="20"/>
                                  <w:lang w:val="fr-CA"/>
                                </w:rPr>
                                <w:t>Syndicalisation</w:t>
                              </w:r>
                              <w:r w:rsidRPr="00261720">
                                <w:rPr>
                                  <w:rFonts w:ascii="Cambria" w:eastAsia="Cambria" w:hAnsi="Cambria" w:cs="Times New Roman"/>
                                  <w:color w:val="auto"/>
                                  <w:sz w:val="20"/>
                                  <w:szCs w:val="20"/>
                                  <w:lang w:val="fr-CA"/>
                                </w:rPr>
                                <w:t xml:space="preserve"> d’un Starbucks</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w:t>
                              </w:r>
                              <w:r w:rsidR="00083C02" w:rsidRPr="00261720">
                                <w:rPr>
                                  <w:rFonts w:ascii="Cambria" w:eastAsia="Cambria" w:hAnsi="Cambria" w:cs="Times New Roman"/>
                                  <w:color w:val="auto"/>
                                  <w:sz w:val="20"/>
                                  <w:szCs w:val="20"/>
                                  <w:lang w:val="fr-CA"/>
                                </w:rPr>
                                <w:t xml:space="preserve"> se trouve dans l’annexe 3</w:t>
                              </w:r>
                              <w:r w:rsidRPr="00261720">
                                <w:rPr>
                                  <w:rFonts w:ascii="Cambria" w:eastAsia="Cambria" w:hAnsi="Cambria" w:cs="Times New Roman"/>
                                  <w:color w:val="auto"/>
                                  <w:sz w:val="20"/>
                                  <w:szCs w:val="20"/>
                                  <w:lang w:val="fr-CA"/>
                                </w:rPr>
                                <w:t>, avec des questions types destinées à susciter une discussion entre les élèves.</w:t>
                              </w:r>
                            </w:p>
                            <w:p w14:paraId="2A94F02D" w14:textId="1EF0A0DD"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Les deux vidéos dont les liens se trouvent dans</w:t>
                              </w:r>
                              <w:r w:rsidR="00A26C6E" w:rsidRPr="00261720">
                                <w:rPr>
                                  <w:rFonts w:ascii="Cambria" w:eastAsia="Cambria" w:hAnsi="Cambria" w:cs="Times New Roman"/>
                                  <w:color w:val="auto"/>
                                  <w:sz w:val="20"/>
                                  <w:szCs w:val="20"/>
                                  <w:lang w:val="fr-CA"/>
                                </w:rPr>
                                <w:t xml:space="preserve"> «</w:t>
                              </w:r>
                              <w:r w:rsidR="00083C02" w:rsidRPr="00261720">
                                <w:rPr>
                                  <w:rFonts w:ascii="Cambria" w:eastAsia="Cambria" w:hAnsi="Cambria" w:cs="Times New Roman"/>
                                  <w:color w:val="auto"/>
                                  <w:sz w:val="20"/>
                                  <w:szCs w:val="20"/>
                                  <w:lang w:val="fr-CA"/>
                                </w:rPr>
                                <w:t> </w:t>
                              </w:r>
                              <w:r w:rsidR="00A26C6E" w:rsidRPr="00261720">
                                <w:rPr>
                                  <w:rFonts w:ascii="Cambria" w:eastAsia="Cambria" w:hAnsi="Cambria" w:cs="Times New Roman"/>
                                  <w:color w:val="auto"/>
                                  <w:sz w:val="20"/>
                                  <w:szCs w:val="20"/>
                                  <w:lang w:val="fr-CA"/>
                                </w:rPr>
                                <w:t>Documentation</w:t>
                              </w:r>
                              <w:r w:rsidRPr="00261720">
                                <w:rPr>
                                  <w:rFonts w:ascii="Cambria" w:eastAsia="Cambria" w:hAnsi="Cambria" w:cs="Times New Roman"/>
                                  <w:color w:val="auto"/>
                                  <w:sz w:val="20"/>
                                  <w:szCs w:val="20"/>
                                  <w:lang w:val="fr-CA"/>
                                </w:rPr>
                                <w:t xml:space="preserve"> supplémentaire suggérée</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 pourront servir à comparer et à contraster comment les événements historiques sont rapportés et perçus au fil du temps.</w:t>
                              </w:r>
                            </w:p>
                            <w:p w14:paraId="2ECEB023" w14:textId="65796E6F" w:rsidR="005A7138" w:rsidRPr="00261720" w:rsidRDefault="00000000" w:rsidP="00261720">
                              <w:pPr>
                                <w:pStyle w:val="AdditionalActivities"/>
                                <w:numPr>
                                  <w:ilvl w:val="0"/>
                                  <w:numId w:val="9"/>
                                </w:numPr>
                                <w:spacing w:before="20" w:after="60"/>
                                <w:ind w:left="714" w:hanging="357"/>
                                <w:rPr>
                                  <w:rFonts w:asciiTheme="majorHAnsi" w:hAnsiTheme="majorHAnsi"/>
                                  <w:sz w:val="20"/>
                                  <w:szCs w:val="20"/>
                                  <w:lang w:val="fr-CA"/>
                                </w:rPr>
                              </w:pPr>
                              <w:r w:rsidRPr="00261720">
                                <w:rPr>
                                  <w:rFonts w:ascii="Cambria" w:eastAsia="Cambria" w:hAnsi="Cambria" w:cs="Times New Roman"/>
                                  <w:color w:val="auto"/>
                                  <w:sz w:val="20"/>
                                  <w:szCs w:val="20"/>
                                  <w:lang w:val="fr-CA"/>
                                </w:rPr>
                                <w:t xml:space="preserve">Explorez l’exposition des Musées numériques Canada, </w:t>
                              </w:r>
                              <w:r w:rsidRPr="00261720">
                                <w:rPr>
                                  <w:rFonts w:ascii="Cambria" w:eastAsia="Cambria" w:hAnsi="Cambria" w:cs="Times New Roman"/>
                                  <w:sz w:val="20"/>
                                  <w:szCs w:val="20"/>
                                  <w:lang w:val="fr-CA"/>
                                </w:rPr>
                                <w:t>«</w:t>
                              </w:r>
                              <w:r w:rsidR="00083C02" w:rsidRPr="00261720">
                                <w:rPr>
                                  <w:rFonts w:ascii="Cambria" w:eastAsia="Cambria" w:hAnsi="Cambria" w:cs="Times New Roman"/>
                                  <w:sz w:val="20"/>
                                  <w:szCs w:val="20"/>
                                  <w:lang w:val="fr-CA"/>
                                </w:rPr>
                                <w:t> </w:t>
                              </w:r>
                              <w:r w:rsidRPr="00261720">
                                <w:rPr>
                                  <w:rFonts w:ascii="Cambria" w:eastAsia="Cambria" w:hAnsi="Cambria" w:cs="Times New Roman"/>
                                  <w:sz w:val="20"/>
                                  <w:szCs w:val="20"/>
                                  <w:lang w:val="fr-CA"/>
                                </w:rPr>
                                <w:t>Solidarité : la plus grande protestation politique de l’histoire de la Colombie-Britannique</w:t>
                              </w:r>
                              <w:r w:rsidR="00083C02" w:rsidRPr="00261720">
                                <w:rPr>
                                  <w:rFonts w:ascii="Cambria" w:eastAsia="Cambria" w:hAnsi="Cambria" w:cs="Times New Roman"/>
                                  <w:sz w:val="20"/>
                                  <w:szCs w:val="20"/>
                                  <w:lang w:val="fr-CA"/>
                                </w:rPr>
                                <w:t> </w:t>
                              </w:r>
                              <w:r w:rsidRPr="00261720">
                                <w:rPr>
                                  <w:rFonts w:ascii="Cambria" w:eastAsia="Cambria" w:hAnsi="Cambria" w:cs="Times New Roman"/>
                                  <w:sz w:val="20"/>
                                  <w:szCs w:val="20"/>
                                  <w:lang w:val="fr-CA"/>
                                </w:rPr>
                                <w:t>» et assignez la tâche indiquée dans la 2</w:t>
                              </w:r>
                              <w:r w:rsidRPr="00261720">
                                <w:rPr>
                                  <w:rFonts w:ascii="Cambria" w:eastAsia="Cambria" w:hAnsi="Cambria" w:cs="Times New Roman"/>
                                  <w:sz w:val="20"/>
                                  <w:szCs w:val="20"/>
                                  <w:vertAlign w:val="superscript"/>
                                  <w:lang w:val="fr-CA"/>
                                </w:rPr>
                                <w:t>e</w:t>
                              </w:r>
                              <w:r w:rsidR="00083C02" w:rsidRPr="00261720">
                                <w:rPr>
                                  <w:rFonts w:ascii="Cambria" w:eastAsia="Cambria" w:hAnsi="Cambria" w:cs="Times New Roman"/>
                                  <w:sz w:val="20"/>
                                  <w:szCs w:val="20"/>
                                  <w:vertAlign w:val="superscript"/>
                                  <w:lang w:val="fr-CA"/>
                                </w:rPr>
                                <w:t> </w:t>
                              </w:r>
                              <w:r w:rsidRPr="00261720">
                                <w:rPr>
                                  <w:rFonts w:ascii="Cambria" w:eastAsia="Cambria" w:hAnsi="Cambria" w:cs="Times New Roman"/>
                                  <w:sz w:val="20"/>
                                  <w:szCs w:val="20"/>
                                  <w:lang w:val="fr-CA"/>
                                </w:rPr>
                                <w:t>activité de la leçon.</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7D2E91C1" id="Group 42" o:spid="_x0000_s1046" style="position:absolute;margin-left:-.1pt;margin-top:247.2pt;width:468.45pt;height:237.7pt;z-index:251671552" coordorigin="1791,8451" coordsize="9369,4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">
                <v:shape id="Text Box 37" o:spid="_x0000_s1047" type="#_x0000_t202" style="position:absolute;left:1800;top:8451;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" fillcolor="#e5eeff" strokecolor="#4579b8 [3044]">
                  <v:fill color2="#a3c4ff" rotate="t" colors="0 #e5eeff;42598f #bfd5ff;1 #a3c4ff" focus="100%" type="gradient"/>
                  <v:shadow on="t" opacity="24903f" origin=",.5" offset="0,.55556mm"/>
                  <v:textbox>
                    <w:txbxContent>
                      <w:p w14:paraId="2199C823" w14:textId="77777777" w:rsidR="00972C5A"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v:textbox>
                </v:shape>
                <v:shape id="Text Box 20" o:spid="_x0000_s1048" type="#_x0000_t202" style="position:absolute;left:1791;top:9025;width:9360;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" strokecolor="white [3212]">
                  <v:textbox>
                    <w:txbxContent>
                      <w:p w14:paraId="3DE81018" w14:textId="77777777"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Le matériel pédagogique de la leçon a été conçu pour faire partie de l’étude des relations du travail et de la justice sociale au cours de l’histoire de la dernière partie du 20</w:t>
                        </w:r>
                        <w:r w:rsidRPr="00261720">
                          <w:rPr>
                            <w:rFonts w:ascii="Cambria" w:eastAsia="Cambria" w:hAnsi="Cambria" w:cs="Times New Roman"/>
                            <w:color w:val="auto"/>
                            <w:sz w:val="20"/>
                            <w:szCs w:val="20"/>
                            <w:vertAlign w:val="superscript"/>
                            <w:lang w:val="fr-CA"/>
                          </w:rPr>
                          <w:t>e</w:t>
                        </w:r>
                        <w:r w:rsidRPr="00261720">
                          <w:rPr>
                            <w:rFonts w:ascii="Cambria" w:eastAsia="Cambria" w:hAnsi="Cambria" w:cs="Times New Roman"/>
                            <w:color w:val="auto"/>
                            <w:sz w:val="20"/>
                            <w:szCs w:val="20"/>
                            <w:lang w:val="fr-CA"/>
                          </w:rPr>
                          <w:t> siècle. Il peut être intégré à Exploration des sciences humaines, Justice sociale 12 ou Études politiques 12.</w:t>
                        </w:r>
                      </w:p>
                      <w:p w14:paraId="0ABE30BA" w14:textId="77777777"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L’annexe 1 donne un aperçu détaillé de stratégies suggérées pour enseigner le contenu de cette leçon.</w:t>
                        </w:r>
                      </w:p>
                      <w:p w14:paraId="3D601867" w14:textId="46815B58"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Ce contenu peut être abordé de plusieurs manières en fonction du temps dont vous disposez pour votre cours. Une courte leçon prendra une partie du cours; la version longue, «</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Résoudre un problème sans syndicat</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 xml:space="preserve">», demandera une période de cours normale. </w:t>
                        </w:r>
                        <w:r w:rsidR="00083C02" w:rsidRPr="00261720">
                          <w:rPr>
                            <w:rFonts w:ascii="Cambria" w:eastAsia="Cambria" w:hAnsi="Cambria" w:cs="Times New Roman"/>
                            <w:color w:val="auto"/>
                            <w:sz w:val="20"/>
                            <w:szCs w:val="20"/>
                            <w:lang w:val="fr-CA"/>
                          </w:rPr>
                          <w:t>Pour mieux comprendre les droits des travailleurs, le</w:t>
                        </w:r>
                        <w:r w:rsidRPr="00261720">
                          <w:rPr>
                            <w:rFonts w:ascii="Cambria" w:eastAsia="Cambria" w:hAnsi="Cambria" w:cs="Times New Roman"/>
                            <w:color w:val="auto"/>
                            <w:sz w:val="20"/>
                            <w:szCs w:val="20"/>
                            <w:lang w:val="fr-CA"/>
                          </w:rPr>
                          <w:t xml:space="preserve"> texte de renforcement </w:t>
                        </w:r>
                        <w:r w:rsidR="00A26C6E" w:rsidRPr="00261720">
                          <w:rPr>
                            <w:rFonts w:ascii="Cambria" w:eastAsia="Cambria" w:hAnsi="Cambria" w:cs="Times New Roman"/>
                            <w:color w:val="auto"/>
                            <w:sz w:val="20"/>
                            <w:szCs w:val="20"/>
                            <w:lang w:val="fr-CA"/>
                          </w:rPr>
                          <w:t>«</w:t>
                        </w:r>
                        <w:r w:rsidR="00083C02" w:rsidRPr="00261720">
                          <w:rPr>
                            <w:rFonts w:ascii="Cambria" w:eastAsia="Cambria" w:hAnsi="Cambria" w:cs="Times New Roman"/>
                            <w:color w:val="auto"/>
                            <w:sz w:val="20"/>
                            <w:szCs w:val="20"/>
                            <w:lang w:val="fr-CA"/>
                          </w:rPr>
                          <w:t> </w:t>
                        </w:r>
                        <w:r w:rsidR="00A26C6E" w:rsidRPr="00261720">
                          <w:rPr>
                            <w:rFonts w:ascii="Cambria" w:eastAsia="Cambria" w:hAnsi="Cambria" w:cs="Times New Roman"/>
                            <w:color w:val="auto"/>
                            <w:sz w:val="20"/>
                            <w:szCs w:val="20"/>
                            <w:lang w:val="fr-CA"/>
                          </w:rPr>
                          <w:t>Syndicalisation</w:t>
                        </w:r>
                        <w:r w:rsidRPr="00261720">
                          <w:rPr>
                            <w:rFonts w:ascii="Cambria" w:eastAsia="Cambria" w:hAnsi="Cambria" w:cs="Times New Roman"/>
                            <w:color w:val="auto"/>
                            <w:sz w:val="20"/>
                            <w:szCs w:val="20"/>
                            <w:lang w:val="fr-CA"/>
                          </w:rPr>
                          <w:t xml:space="preserve"> d’un Starbucks</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w:t>
                        </w:r>
                        <w:r w:rsidR="00083C02" w:rsidRPr="00261720">
                          <w:rPr>
                            <w:rFonts w:ascii="Cambria" w:eastAsia="Cambria" w:hAnsi="Cambria" w:cs="Times New Roman"/>
                            <w:color w:val="auto"/>
                            <w:sz w:val="20"/>
                            <w:szCs w:val="20"/>
                            <w:lang w:val="fr-CA"/>
                          </w:rPr>
                          <w:t xml:space="preserve"> se trouve dans l’annexe 3</w:t>
                        </w:r>
                        <w:r w:rsidRPr="00261720">
                          <w:rPr>
                            <w:rFonts w:ascii="Cambria" w:eastAsia="Cambria" w:hAnsi="Cambria" w:cs="Times New Roman"/>
                            <w:color w:val="auto"/>
                            <w:sz w:val="20"/>
                            <w:szCs w:val="20"/>
                            <w:lang w:val="fr-CA"/>
                          </w:rPr>
                          <w:t>, avec des questions types destinées à susciter une discussion entre les élèves.</w:t>
                        </w:r>
                      </w:p>
                      <w:p w14:paraId="2A94F02D" w14:textId="1EF0A0DD" w:rsidR="00972C5A" w:rsidRPr="00261720" w:rsidRDefault="00000000" w:rsidP="00261720">
                        <w:pPr>
                          <w:pStyle w:val="AdditionalActivities"/>
                          <w:numPr>
                            <w:ilvl w:val="0"/>
                            <w:numId w:val="9"/>
                          </w:numPr>
                          <w:spacing w:before="20" w:after="60"/>
                          <w:ind w:left="714" w:hanging="357"/>
                          <w:rPr>
                            <w:rFonts w:asciiTheme="majorHAnsi" w:hAnsiTheme="majorHAnsi"/>
                            <w:color w:val="auto"/>
                            <w:sz w:val="20"/>
                            <w:szCs w:val="20"/>
                            <w:lang w:val="fr-CA"/>
                          </w:rPr>
                        </w:pPr>
                        <w:r w:rsidRPr="00261720">
                          <w:rPr>
                            <w:rFonts w:ascii="Cambria" w:eastAsia="Cambria" w:hAnsi="Cambria" w:cs="Times New Roman"/>
                            <w:color w:val="auto"/>
                            <w:sz w:val="20"/>
                            <w:szCs w:val="20"/>
                            <w:lang w:val="fr-CA"/>
                          </w:rPr>
                          <w:t>Les deux vidéos dont les liens se trouvent dans</w:t>
                        </w:r>
                        <w:r w:rsidR="00A26C6E" w:rsidRPr="00261720">
                          <w:rPr>
                            <w:rFonts w:ascii="Cambria" w:eastAsia="Cambria" w:hAnsi="Cambria" w:cs="Times New Roman"/>
                            <w:color w:val="auto"/>
                            <w:sz w:val="20"/>
                            <w:szCs w:val="20"/>
                            <w:lang w:val="fr-CA"/>
                          </w:rPr>
                          <w:t xml:space="preserve"> «</w:t>
                        </w:r>
                        <w:r w:rsidR="00083C02" w:rsidRPr="00261720">
                          <w:rPr>
                            <w:rFonts w:ascii="Cambria" w:eastAsia="Cambria" w:hAnsi="Cambria" w:cs="Times New Roman"/>
                            <w:color w:val="auto"/>
                            <w:sz w:val="20"/>
                            <w:szCs w:val="20"/>
                            <w:lang w:val="fr-CA"/>
                          </w:rPr>
                          <w:t> </w:t>
                        </w:r>
                        <w:r w:rsidR="00A26C6E" w:rsidRPr="00261720">
                          <w:rPr>
                            <w:rFonts w:ascii="Cambria" w:eastAsia="Cambria" w:hAnsi="Cambria" w:cs="Times New Roman"/>
                            <w:color w:val="auto"/>
                            <w:sz w:val="20"/>
                            <w:szCs w:val="20"/>
                            <w:lang w:val="fr-CA"/>
                          </w:rPr>
                          <w:t>Documentation</w:t>
                        </w:r>
                        <w:r w:rsidRPr="00261720">
                          <w:rPr>
                            <w:rFonts w:ascii="Cambria" w:eastAsia="Cambria" w:hAnsi="Cambria" w:cs="Times New Roman"/>
                            <w:color w:val="auto"/>
                            <w:sz w:val="20"/>
                            <w:szCs w:val="20"/>
                            <w:lang w:val="fr-CA"/>
                          </w:rPr>
                          <w:t xml:space="preserve"> supplémentaire suggérée</w:t>
                        </w:r>
                        <w:r w:rsidR="00083C02" w:rsidRPr="00261720">
                          <w:rPr>
                            <w:rFonts w:ascii="Cambria" w:eastAsia="Cambria" w:hAnsi="Cambria" w:cs="Times New Roman"/>
                            <w:color w:val="auto"/>
                            <w:sz w:val="20"/>
                            <w:szCs w:val="20"/>
                            <w:lang w:val="fr-CA"/>
                          </w:rPr>
                          <w:t> </w:t>
                        </w:r>
                        <w:r w:rsidRPr="00261720">
                          <w:rPr>
                            <w:rFonts w:ascii="Cambria" w:eastAsia="Cambria" w:hAnsi="Cambria" w:cs="Times New Roman"/>
                            <w:color w:val="auto"/>
                            <w:sz w:val="20"/>
                            <w:szCs w:val="20"/>
                            <w:lang w:val="fr-CA"/>
                          </w:rPr>
                          <w:t>» pourront servir à comparer et à contraster comment les événements historiques sont rapportés et perçus au fil du temps.</w:t>
                        </w:r>
                      </w:p>
                      <w:p w14:paraId="2ECEB023" w14:textId="65796E6F" w:rsidR="005A7138" w:rsidRPr="00261720" w:rsidRDefault="00000000" w:rsidP="00261720">
                        <w:pPr>
                          <w:pStyle w:val="AdditionalActivities"/>
                          <w:numPr>
                            <w:ilvl w:val="0"/>
                            <w:numId w:val="9"/>
                          </w:numPr>
                          <w:spacing w:before="20" w:after="60"/>
                          <w:ind w:left="714" w:hanging="357"/>
                          <w:rPr>
                            <w:rFonts w:asciiTheme="majorHAnsi" w:hAnsiTheme="majorHAnsi"/>
                            <w:sz w:val="20"/>
                            <w:szCs w:val="20"/>
                            <w:lang w:val="fr-CA"/>
                          </w:rPr>
                        </w:pPr>
                        <w:r w:rsidRPr="00261720">
                          <w:rPr>
                            <w:rFonts w:ascii="Cambria" w:eastAsia="Cambria" w:hAnsi="Cambria" w:cs="Times New Roman"/>
                            <w:color w:val="auto"/>
                            <w:sz w:val="20"/>
                            <w:szCs w:val="20"/>
                            <w:lang w:val="fr-CA"/>
                          </w:rPr>
                          <w:t xml:space="preserve">Explorez l’exposition des Musées numériques Canada, </w:t>
                        </w:r>
                        <w:r w:rsidRPr="00261720">
                          <w:rPr>
                            <w:rFonts w:ascii="Cambria" w:eastAsia="Cambria" w:hAnsi="Cambria" w:cs="Times New Roman"/>
                            <w:sz w:val="20"/>
                            <w:szCs w:val="20"/>
                            <w:lang w:val="fr-CA"/>
                          </w:rPr>
                          <w:t>«</w:t>
                        </w:r>
                        <w:r w:rsidR="00083C02" w:rsidRPr="00261720">
                          <w:rPr>
                            <w:rFonts w:ascii="Cambria" w:eastAsia="Cambria" w:hAnsi="Cambria" w:cs="Times New Roman"/>
                            <w:sz w:val="20"/>
                            <w:szCs w:val="20"/>
                            <w:lang w:val="fr-CA"/>
                          </w:rPr>
                          <w:t> </w:t>
                        </w:r>
                        <w:r w:rsidRPr="00261720">
                          <w:rPr>
                            <w:rFonts w:ascii="Cambria" w:eastAsia="Cambria" w:hAnsi="Cambria" w:cs="Times New Roman"/>
                            <w:sz w:val="20"/>
                            <w:szCs w:val="20"/>
                            <w:lang w:val="fr-CA"/>
                          </w:rPr>
                          <w:t>Solidarité : la plus grande protestation politique de l’histoire de la Colombie-Britannique</w:t>
                        </w:r>
                        <w:r w:rsidR="00083C02" w:rsidRPr="00261720">
                          <w:rPr>
                            <w:rFonts w:ascii="Cambria" w:eastAsia="Cambria" w:hAnsi="Cambria" w:cs="Times New Roman"/>
                            <w:sz w:val="20"/>
                            <w:szCs w:val="20"/>
                            <w:lang w:val="fr-CA"/>
                          </w:rPr>
                          <w:t> </w:t>
                        </w:r>
                        <w:r w:rsidRPr="00261720">
                          <w:rPr>
                            <w:rFonts w:ascii="Cambria" w:eastAsia="Cambria" w:hAnsi="Cambria" w:cs="Times New Roman"/>
                            <w:sz w:val="20"/>
                            <w:szCs w:val="20"/>
                            <w:lang w:val="fr-CA"/>
                          </w:rPr>
                          <w:t>» et assignez la tâche indiquée dans la 2</w:t>
                        </w:r>
                        <w:r w:rsidRPr="00261720">
                          <w:rPr>
                            <w:rFonts w:ascii="Cambria" w:eastAsia="Cambria" w:hAnsi="Cambria" w:cs="Times New Roman"/>
                            <w:sz w:val="20"/>
                            <w:szCs w:val="20"/>
                            <w:vertAlign w:val="superscript"/>
                            <w:lang w:val="fr-CA"/>
                          </w:rPr>
                          <w:t>e</w:t>
                        </w:r>
                        <w:r w:rsidR="00083C02" w:rsidRPr="00261720">
                          <w:rPr>
                            <w:rFonts w:ascii="Cambria" w:eastAsia="Cambria" w:hAnsi="Cambria" w:cs="Times New Roman"/>
                            <w:sz w:val="20"/>
                            <w:szCs w:val="20"/>
                            <w:vertAlign w:val="superscript"/>
                            <w:lang w:val="fr-CA"/>
                          </w:rPr>
                          <w:t> </w:t>
                        </w:r>
                        <w:r w:rsidRPr="00261720">
                          <w:rPr>
                            <w:rFonts w:ascii="Cambria" w:eastAsia="Cambria" w:hAnsi="Cambria" w:cs="Times New Roman"/>
                            <w:sz w:val="20"/>
                            <w:szCs w:val="20"/>
                            <w:lang w:val="fr-CA"/>
                          </w:rPr>
                          <w:t>activité de la leçon.</w:t>
                        </w:r>
                      </w:p>
                    </w:txbxContent>
                  </v:textbox>
                </v:shape>
              </v:group>
            </w:pict>
          </mc:Fallback>
        </mc:AlternateContent>
      </w:r>
      <w:r>
        <w:rPr>
          <w:noProof/>
        </w:rPr>
        <mc:AlternateContent>
          <mc:Choice Requires="wps">
            <w:drawing>
              <wp:anchor distT="45720" distB="45720" distL="114300" distR="114300" simplePos="0" relativeHeight="251676672" behindDoc="0" locked="0" layoutInCell="1" allowOverlap="1" wp14:anchorId="01F3DD54" wp14:editId="7E26B831">
                <wp:simplePos x="0" y="0"/>
                <wp:positionH relativeFrom="column">
                  <wp:posOffset>5027815</wp:posOffset>
                </wp:positionH>
                <wp:positionV relativeFrom="paragraph">
                  <wp:posOffset>6019512</wp:posOffset>
                </wp:positionV>
                <wp:extent cx="1051560" cy="24066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240665"/>
                        </a:xfrm>
                        <a:prstGeom prst="rect">
                          <a:avLst/>
                        </a:prstGeom>
                        <a:noFill/>
                        <a:ln w="9525">
                          <a:noFill/>
                          <a:miter lim="800000"/>
                          <a:headEnd/>
                          <a:tailEnd/>
                        </a:ln>
                      </wps:spPr>
                      <wps:txbx>
                        <w:txbxContent>
                          <w:p w14:paraId="4A0FA209" w14:textId="77777777" w:rsidR="00C711B3" w:rsidRPr="00C711B3" w:rsidRDefault="00000000">
                            <w:pPr>
                              <w:rPr>
                                <w:sz w:val="18"/>
                                <w:szCs w:val="18"/>
                              </w:rPr>
                            </w:pPr>
                            <w:proofErr w:type="spellStart"/>
                            <w:proofErr w:type="gramStart"/>
                            <w:r>
                              <w:rPr>
                                <w:rFonts w:ascii="Calibri" w:eastAsia="Calibri" w:hAnsi="Calibri" w:cs="Times New Roman"/>
                                <w:sz w:val="18"/>
                                <w:szCs w:val="18"/>
                                <w:lang w:val="fr-CA"/>
                              </w:rPr>
                              <w:t>bctf</w:t>
                            </w:r>
                            <w:proofErr w:type="spellEnd"/>
                            <w:proofErr w:type="gramEnd"/>
                            <w:r>
                              <w:rPr>
                                <w:rFonts w:ascii="Calibri" w:eastAsia="Calibri" w:hAnsi="Calibri" w:cs="Times New Roman"/>
                                <w:sz w:val="18"/>
                                <w:szCs w:val="18"/>
                                <w:lang w:val="fr-CA"/>
                              </w:rPr>
                              <w:t>/ufcw1518</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 w14:anchorId="01F3DD54" id="_x0000_s1049" type="#_x0000_t202" style="position:absolute;margin-left:395.9pt;margin-top:474pt;width:82.8pt;height:18.9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" filled="f" stroked="f">
                <v:textbox>
                  <w:txbxContent>
                    <w:p w14:paraId="4A0FA209" w14:textId="77777777" w:rsidR="00C711B3" w:rsidRPr="00C711B3" w:rsidRDefault="00000000">
                      <w:pPr>
                        <w:rPr>
                          <w:sz w:val="18"/>
                          <w:szCs w:val="18"/>
                        </w:rPr>
                      </w:pPr>
                      <w:proofErr w:type="spellStart"/>
                      <w:proofErr w:type="gramStart"/>
                      <w:r>
                        <w:rPr>
                          <w:rFonts w:ascii="Calibri" w:eastAsia="Calibri" w:hAnsi="Calibri" w:cs="Times New Roman"/>
                          <w:sz w:val="18"/>
                          <w:szCs w:val="18"/>
                          <w:lang w:val="fr-CA"/>
                        </w:rPr>
                        <w:t>bctf</w:t>
                      </w:r>
                      <w:proofErr w:type="spellEnd"/>
                      <w:proofErr w:type="gramEnd"/>
                      <w:r>
                        <w:rPr>
                          <w:rFonts w:ascii="Calibri" w:eastAsia="Calibri" w:hAnsi="Calibri" w:cs="Times New Roman"/>
                          <w:sz w:val="18"/>
                          <w:szCs w:val="18"/>
                          <w:lang w:val="fr-CA"/>
                        </w:rPr>
                        <w:t>/ufcw1518</w:t>
                      </w:r>
                    </w:p>
                  </w:txbxContent>
                </v:textbox>
                <w10:wrap type="square"/>
              </v:shape>
            </w:pict>
          </mc:Fallback>
        </mc:AlternateContent>
      </w:r>
    </w:p>
    <w:sectPr w:rsidR="0060204C" w:rsidSect="00461079">
      <w:footerReference w:type="default" r:id="rId17"/>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F2A7A" w14:textId="77777777" w:rsidR="00E43987" w:rsidRDefault="00E43987">
      <w:r>
        <w:separator/>
      </w:r>
    </w:p>
  </w:endnote>
  <w:endnote w:type="continuationSeparator" w:id="0">
    <w:p w14:paraId="5E4ABE9C" w14:textId="77777777" w:rsidR="00E43987" w:rsidRDefault="00E43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B950A" w14:textId="1A763DD3" w:rsidR="00342B00" w:rsidRPr="00693EE9" w:rsidRDefault="00000000" w:rsidP="00342B00">
    <w:pPr>
      <w:pStyle w:val="Footer"/>
      <w:pBdr>
        <w:top w:val="thinThickSmallGap" w:sz="24" w:space="1" w:color="622423" w:themeColor="accent2" w:themeShade="7F"/>
      </w:pBdr>
      <w:jc w:val="center"/>
      <w:rPr>
        <w:rFonts w:asciiTheme="majorHAnsi" w:hAnsiTheme="majorHAnsi"/>
        <w:sz w:val="18"/>
        <w:szCs w:val="18"/>
        <w:lang w:val="fr-CA"/>
      </w:rPr>
    </w:pPr>
    <w:r>
      <w:rPr>
        <w:rFonts w:ascii="Cambria" w:eastAsia="Cambria" w:hAnsi="Cambria" w:cs="Times New Roman"/>
        <w:i/>
        <w:iCs/>
        <w:sz w:val="16"/>
        <w:szCs w:val="16"/>
        <w:lang w:val="fr-CA"/>
      </w:rPr>
      <w:t>2024-0</w:t>
    </w:r>
    <w:r w:rsidR="00384A4D">
      <w:rPr>
        <w:rFonts w:ascii="Cambria" w:eastAsia="Cambria" w:hAnsi="Cambria" w:cs="Times New Roman"/>
        <w:i/>
        <w:iCs/>
        <w:sz w:val="16"/>
        <w:szCs w:val="16"/>
        <w:lang w:val="fr-CA"/>
      </w:rPr>
      <w:t>6</w:t>
    </w:r>
    <w:r>
      <w:rPr>
        <w:rFonts w:ascii="Cambria" w:eastAsia="Cambria" w:hAnsi="Cambria" w:cs="Times New Roman"/>
        <w:i/>
        <w:iCs/>
        <w:sz w:val="16"/>
        <w:szCs w:val="16"/>
        <w:lang w:val="fr-CA"/>
      </w:rPr>
      <w:t>-</w:t>
    </w:r>
    <w:r w:rsidR="00384A4D">
      <w:rPr>
        <w:rFonts w:ascii="Cambria" w:eastAsia="Cambria" w:hAnsi="Cambria" w:cs="Times New Roman"/>
        <w:i/>
        <w:iCs/>
        <w:sz w:val="16"/>
        <w:szCs w:val="16"/>
        <w:lang w:val="fr-CA"/>
      </w:rPr>
      <w:t>26</w:t>
    </w:r>
    <w:r>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 xml:space="preserve">Projet sur l’histoire du mouvement ouvrier : un partenariat entre le Labour Héritage Centre et la FECB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A26C6E">
      <w:rPr>
        <w:rFonts w:asciiTheme="majorHAnsi" w:hAnsiTheme="majorHAnsi"/>
        <w:i/>
        <w:iCs/>
        <w:noProof/>
        <w:sz w:val="16"/>
        <w:szCs w:val="16"/>
        <w:lang w:val="fr-CA"/>
      </w:rPr>
      <w:t>1</w:t>
    </w:r>
    <w:r w:rsidRPr="00357704">
      <w:rPr>
        <w:rFonts w:asciiTheme="majorHAnsi" w:hAnsiTheme="majorHAnsi"/>
        <w:i/>
        <w:iCs/>
        <w:noProof/>
        <w:sz w:val="16"/>
        <w:szCs w:val="16"/>
      </w:rPr>
      <w:fldChar w:fldCharType="end"/>
    </w:r>
  </w:p>
  <w:p w14:paraId="44B161AC" w14:textId="77777777" w:rsidR="00972C5A" w:rsidRPr="00A26C6E" w:rsidRDefault="00972C5A" w:rsidP="00342B00">
    <w:pPr>
      <w:pStyle w:val="Footer"/>
      <w:tabs>
        <w:tab w:val="clear" w:pos="4680"/>
      </w:tabs>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418F7" w14:textId="77777777" w:rsidR="00E43987" w:rsidRDefault="00E43987">
      <w:r>
        <w:separator/>
      </w:r>
    </w:p>
  </w:footnote>
  <w:footnote w:type="continuationSeparator" w:id="0">
    <w:p w14:paraId="6C2884DA" w14:textId="77777777" w:rsidR="00E43987" w:rsidRDefault="00E43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0543121F"/>
    <w:multiLevelType w:val="hybridMultilevel"/>
    <w:tmpl w:val="A9966FC6"/>
    <w:lvl w:ilvl="0" w:tplc="2F66C104">
      <w:start w:val="1"/>
      <w:numFmt w:val="decimal"/>
      <w:lvlText w:val="%1."/>
      <w:lvlJc w:val="left"/>
      <w:pPr>
        <w:ind w:left="720" w:hanging="360"/>
      </w:pPr>
      <w:rPr>
        <w:rFonts w:hint="default"/>
      </w:rPr>
    </w:lvl>
    <w:lvl w:ilvl="1" w:tplc="4CF48CE2" w:tentative="1">
      <w:start w:val="1"/>
      <w:numFmt w:val="bullet"/>
      <w:lvlText w:val="o"/>
      <w:lvlJc w:val="left"/>
      <w:pPr>
        <w:ind w:left="1440" w:hanging="360"/>
      </w:pPr>
      <w:rPr>
        <w:rFonts w:ascii="Courier New" w:hAnsi="Courier New" w:cs="Courier New" w:hint="default"/>
      </w:rPr>
    </w:lvl>
    <w:lvl w:ilvl="2" w:tplc="586ED9F6" w:tentative="1">
      <w:start w:val="1"/>
      <w:numFmt w:val="bullet"/>
      <w:lvlText w:val=""/>
      <w:lvlJc w:val="left"/>
      <w:pPr>
        <w:ind w:left="2160" w:hanging="360"/>
      </w:pPr>
      <w:rPr>
        <w:rFonts w:ascii="Wingdings" w:hAnsi="Wingdings" w:hint="default"/>
      </w:rPr>
    </w:lvl>
    <w:lvl w:ilvl="3" w:tplc="5DFAC3F2" w:tentative="1">
      <w:start w:val="1"/>
      <w:numFmt w:val="bullet"/>
      <w:lvlText w:val=""/>
      <w:lvlJc w:val="left"/>
      <w:pPr>
        <w:ind w:left="2880" w:hanging="360"/>
      </w:pPr>
      <w:rPr>
        <w:rFonts w:ascii="Symbol" w:hAnsi="Symbol" w:hint="default"/>
      </w:rPr>
    </w:lvl>
    <w:lvl w:ilvl="4" w:tplc="BD5C14B8" w:tentative="1">
      <w:start w:val="1"/>
      <w:numFmt w:val="bullet"/>
      <w:lvlText w:val="o"/>
      <w:lvlJc w:val="left"/>
      <w:pPr>
        <w:ind w:left="3600" w:hanging="360"/>
      </w:pPr>
      <w:rPr>
        <w:rFonts w:ascii="Courier New" w:hAnsi="Courier New" w:cs="Courier New" w:hint="default"/>
      </w:rPr>
    </w:lvl>
    <w:lvl w:ilvl="5" w:tplc="2F88F930" w:tentative="1">
      <w:start w:val="1"/>
      <w:numFmt w:val="bullet"/>
      <w:lvlText w:val=""/>
      <w:lvlJc w:val="left"/>
      <w:pPr>
        <w:ind w:left="4320" w:hanging="360"/>
      </w:pPr>
      <w:rPr>
        <w:rFonts w:ascii="Wingdings" w:hAnsi="Wingdings" w:hint="default"/>
      </w:rPr>
    </w:lvl>
    <w:lvl w:ilvl="6" w:tplc="283AA1E8" w:tentative="1">
      <w:start w:val="1"/>
      <w:numFmt w:val="bullet"/>
      <w:lvlText w:val=""/>
      <w:lvlJc w:val="left"/>
      <w:pPr>
        <w:ind w:left="5040" w:hanging="360"/>
      </w:pPr>
      <w:rPr>
        <w:rFonts w:ascii="Symbol" w:hAnsi="Symbol" w:hint="default"/>
      </w:rPr>
    </w:lvl>
    <w:lvl w:ilvl="7" w:tplc="BCB88360" w:tentative="1">
      <w:start w:val="1"/>
      <w:numFmt w:val="bullet"/>
      <w:lvlText w:val="o"/>
      <w:lvlJc w:val="left"/>
      <w:pPr>
        <w:ind w:left="5760" w:hanging="360"/>
      </w:pPr>
      <w:rPr>
        <w:rFonts w:ascii="Courier New" w:hAnsi="Courier New" w:cs="Courier New" w:hint="default"/>
      </w:rPr>
    </w:lvl>
    <w:lvl w:ilvl="8" w:tplc="59CE8E9C" w:tentative="1">
      <w:start w:val="1"/>
      <w:numFmt w:val="bullet"/>
      <w:lvlText w:val=""/>
      <w:lvlJc w:val="left"/>
      <w:pPr>
        <w:ind w:left="6480" w:hanging="360"/>
      </w:pPr>
      <w:rPr>
        <w:rFonts w:ascii="Wingdings" w:hAnsi="Wingdings" w:hint="default"/>
      </w:rPr>
    </w:lvl>
  </w:abstractNum>
  <w:abstractNum w:abstractNumId="2" w15:restartNumberingAfterBreak="0">
    <w:nsid w:val="181E64AE"/>
    <w:multiLevelType w:val="hybridMultilevel"/>
    <w:tmpl w:val="E9DE8CB8"/>
    <w:lvl w:ilvl="0" w:tplc="803AA1F8">
      <w:start w:val="1"/>
      <w:numFmt w:val="decimal"/>
      <w:lvlText w:val="%1."/>
      <w:lvlJc w:val="left"/>
      <w:pPr>
        <w:ind w:left="720" w:hanging="360"/>
      </w:pPr>
      <w:rPr>
        <w:b/>
      </w:rPr>
    </w:lvl>
    <w:lvl w:ilvl="1" w:tplc="25EAFC16">
      <w:start w:val="1"/>
      <w:numFmt w:val="decimal"/>
      <w:lvlText w:val="%2."/>
      <w:lvlJc w:val="left"/>
      <w:pPr>
        <w:tabs>
          <w:tab w:val="num" w:pos="1440"/>
        </w:tabs>
        <w:ind w:left="1440" w:hanging="360"/>
      </w:pPr>
    </w:lvl>
    <w:lvl w:ilvl="2" w:tplc="9F68D86C">
      <w:start w:val="1"/>
      <w:numFmt w:val="decimal"/>
      <w:lvlText w:val="%3."/>
      <w:lvlJc w:val="left"/>
      <w:pPr>
        <w:tabs>
          <w:tab w:val="num" w:pos="2160"/>
        </w:tabs>
        <w:ind w:left="2160" w:hanging="360"/>
      </w:pPr>
    </w:lvl>
    <w:lvl w:ilvl="3" w:tplc="55DEB0B4">
      <w:start w:val="1"/>
      <w:numFmt w:val="decimal"/>
      <w:lvlText w:val="%4."/>
      <w:lvlJc w:val="left"/>
      <w:pPr>
        <w:tabs>
          <w:tab w:val="num" w:pos="2880"/>
        </w:tabs>
        <w:ind w:left="2880" w:hanging="360"/>
      </w:pPr>
    </w:lvl>
    <w:lvl w:ilvl="4" w:tplc="9FBA1298">
      <w:start w:val="1"/>
      <w:numFmt w:val="decimal"/>
      <w:lvlText w:val="%5."/>
      <w:lvlJc w:val="left"/>
      <w:pPr>
        <w:tabs>
          <w:tab w:val="num" w:pos="3600"/>
        </w:tabs>
        <w:ind w:left="3600" w:hanging="360"/>
      </w:pPr>
    </w:lvl>
    <w:lvl w:ilvl="5" w:tplc="D004E1D4">
      <w:start w:val="1"/>
      <w:numFmt w:val="decimal"/>
      <w:lvlText w:val="%6."/>
      <w:lvlJc w:val="left"/>
      <w:pPr>
        <w:tabs>
          <w:tab w:val="num" w:pos="4320"/>
        </w:tabs>
        <w:ind w:left="4320" w:hanging="360"/>
      </w:pPr>
    </w:lvl>
    <w:lvl w:ilvl="6" w:tplc="11F089E0">
      <w:start w:val="1"/>
      <w:numFmt w:val="decimal"/>
      <w:lvlText w:val="%7."/>
      <w:lvlJc w:val="left"/>
      <w:pPr>
        <w:tabs>
          <w:tab w:val="num" w:pos="5040"/>
        </w:tabs>
        <w:ind w:left="5040" w:hanging="360"/>
      </w:pPr>
    </w:lvl>
    <w:lvl w:ilvl="7" w:tplc="F7DA1BA2">
      <w:start w:val="1"/>
      <w:numFmt w:val="decimal"/>
      <w:lvlText w:val="%8."/>
      <w:lvlJc w:val="left"/>
      <w:pPr>
        <w:tabs>
          <w:tab w:val="num" w:pos="5760"/>
        </w:tabs>
        <w:ind w:left="5760" w:hanging="360"/>
      </w:pPr>
    </w:lvl>
    <w:lvl w:ilvl="8" w:tplc="88D62298">
      <w:start w:val="1"/>
      <w:numFmt w:val="decimal"/>
      <w:lvlText w:val="%9."/>
      <w:lvlJc w:val="left"/>
      <w:pPr>
        <w:tabs>
          <w:tab w:val="num" w:pos="6480"/>
        </w:tabs>
        <w:ind w:left="6480" w:hanging="360"/>
      </w:pPr>
    </w:lvl>
  </w:abstractNum>
  <w:abstractNum w:abstractNumId="3" w15:restartNumberingAfterBreak="0">
    <w:nsid w:val="1D9D3D9F"/>
    <w:multiLevelType w:val="hybridMultilevel"/>
    <w:tmpl w:val="962ED8B6"/>
    <w:lvl w:ilvl="0" w:tplc="7C46285C">
      <w:start w:val="1"/>
      <w:numFmt w:val="bullet"/>
      <w:lvlText w:val=""/>
      <w:lvlJc w:val="left"/>
      <w:pPr>
        <w:ind w:left="1080" w:hanging="360"/>
      </w:pPr>
      <w:rPr>
        <w:rFonts w:ascii="Symbol" w:hAnsi="Symbol" w:hint="default"/>
      </w:rPr>
    </w:lvl>
    <w:lvl w:ilvl="1" w:tplc="DF80F5CA" w:tentative="1">
      <w:start w:val="1"/>
      <w:numFmt w:val="bullet"/>
      <w:lvlText w:val="o"/>
      <w:lvlJc w:val="left"/>
      <w:pPr>
        <w:ind w:left="1800" w:hanging="360"/>
      </w:pPr>
      <w:rPr>
        <w:rFonts w:ascii="Courier New" w:hAnsi="Courier New" w:cs="Courier New" w:hint="default"/>
      </w:rPr>
    </w:lvl>
    <w:lvl w:ilvl="2" w:tplc="0146547E" w:tentative="1">
      <w:start w:val="1"/>
      <w:numFmt w:val="bullet"/>
      <w:lvlText w:val=""/>
      <w:lvlJc w:val="left"/>
      <w:pPr>
        <w:ind w:left="2520" w:hanging="360"/>
      </w:pPr>
      <w:rPr>
        <w:rFonts w:ascii="Wingdings" w:hAnsi="Wingdings" w:hint="default"/>
      </w:rPr>
    </w:lvl>
    <w:lvl w:ilvl="3" w:tplc="DC7408B8" w:tentative="1">
      <w:start w:val="1"/>
      <w:numFmt w:val="bullet"/>
      <w:lvlText w:val=""/>
      <w:lvlJc w:val="left"/>
      <w:pPr>
        <w:ind w:left="3240" w:hanging="360"/>
      </w:pPr>
      <w:rPr>
        <w:rFonts w:ascii="Symbol" w:hAnsi="Symbol" w:hint="default"/>
      </w:rPr>
    </w:lvl>
    <w:lvl w:ilvl="4" w:tplc="C23ADAB6" w:tentative="1">
      <w:start w:val="1"/>
      <w:numFmt w:val="bullet"/>
      <w:lvlText w:val="o"/>
      <w:lvlJc w:val="left"/>
      <w:pPr>
        <w:ind w:left="3960" w:hanging="360"/>
      </w:pPr>
      <w:rPr>
        <w:rFonts w:ascii="Courier New" w:hAnsi="Courier New" w:cs="Courier New" w:hint="default"/>
      </w:rPr>
    </w:lvl>
    <w:lvl w:ilvl="5" w:tplc="32B6DBC6" w:tentative="1">
      <w:start w:val="1"/>
      <w:numFmt w:val="bullet"/>
      <w:lvlText w:val=""/>
      <w:lvlJc w:val="left"/>
      <w:pPr>
        <w:ind w:left="4680" w:hanging="360"/>
      </w:pPr>
      <w:rPr>
        <w:rFonts w:ascii="Wingdings" w:hAnsi="Wingdings" w:hint="default"/>
      </w:rPr>
    </w:lvl>
    <w:lvl w:ilvl="6" w:tplc="F790164C" w:tentative="1">
      <w:start w:val="1"/>
      <w:numFmt w:val="bullet"/>
      <w:lvlText w:val=""/>
      <w:lvlJc w:val="left"/>
      <w:pPr>
        <w:ind w:left="5400" w:hanging="360"/>
      </w:pPr>
      <w:rPr>
        <w:rFonts w:ascii="Symbol" w:hAnsi="Symbol" w:hint="default"/>
      </w:rPr>
    </w:lvl>
    <w:lvl w:ilvl="7" w:tplc="B1C8C422" w:tentative="1">
      <w:start w:val="1"/>
      <w:numFmt w:val="bullet"/>
      <w:lvlText w:val="o"/>
      <w:lvlJc w:val="left"/>
      <w:pPr>
        <w:ind w:left="6120" w:hanging="360"/>
      </w:pPr>
      <w:rPr>
        <w:rFonts w:ascii="Courier New" w:hAnsi="Courier New" w:cs="Courier New" w:hint="default"/>
      </w:rPr>
    </w:lvl>
    <w:lvl w:ilvl="8" w:tplc="E91EBE52" w:tentative="1">
      <w:start w:val="1"/>
      <w:numFmt w:val="bullet"/>
      <w:lvlText w:val=""/>
      <w:lvlJc w:val="left"/>
      <w:pPr>
        <w:ind w:left="6840" w:hanging="360"/>
      </w:pPr>
      <w:rPr>
        <w:rFonts w:ascii="Wingdings" w:hAnsi="Wingdings" w:hint="default"/>
      </w:rPr>
    </w:lvl>
  </w:abstractNum>
  <w:abstractNum w:abstractNumId="4" w15:restartNumberingAfterBreak="0">
    <w:nsid w:val="360E0684"/>
    <w:multiLevelType w:val="hybridMultilevel"/>
    <w:tmpl w:val="8296485A"/>
    <w:lvl w:ilvl="0" w:tplc="37C4AA70">
      <w:start w:val="1"/>
      <w:numFmt w:val="decimal"/>
      <w:lvlText w:val="%1."/>
      <w:lvlJc w:val="left"/>
      <w:pPr>
        <w:ind w:left="720" w:hanging="360"/>
      </w:pPr>
      <w:rPr>
        <w:rFonts w:hint="default"/>
      </w:rPr>
    </w:lvl>
    <w:lvl w:ilvl="1" w:tplc="17521B18" w:tentative="1">
      <w:start w:val="1"/>
      <w:numFmt w:val="lowerLetter"/>
      <w:lvlText w:val="%2."/>
      <w:lvlJc w:val="left"/>
      <w:pPr>
        <w:ind w:left="1440" w:hanging="360"/>
      </w:pPr>
    </w:lvl>
    <w:lvl w:ilvl="2" w:tplc="DAC2E504" w:tentative="1">
      <w:start w:val="1"/>
      <w:numFmt w:val="lowerRoman"/>
      <w:lvlText w:val="%3."/>
      <w:lvlJc w:val="right"/>
      <w:pPr>
        <w:ind w:left="2160" w:hanging="180"/>
      </w:pPr>
    </w:lvl>
    <w:lvl w:ilvl="3" w:tplc="49D03D5E" w:tentative="1">
      <w:start w:val="1"/>
      <w:numFmt w:val="decimal"/>
      <w:lvlText w:val="%4."/>
      <w:lvlJc w:val="left"/>
      <w:pPr>
        <w:ind w:left="2880" w:hanging="360"/>
      </w:pPr>
    </w:lvl>
    <w:lvl w:ilvl="4" w:tplc="C2500F9C" w:tentative="1">
      <w:start w:val="1"/>
      <w:numFmt w:val="lowerLetter"/>
      <w:lvlText w:val="%5."/>
      <w:lvlJc w:val="left"/>
      <w:pPr>
        <w:ind w:left="3600" w:hanging="360"/>
      </w:pPr>
    </w:lvl>
    <w:lvl w:ilvl="5" w:tplc="21344FFC" w:tentative="1">
      <w:start w:val="1"/>
      <w:numFmt w:val="lowerRoman"/>
      <w:lvlText w:val="%6."/>
      <w:lvlJc w:val="right"/>
      <w:pPr>
        <w:ind w:left="4320" w:hanging="180"/>
      </w:pPr>
    </w:lvl>
    <w:lvl w:ilvl="6" w:tplc="CA0E2E44" w:tentative="1">
      <w:start w:val="1"/>
      <w:numFmt w:val="decimal"/>
      <w:lvlText w:val="%7."/>
      <w:lvlJc w:val="left"/>
      <w:pPr>
        <w:ind w:left="5040" w:hanging="360"/>
      </w:pPr>
    </w:lvl>
    <w:lvl w:ilvl="7" w:tplc="587869CC" w:tentative="1">
      <w:start w:val="1"/>
      <w:numFmt w:val="lowerLetter"/>
      <w:lvlText w:val="%8."/>
      <w:lvlJc w:val="left"/>
      <w:pPr>
        <w:ind w:left="5760" w:hanging="360"/>
      </w:pPr>
    </w:lvl>
    <w:lvl w:ilvl="8" w:tplc="431A9064" w:tentative="1">
      <w:start w:val="1"/>
      <w:numFmt w:val="lowerRoman"/>
      <w:lvlText w:val="%9."/>
      <w:lvlJc w:val="right"/>
      <w:pPr>
        <w:ind w:left="6480" w:hanging="180"/>
      </w:pPr>
    </w:lvl>
  </w:abstractNum>
  <w:abstractNum w:abstractNumId="5" w15:restartNumberingAfterBreak="0">
    <w:nsid w:val="424759C3"/>
    <w:multiLevelType w:val="multilevel"/>
    <w:tmpl w:val="B3B24F3C"/>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4C7312E1"/>
    <w:multiLevelType w:val="hybridMultilevel"/>
    <w:tmpl w:val="892CED48"/>
    <w:lvl w:ilvl="0" w:tplc="6CCC296A">
      <w:start w:val="1"/>
      <w:numFmt w:val="decimal"/>
      <w:pStyle w:val="VignetteQuestions"/>
      <w:lvlText w:val="%1."/>
      <w:lvlJc w:val="left"/>
      <w:pPr>
        <w:ind w:left="720" w:hanging="360"/>
      </w:pPr>
      <w:rPr>
        <w:rFonts w:hint="default"/>
      </w:rPr>
    </w:lvl>
    <w:lvl w:ilvl="1" w:tplc="203ACBC8" w:tentative="1">
      <w:start w:val="1"/>
      <w:numFmt w:val="lowerLetter"/>
      <w:lvlText w:val="%2."/>
      <w:lvlJc w:val="left"/>
      <w:pPr>
        <w:ind w:left="1440" w:hanging="360"/>
      </w:pPr>
    </w:lvl>
    <w:lvl w:ilvl="2" w:tplc="3F02B9C4" w:tentative="1">
      <w:start w:val="1"/>
      <w:numFmt w:val="lowerRoman"/>
      <w:lvlText w:val="%3."/>
      <w:lvlJc w:val="right"/>
      <w:pPr>
        <w:ind w:left="2160" w:hanging="180"/>
      </w:pPr>
    </w:lvl>
    <w:lvl w:ilvl="3" w:tplc="16E488D6" w:tentative="1">
      <w:start w:val="1"/>
      <w:numFmt w:val="decimal"/>
      <w:lvlText w:val="%4."/>
      <w:lvlJc w:val="left"/>
      <w:pPr>
        <w:ind w:left="2880" w:hanging="360"/>
      </w:pPr>
    </w:lvl>
    <w:lvl w:ilvl="4" w:tplc="053A014C" w:tentative="1">
      <w:start w:val="1"/>
      <w:numFmt w:val="lowerLetter"/>
      <w:lvlText w:val="%5."/>
      <w:lvlJc w:val="left"/>
      <w:pPr>
        <w:ind w:left="3600" w:hanging="360"/>
      </w:pPr>
    </w:lvl>
    <w:lvl w:ilvl="5" w:tplc="2BA6D0B2" w:tentative="1">
      <w:start w:val="1"/>
      <w:numFmt w:val="lowerRoman"/>
      <w:lvlText w:val="%6."/>
      <w:lvlJc w:val="right"/>
      <w:pPr>
        <w:ind w:left="4320" w:hanging="180"/>
      </w:pPr>
    </w:lvl>
    <w:lvl w:ilvl="6" w:tplc="EF006E20" w:tentative="1">
      <w:start w:val="1"/>
      <w:numFmt w:val="decimal"/>
      <w:lvlText w:val="%7."/>
      <w:lvlJc w:val="left"/>
      <w:pPr>
        <w:ind w:left="5040" w:hanging="360"/>
      </w:pPr>
    </w:lvl>
    <w:lvl w:ilvl="7" w:tplc="1BB677FA" w:tentative="1">
      <w:start w:val="1"/>
      <w:numFmt w:val="lowerLetter"/>
      <w:lvlText w:val="%8."/>
      <w:lvlJc w:val="left"/>
      <w:pPr>
        <w:ind w:left="5760" w:hanging="360"/>
      </w:pPr>
    </w:lvl>
    <w:lvl w:ilvl="8" w:tplc="41CC8AB6" w:tentative="1">
      <w:start w:val="1"/>
      <w:numFmt w:val="lowerRoman"/>
      <w:lvlText w:val="%9."/>
      <w:lvlJc w:val="right"/>
      <w:pPr>
        <w:ind w:left="6480" w:hanging="180"/>
      </w:pPr>
    </w:lvl>
  </w:abstractNum>
  <w:abstractNum w:abstractNumId="7" w15:restartNumberingAfterBreak="0">
    <w:nsid w:val="5CA31632"/>
    <w:multiLevelType w:val="hybridMultilevel"/>
    <w:tmpl w:val="9222AFF8"/>
    <w:lvl w:ilvl="0" w:tplc="A0206284">
      <w:start w:val="1"/>
      <w:numFmt w:val="decimal"/>
      <w:pStyle w:val="LessonActivities"/>
      <w:lvlText w:val="%1."/>
      <w:lvlJc w:val="left"/>
      <w:pPr>
        <w:ind w:left="1080" w:hanging="360"/>
      </w:pPr>
      <w:rPr>
        <w:rFonts w:hint="default"/>
      </w:rPr>
    </w:lvl>
    <w:lvl w:ilvl="1" w:tplc="F5600058" w:tentative="1">
      <w:start w:val="1"/>
      <w:numFmt w:val="bullet"/>
      <w:lvlText w:val="o"/>
      <w:lvlJc w:val="left"/>
      <w:pPr>
        <w:ind w:left="1800" w:hanging="360"/>
      </w:pPr>
      <w:rPr>
        <w:rFonts w:ascii="Courier New" w:hAnsi="Courier New" w:cs="Courier New" w:hint="default"/>
      </w:rPr>
    </w:lvl>
    <w:lvl w:ilvl="2" w:tplc="865C1A78" w:tentative="1">
      <w:start w:val="1"/>
      <w:numFmt w:val="bullet"/>
      <w:lvlText w:val=""/>
      <w:lvlJc w:val="left"/>
      <w:pPr>
        <w:ind w:left="2520" w:hanging="360"/>
      </w:pPr>
      <w:rPr>
        <w:rFonts w:ascii="Wingdings" w:hAnsi="Wingdings" w:hint="default"/>
      </w:rPr>
    </w:lvl>
    <w:lvl w:ilvl="3" w:tplc="C056445C" w:tentative="1">
      <w:start w:val="1"/>
      <w:numFmt w:val="bullet"/>
      <w:lvlText w:val=""/>
      <w:lvlJc w:val="left"/>
      <w:pPr>
        <w:ind w:left="3240" w:hanging="360"/>
      </w:pPr>
      <w:rPr>
        <w:rFonts w:ascii="Symbol" w:hAnsi="Symbol" w:hint="default"/>
      </w:rPr>
    </w:lvl>
    <w:lvl w:ilvl="4" w:tplc="10169CA2" w:tentative="1">
      <w:start w:val="1"/>
      <w:numFmt w:val="bullet"/>
      <w:lvlText w:val="o"/>
      <w:lvlJc w:val="left"/>
      <w:pPr>
        <w:ind w:left="3960" w:hanging="360"/>
      </w:pPr>
      <w:rPr>
        <w:rFonts w:ascii="Courier New" w:hAnsi="Courier New" w:cs="Courier New" w:hint="default"/>
      </w:rPr>
    </w:lvl>
    <w:lvl w:ilvl="5" w:tplc="A3323940" w:tentative="1">
      <w:start w:val="1"/>
      <w:numFmt w:val="bullet"/>
      <w:lvlText w:val=""/>
      <w:lvlJc w:val="left"/>
      <w:pPr>
        <w:ind w:left="4680" w:hanging="360"/>
      </w:pPr>
      <w:rPr>
        <w:rFonts w:ascii="Wingdings" w:hAnsi="Wingdings" w:hint="default"/>
      </w:rPr>
    </w:lvl>
    <w:lvl w:ilvl="6" w:tplc="DF2898AA" w:tentative="1">
      <w:start w:val="1"/>
      <w:numFmt w:val="bullet"/>
      <w:lvlText w:val=""/>
      <w:lvlJc w:val="left"/>
      <w:pPr>
        <w:ind w:left="5400" w:hanging="360"/>
      </w:pPr>
      <w:rPr>
        <w:rFonts w:ascii="Symbol" w:hAnsi="Symbol" w:hint="default"/>
      </w:rPr>
    </w:lvl>
    <w:lvl w:ilvl="7" w:tplc="3AD8BA74" w:tentative="1">
      <w:start w:val="1"/>
      <w:numFmt w:val="bullet"/>
      <w:lvlText w:val="o"/>
      <w:lvlJc w:val="left"/>
      <w:pPr>
        <w:ind w:left="6120" w:hanging="360"/>
      </w:pPr>
      <w:rPr>
        <w:rFonts w:ascii="Courier New" w:hAnsi="Courier New" w:cs="Courier New" w:hint="default"/>
      </w:rPr>
    </w:lvl>
    <w:lvl w:ilvl="8" w:tplc="81F2ABEC" w:tentative="1">
      <w:start w:val="1"/>
      <w:numFmt w:val="bullet"/>
      <w:lvlText w:val=""/>
      <w:lvlJc w:val="left"/>
      <w:pPr>
        <w:ind w:left="6840" w:hanging="360"/>
      </w:pPr>
      <w:rPr>
        <w:rFonts w:ascii="Wingdings" w:hAnsi="Wingdings" w:hint="default"/>
      </w:rPr>
    </w:lvl>
  </w:abstractNum>
  <w:abstractNum w:abstractNumId="8" w15:restartNumberingAfterBreak="0">
    <w:nsid w:val="60BE1D55"/>
    <w:multiLevelType w:val="hybridMultilevel"/>
    <w:tmpl w:val="EDA215BA"/>
    <w:lvl w:ilvl="0" w:tplc="45F0986A">
      <w:start w:val="1"/>
      <w:numFmt w:val="bullet"/>
      <w:lvlText w:val=""/>
      <w:lvlJc w:val="left"/>
      <w:pPr>
        <w:ind w:left="1440" w:hanging="360"/>
      </w:pPr>
      <w:rPr>
        <w:rFonts w:ascii="Symbol" w:hAnsi="Symbol" w:hint="default"/>
      </w:rPr>
    </w:lvl>
    <w:lvl w:ilvl="1" w:tplc="93EE8BF2" w:tentative="1">
      <w:start w:val="1"/>
      <w:numFmt w:val="bullet"/>
      <w:lvlText w:val="o"/>
      <w:lvlJc w:val="left"/>
      <w:pPr>
        <w:ind w:left="2160" w:hanging="360"/>
      </w:pPr>
      <w:rPr>
        <w:rFonts w:ascii="Courier New" w:hAnsi="Courier New" w:cs="Courier New" w:hint="default"/>
      </w:rPr>
    </w:lvl>
    <w:lvl w:ilvl="2" w:tplc="52FE3C9E" w:tentative="1">
      <w:start w:val="1"/>
      <w:numFmt w:val="bullet"/>
      <w:lvlText w:val=""/>
      <w:lvlJc w:val="left"/>
      <w:pPr>
        <w:ind w:left="2880" w:hanging="360"/>
      </w:pPr>
      <w:rPr>
        <w:rFonts w:ascii="Wingdings" w:hAnsi="Wingdings" w:hint="default"/>
      </w:rPr>
    </w:lvl>
    <w:lvl w:ilvl="3" w:tplc="02502B90" w:tentative="1">
      <w:start w:val="1"/>
      <w:numFmt w:val="bullet"/>
      <w:lvlText w:val=""/>
      <w:lvlJc w:val="left"/>
      <w:pPr>
        <w:ind w:left="3600" w:hanging="360"/>
      </w:pPr>
      <w:rPr>
        <w:rFonts w:ascii="Symbol" w:hAnsi="Symbol" w:hint="default"/>
      </w:rPr>
    </w:lvl>
    <w:lvl w:ilvl="4" w:tplc="C24EBD88" w:tentative="1">
      <w:start w:val="1"/>
      <w:numFmt w:val="bullet"/>
      <w:lvlText w:val="o"/>
      <w:lvlJc w:val="left"/>
      <w:pPr>
        <w:ind w:left="4320" w:hanging="360"/>
      </w:pPr>
      <w:rPr>
        <w:rFonts w:ascii="Courier New" w:hAnsi="Courier New" w:cs="Courier New" w:hint="default"/>
      </w:rPr>
    </w:lvl>
    <w:lvl w:ilvl="5" w:tplc="AEE2B24E" w:tentative="1">
      <w:start w:val="1"/>
      <w:numFmt w:val="bullet"/>
      <w:lvlText w:val=""/>
      <w:lvlJc w:val="left"/>
      <w:pPr>
        <w:ind w:left="5040" w:hanging="360"/>
      </w:pPr>
      <w:rPr>
        <w:rFonts w:ascii="Wingdings" w:hAnsi="Wingdings" w:hint="default"/>
      </w:rPr>
    </w:lvl>
    <w:lvl w:ilvl="6" w:tplc="DFC41A02" w:tentative="1">
      <w:start w:val="1"/>
      <w:numFmt w:val="bullet"/>
      <w:lvlText w:val=""/>
      <w:lvlJc w:val="left"/>
      <w:pPr>
        <w:ind w:left="5760" w:hanging="360"/>
      </w:pPr>
      <w:rPr>
        <w:rFonts w:ascii="Symbol" w:hAnsi="Symbol" w:hint="default"/>
      </w:rPr>
    </w:lvl>
    <w:lvl w:ilvl="7" w:tplc="0CE4EAC4" w:tentative="1">
      <w:start w:val="1"/>
      <w:numFmt w:val="bullet"/>
      <w:lvlText w:val="o"/>
      <w:lvlJc w:val="left"/>
      <w:pPr>
        <w:ind w:left="6480" w:hanging="360"/>
      </w:pPr>
      <w:rPr>
        <w:rFonts w:ascii="Courier New" w:hAnsi="Courier New" w:cs="Courier New" w:hint="default"/>
      </w:rPr>
    </w:lvl>
    <w:lvl w:ilvl="8" w:tplc="0B9EF25C" w:tentative="1">
      <w:start w:val="1"/>
      <w:numFmt w:val="bullet"/>
      <w:lvlText w:val=""/>
      <w:lvlJc w:val="left"/>
      <w:pPr>
        <w:ind w:left="7200" w:hanging="360"/>
      </w:pPr>
      <w:rPr>
        <w:rFonts w:ascii="Wingdings" w:hAnsi="Wingdings" w:hint="default"/>
      </w:rPr>
    </w:lvl>
  </w:abstractNum>
  <w:abstractNum w:abstractNumId="9" w15:restartNumberingAfterBreak="0">
    <w:nsid w:val="64210D06"/>
    <w:multiLevelType w:val="hybridMultilevel"/>
    <w:tmpl w:val="A29263B2"/>
    <w:lvl w:ilvl="0" w:tplc="FADEC748">
      <w:start w:val="1"/>
      <w:numFmt w:val="bullet"/>
      <w:lvlText w:val=""/>
      <w:lvlJc w:val="left"/>
      <w:pPr>
        <w:ind w:left="360" w:hanging="360"/>
      </w:pPr>
      <w:rPr>
        <w:rFonts w:ascii="Symbol" w:hAnsi="Symbol" w:hint="default"/>
      </w:rPr>
    </w:lvl>
    <w:lvl w:ilvl="1" w:tplc="AF1C6352" w:tentative="1">
      <w:start w:val="1"/>
      <w:numFmt w:val="bullet"/>
      <w:lvlText w:val="o"/>
      <w:lvlJc w:val="left"/>
      <w:pPr>
        <w:ind w:left="1080" w:hanging="360"/>
      </w:pPr>
      <w:rPr>
        <w:rFonts w:ascii="Courier New" w:hAnsi="Courier New" w:cs="Courier New" w:hint="default"/>
      </w:rPr>
    </w:lvl>
    <w:lvl w:ilvl="2" w:tplc="DC9E2740" w:tentative="1">
      <w:start w:val="1"/>
      <w:numFmt w:val="bullet"/>
      <w:lvlText w:val=""/>
      <w:lvlJc w:val="left"/>
      <w:pPr>
        <w:ind w:left="1800" w:hanging="360"/>
      </w:pPr>
      <w:rPr>
        <w:rFonts w:ascii="Wingdings" w:hAnsi="Wingdings" w:hint="default"/>
      </w:rPr>
    </w:lvl>
    <w:lvl w:ilvl="3" w:tplc="07FEE50E" w:tentative="1">
      <w:start w:val="1"/>
      <w:numFmt w:val="bullet"/>
      <w:lvlText w:val=""/>
      <w:lvlJc w:val="left"/>
      <w:pPr>
        <w:ind w:left="2520" w:hanging="360"/>
      </w:pPr>
      <w:rPr>
        <w:rFonts w:ascii="Symbol" w:hAnsi="Symbol" w:hint="default"/>
      </w:rPr>
    </w:lvl>
    <w:lvl w:ilvl="4" w:tplc="DE589908" w:tentative="1">
      <w:start w:val="1"/>
      <w:numFmt w:val="bullet"/>
      <w:lvlText w:val="o"/>
      <w:lvlJc w:val="left"/>
      <w:pPr>
        <w:ind w:left="3240" w:hanging="360"/>
      </w:pPr>
      <w:rPr>
        <w:rFonts w:ascii="Courier New" w:hAnsi="Courier New" w:cs="Courier New" w:hint="default"/>
      </w:rPr>
    </w:lvl>
    <w:lvl w:ilvl="5" w:tplc="4A76EE12" w:tentative="1">
      <w:start w:val="1"/>
      <w:numFmt w:val="bullet"/>
      <w:lvlText w:val=""/>
      <w:lvlJc w:val="left"/>
      <w:pPr>
        <w:ind w:left="3960" w:hanging="360"/>
      </w:pPr>
      <w:rPr>
        <w:rFonts w:ascii="Wingdings" w:hAnsi="Wingdings" w:hint="default"/>
      </w:rPr>
    </w:lvl>
    <w:lvl w:ilvl="6" w:tplc="C980DAF0" w:tentative="1">
      <w:start w:val="1"/>
      <w:numFmt w:val="bullet"/>
      <w:lvlText w:val=""/>
      <w:lvlJc w:val="left"/>
      <w:pPr>
        <w:ind w:left="4680" w:hanging="360"/>
      </w:pPr>
      <w:rPr>
        <w:rFonts w:ascii="Symbol" w:hAnsi="Symbol" w:hint="default"/>
      </w:rPr>
    </w:lvl>
    <w:lvl w:ilvl="7" w:tplc="A44CA456" w:tentative="1">
      <w:start w:val="1"/>
      <w:numFmt w:val="bullet"/>
      <w:lvlText w:val="o"/>
      <w:lvlJc w:val="left"/>
      <w:pPr>
        <w:ind w:left="5400" w:hanging="360"/>
      </w:pPr>
      <w:rPr>
        <w:rFonts w:ascii="Courier New" w:hAnsi="Courier New" w:cs="Courier New" w:hint="default"/>
      </w:rPr>
    </w:lvl>
    <w:lvl w:ilvl="8" w:tplc="1528104A" w:tentative="1">
      <w:start w:val="1"/>
      <w:numFmt w:val="bullet"/>
      <w:lvlText w:val=""/>
      <w:lvlJc w:val="left"/>
      <w:pPr>
        <w:ind w:left="6120" w:hanging="360"/>
      </w:pPr>
      <w:rPr>
        <w:rFonts w:ascii="Wingdings" w:hAnsi="Wingdings" w:hint="default"/>
      </w:rPr>
    </w:lvl>
  </w:abstractNum>
  <w:abstractNum w:abstractNumId="10" w15:restartNumberingAfterBreak="0">
    <w:nsid w:val="6BEB6794"/>
    <w:multiLevelType w:val="hybridMultilevel"/>
    <w:tmpl w:val="CF1278A6"/>
    <w:lvl w:ilvl="0" w:tplc="3D7C40A4">
      <w:start w:val="1"/>
      <w:numFmt w:val="bullet"/>
      <w:lvlText w:val=""/>
      <w:lvlJc w:val="left"/>
      <w:pPr>
        <w:ind w:left="720" w:hanging="360"/>
      </w:pPr>
      <w:rPr>
        <w:rFonts w:ascii="Symbol" w:hAnsi="Symbol" w:hint="default"/>
      </w:rPr>
    </w:lvl>
    <w:lvl w:ilvl="1" w:tplc="3992E454" w:tentative="1">
      <w:start w:val="1"/>
      <w:numFmt w:val="bullet"/>
      <w:lvlText w:val="o"/>
      <w:lvlJc w:val="left"/>
      <w:pPr>
        <w:ind w:left="1440" w:hanging="360"/>
      </w:pPr>
      <w:rPr>
        <w:rFonts w:ascii="Courier New" w:hAnsi="Courier New" w:cs="Courier New" w:hint="default"/>
      </w:rPr>
    </w:lvl>
    <w:lvl w:ilvl="2" w:tplc="079AF104" w:tentative="1">
      <w:start w:val="1"/>
      <w:numFmt w:val="bullet"/>
      <w:lvlText w:val=""/>
      <w:lvlJc w:val="left"/>
      <w:pPr>
        <w:ind w:left="2160" w:hanging="360"/>
      </w:pPr>
      <w:rPr>
        <w:rFonts w:ascii="Wingdings" w:hAnsi="Wingdings" w:hint="default"/>
      </w:rPr>
    </w:lvl>
    <w:lvl w:ilvl="3" w:tplc="BF64D4CE" w:tentative="1">
      <w:start w:val="1"/>
      <w:numFmt w:val="bullet"/>
      <w:lvlText w:val=""/>
      <w:lvlJc w:val="left"/>
      <w:pPr>
        <w:ind w:left="2880" w:hanging="360"/>
      </w:pPr>
      <w:rPr>
        <w:rFonts w:ascii="Symbol" w:hAnsi="Symbol" w:hint="default"/>
      </w:rPr>
    </w:lvl>
    <w:lvl w:ilvl="4" w:tplc="9EE0932E" w:tentative="1">
      <w:start w:val="1"/>
      <w:numFmt w:val="bullet"/>
      <w:lvlText w:val="o"/>
      <w:lvlJc w:val="left"/>
      <w:pPr>
        <w:ind w:left="3600" w:hanging="360"/>
      </w:pPr>
      <w:rPr>
        <w:rFonts w:ascii="Courier New" w:hAnsi="Courier New" w:cs="Courier New" w:hint="default"/>
      </w:rPr>
    </w:lvl>
    <w:lvl w:ilvl="5" w:tplc="F3D27ECA" w:tentative="1">
      <w:start w:val="1"/>
      <w:numFmt w:val="bullet"/>
      <w:lvlText w:val=""/>
      <w:lvlJc w:val="left"/>
      <w:pPr>
        <w:ind w:left="4320" w:hanging="360"/>
      </w:pPr>
      <w:rPr>
        <w:rFonts w:ascii="Wingdings" w:hAnsi="Wingdings" w:hint="default"/>
      </w:rPr>
    </w:lvl>
    <w:lvl w:ilvl="6" w:tplc="B0821728" w:tentative="1">
      <w:start w:val="1"/>
      <w:numFmt w:val="bullet"/>
      <w:lvlText w:val=""/>
      <w:lvlJc w:val="left"/>
      <w:pPr>
        <w:ind w:left="5040" w:hanging="360"/>
      </w:pPr>
      <w:rPr>
        <w:rFonts w:ascii="Symbol" w:hAnsi="Symbol" w:hint="default"/>
      </w:rPr>
    </w:lvl>
    <w:lvl w:ilvl="7" w:tplc="D048F5AE" w:tentative="1">
      <w:start w:val="1"/>
      <w:numFmt w:val="bullet"/>
      <w:lvlText w:val="o"/>
      <w:lvlJc w:val="left"/>
      <w:pPr>
        <w:ind w:left="5760" w:hanging="360"/>
      </w:pPr>
      <w:rPr>
        <w:rFonts w:ascii="Courier New" w:hAnsi="Courier New" w:cs="Courier New" w:hint="default"/>
      </w:rPr>
    </w:lvl>
    <w:lvl w:ilvl="8" w:tplc="BB149D90" w:tentative="1">
      <w:start w:val="1"/>
      <w:numFmt w:val="bullet"/>
      <w:lvlText w:val=""/>
      <w:lvlJc w:val="left"/>
      <w:pPr>
        <w:ind w:left="6480" w:hanging="360"/>
      </w:pPr>
      <w:rPr>
        <w:rFonts w:ascii="Wingdings" w:hAnsi="Wingdings" w:hint="default"/>
      </w:rPr>
    </w:lvl>
  </w:abstractNum>
  <w:abstractNum w:abstractNumId="11" w15:restartNumberingAfterBreak="0">
    <w:nsid w:val="762B1F67"/>
    <w:multiLevelType w:val="hybridMultilevel"/>
    <w:tmpl w:val="8074728A"/>
    <w:lvl w:ilvl="0" w:tplc="D562976E">
      <w:start w:val="1"/>
      <w:numFmt w:val="bullet"/>
      <w:lvlText w:val=""/>
      <w:lvlJc w:val="left"/>
      <w:pPr>
        <w:ind w:left="720" w:hanging="360"/>
      </w:pPr>
      <w:rPr>
        <w:rFonts w:ascii="Symbol" w:hAnsi="Symbol" w:hint="default"/>
      </w:rPr>
    </w:lvl>
    <w:lvl w:ilvl="1" w:tplc="FED86800">
      <w:start w:val="1"/>
      <w:numFmt w:val="bullet"/>
      <w:lvlText w:val="o"/>
      <w:lvlJc w:val="left"/>
      <w:pPr>
        <w:ind w:left="1440" w:hanging="360"/>
      </w:pPr>
      <w:rPr>
        <w:rFonts w:ascii="Courier New" w:hAnsi="Courier New" w:cs="Courier New" w:hint="default"/>
      </w:rPr>
    </w:lvl>
    <w:lvl w:ilvl="2" w:tplc="5720F644" w:tentative="1">
      <w:start w:val="1"/>
      <w:numFmt w:val="bullet"/>
      <w:lvlText w:val=""/>
      <w:lvlJc w:val="left"/>
      <w:pPr>
        <w:ind w:left="2160" w:hanging="360"/>
      </w:pPr>
      <w:rPr>
        <w:rFonts w:ascii="Wingdings" w:hAnsi="Wingdings" w:hint="default"/>
      </w:rPr>
    </w:lvl>
    <w:lvl w:ilvl="3" w:tplc="42005976">
      <w:start w:val="1"/>
      <w:numFmt w:val="bullet"/>
      <w:lvlText w:val=""/>
      <w:lvlJc w:val="left"/>
      <w:pPr>
        <w:ind w:left="2880" w:hanging="360"/>
      </w:pPr>
      <w:rPr>
        <w:rFonts w:ascii="Symbol" w:hAnsi="Symbol" w:hint="default"/>
      </w:rPr>
    </w:lvl>
    <w:lvl w:ilvl="4" w:tplc="8EF2725C" w:tentative="1">
      <w:start w:val="1"/>
      <w:numFmt w:val="bullet"/>
      <w:lvlText w:val="o"/>
      <w:lvlJc w:val="left"/>
      <w:pPr>
        <w:ind w:left="3600" w:hanging="360"/>
      </w:pPr>
      <w:rPr>
        <w:rFonts w:ascii="Courier New" w:hAnsi="Courier New" w:cs="Courier New" w:hint="default"/>
      </w:rPr>
    </w:lvl>
    <w:lvl w:ilvl="5" w:tplc="D2F6B69A" w:tentative="1">
      <w:start w:val="1"/>
      <w:numFmt w:val="bullet"/>
      <w:lvlText w:val=""/>
      <w:lvlJc w:val="left"/>
      <w:pPr>
        <w:ind w:left="4320" w:hanging="360"/>
      </w:pPr>
      <w:rPr>
        <w:rFonts w:ascii="Wingdings" w:hAnsi="Wingdings" w:hint="default"/>
      </w:rPr>
    </w:lvl>
    <w:lvl w:ilvl="6" w:tplc="B0EAB150" w:tentative="1">
      <w:start w:val="1"/>
      <w:numFmt w:val="bullet"/>
      <w:lvlText w:val=""/>
      <w:lvlJc w:val="left"/>
      <w:pPr>
        <w:ind w:left="5040" w:hanging="360"/>
      </w:pPr>
      <w:rPr>
        <w:rFonts w:ascii="Symbol" w:hAnsi="Symbol" w:hint="default"/>
      </w:rPr>
    </w:lvl>
    <w:lvl w:ilvl="7" w:tplc="FD3EB8AA" w:tentative="1">
      <w:start w:val="1"/>
      <w:numFmt w:val="bullet"/>
      <w:lvlText w:val="o"/>
      <w:lvlJc w:val="left"/>
      <w:pPr>
        <w:ind w:left="5760" w:hanging="360"/>
      </w:pPr>
      <w:rPr>
        <w:rFonts w:ascii="Courier New" w:hAnsi="Courier New" w:cs="Courier New" w:hint="default"/>
      </w:rPr>
    </w:lvl>
    <w:lvl w:ilvl="8" w:tplc="FCD4DA84" w:tentative="1">
      <w:start w:val="1"/>
      <w:numFmt w:val="bullet"/>
      <w:lvlText w:val=""/>
      <w:lvlJc w:val="left"/>
      <w:pPr>
        <w:ind w:left="6480" w:hanging="360"/>
      </w:pPr>
      <w:rPr>
        <w:rFonts w:ascii="Wingdings" w:hAnsi="Wingdings" w:hint="default"/>
      </w:rPr>
    </w:lvl>
  </w:abstractNum>
  <w:abstractNum w:abstractNumId="12" w15:restartNumberingAfterBreak="0">
    <w:nsid w:val="7A97474C"/>
    <w:multiLevelType w:val="hybridMultilevel"/>
    <w:tmpl w:val="7CF897B2"/>
    <w:lvl w:ilvl="0" w:tplc="DA7454A8">
      <w:start w:val="1"/>
      <w:numFmt w:val="decimal"/>
      <w:pStyle w:val="LearningObjectives"/>
      <w:lvlText w:val="%1."/>
      <w:lvlJc w:val="left"/>
      <w:pPr>
        <w:ind w:left="504" w:hanging="360"/>
      </w:pPr>
      <w:rPr>
        <w:rFonts w:hint="default"/>
      </w:rPr>
    </w:lvl>
    <w:lvl w:ilvl="1" w:tplc="14A8CDDA" w:tentative="1">
      <w:start w:val="1"/>
      <w:numFmt w:val="lowerLetter"/>
      <w:lvlText w:val="%2."/>
      <w:lvlJc w:val="left"/>
      <w:pPr>
        <w:ind w:left="1224" w:hanging="360"/>
      </w:pPr>
    </w:lvl>
    <w:lvl w:ilvl="2" w:tplc="9CD06A64" w:tentative="1">
      <w:start w:val="1"/>
      <w:numFmt w:val="lowerRoman"/>
      <w:lvlText w:val="%3."/>
      <w:lvlJc w:val="right"/>
      <w:pPr>
        <w:ind w:left="1944" w:hanging="180"/>
      </w:pPr>
    </w:lvl>
    <w:lvl w:ilvl="3" w:tplc="E6806770" w:tentative="1">
      <w:start w:val="1"/>
      <w:numFmt w:val="decimal"/>
      <w:lvlText w:val="%4."/>
      <w:lvlJc w:val="left"/>
      <w:pPr>
        <w:ind w:left="2664" w:hanging="360"/>
      </w:pPr>
    </w:lvl>
    <w:lvl w:ilvl="4" w:tplc="BCAEEAC0" w:tentative="1">
      <w:start w:val="1"/>
      <w:numFmt w:val="lowerLetter"/>
      <w:lvlText w:val="%5."/>
      <w:lvlJc w:val="left"/>
      <w:pPr>
        <w:ind w:left="3384" w:hanging="360"/>
      </w:pPr>
    </w:lvl>
    <w:lvl w:ilvl="5" w:tplc="67C2F65C" w:tentative="1">
      <w:start w:val="1"/>
      <w:numFmt w:val="lowerRoman"/>
      <w:lvlText w:val="%6."/>
      <w:lvlJc w:val="right"/>
      <w:pPr>
        <w:ind w:left="4104" w:hanging="180"/>
      </w:pPr>
    </w:lvl>
    <w:lvl w:ilvl="6" w:tplc="E52C726A" w:tentative="1">
      <w:start w:val="1"/>
      <w:numFmt w:val="decimal"/>
      <w:lvlText w:val="%7."/>
      <w:lvlJc w:val="left"/>
      <w:pPr>
        <w:ind w:left="4824" w:hanging="360"/>
      </w:pPr>
    </w:lvl>
    <w:lvl w:ilvl="7" w:tplc="CA78FB8A" w:tentative="1">
      <w:start w:val="1"/>
      <w:numFmt w:val="lowerLetter"/>
      <w:lvlText w:val="%8."/>
      <w:lvlJc w:val="left"/>
      <w:pPr>
        <w:ind w:left="5544" w:hanging="360"/>
      </w:pPr>
    </w:lvl>
    <w:lvl w:ilvl="8" w:tplc="8BD25B12" w:tentative="1">
      <w:start w:val="1"/>
      <w:numFmt w:val="lowerRoman"/>
      <w:lvlText w:val="%9."/>
      <w:lvlJc w:val="right"/>
      <w:pPr>
        <w:ind w:left="6264" w:hanging="180"/>
      </w:pPr>
    </w:lvl>
  </w:abstractNum>
  <w:abstractNum w:abstractNumId="13" w15:restartNumberingAfterBreak="0">
    <w:nsid w:val="7C51137C"/>
    <w:multiLevelType w:val="hybridMultilevel"/>
    <w:tmpl w:val="941EB69A"/>
    <w:lvl w:ilvl="0" w:tplc="C82E0E42">
      <w:start w:val="1"/>
      <w:numFmt w:val="decimal"/>
      <w:lvlText w:val="%1."/>
      <w:lvlJc w:val="left"/>
      <w:pPr>
        <w:ind w:left="720" w:hanging="360"/>
      </w:pPr>
    </w:lvl>
    <w:lvl w:ilvl="1" w:tplc="7F520DCA" w:tentative="1">
      <w:start w:val="1"/>
      <w:numFmt w:val="lowerLetter"/>
      <w:lvlText w:val="%2."/>
      <w:lvlJc w:val="left"/>
      <w:pPr>
        <w:ind w:left="1440" w:hanging="360"/>
      </w:pPr>
    </w:lvl>
    <w:lvl w:ilvl="2" w:tplc="5FA4A0EA" w:tentative="1">
      <w:start w:val="1"/>
      <w:numFmt w:val="lowerRoman"/>
      <w:lvlText w:val="%3."/>
      <w:lvlJc w:val="right"/>
      <w:pPr>
        <w:ind w:left="2160" w:hanging="180"/>
      </w:pPr>
    </w:lvl>
    <w:lvl w:ilvl="3" w:tplc="C2C45202" w:tentative="1">
      <w:start w:val="1"/>
      <w:numFmt w:val="decimal"/>
      <w:lvlText w:val="%4."/>
      <w:lvlJc w:val="left"/>
      <w:pPr>
        <w:ind w:left="2880" w:hanging="360"/>
      </w:pPr>
    </w:lvl>
    <w:lvl w:ilvl="4" w:tplc="68760882" w:tentative="1">
      <w:start w:val="1"/>
      <w:numFmt w:val="lowerLetter"/>
      <w:lvlText w:val="%5."/>
      <w:lvlJc w:val="left"/>
      <w:pPr>
        <w:ind w:left="3600" w:hanging="360"/>
      </w:pPr>
    </w:lvl>
    <w:lvl w:ilvl="5" w:tplc="9FB46434" w:tentative="1">
      <w:start w:val="1"/>
      <w:numFmt w:val="lowerRoman"/>
      <w:lvlText w:val="%6."/>
      <w:lvlJc w:val="right"/>
      <w:pPr>
        <w:ind w:left="4320" w:hanging="180"/>
      </w:pPr>
    </w:lvl>
    <w:lvl w:ilvl="6" w:tplc="8FE23B14" w:tentative="1">
      <w:start w:val="1"/>
      <w:numFmt w:val="decimal"/>
      <w:lvlText w:val="%7."/>
      <w:lvlJc w:val="left"/>
      <w:pPr>
        <w:ind w:left="5040" w:hanging="360"/>
      </w:pPr>
    </w:lvl>
    <w:lvl w:ilvl="7" w:tplc="DF4AD0BE" w:tentative="1">
      <w:start w:val="1"/>
      <w:numFmt w:val="lowerLetter"/>
      <w:lvlText w:val="%8."/>
      <w:lvlJc w:val="left"/>
      <w:pPr>
        <w:ind w:left="5760" w:hanging="360"/>
      </w:pPr>
    </w:lvl>
    <w:lvl w:ilvl="8" w:tplc="82FEB6A8" w:tentative="1">
      <w:start w:val="1"/>
      <w:numFmt w:val="lowerRoman"/>
      <w:lvlText w:val="%9."/>
      <w:lvlJc w:val="right"/>
      <w:pPr>
        <w:ind w:left="6480" w:hanging="180"/>
      </w:pPr>
    </w:lvl>
  </w:abstractNum>
  <w:num w:numId="1" w16cid:durableId="77338456">
    <w:abstractNumId w:val="3"/>
  </w:num>
  <w:num w:numId="2" w16cid:durableId="1862668404">
    <w:abstractNumId w:val="7"/>
  </w:num>
  <w:num w:numId="3" w16cid:durableId="538474566">
    <w:abstractNumId w:val="6"/>
  </w:num>
  <w:num w:numId="4" w16cid:durableId="432828220">
    <w:abstractNumId w:val="6"/>
    <w:lvlOverride w:ilvl="0">
      <w:startOverride w:val="2"/>
    </w:lvlOverride>
  </w:num>
  <w:num w:numId="5" w16cid:durableId="1355305657">
    <w:abstractNumId w:val="6"/>
    <w:lvlOverride w:ilvl="0">
      <w:startOverride w:val="1"/>
    </w:lvlOverride>
  </w:num>
  <w:num w:numId="6" w16cid:durableId="1517887263">
    <w:abstractNumId w:val="6"/>
    <w:lvlOverride w:ilvl="0">
      <w:startOverride w:val="3"/>
    </w:lvlOverride>
  </w:num>
  <w:num w:numId="7" w16cid:durableId="112021599">
    <w:abstractNumId w:val="12"/>
  </w:num>
  <w:num w:numId="8" w16cid:durableId="1177694632">
    <w:abstractNumId w:val="0"/>
  </w:num>
  <w:num w:numId="9" w16cid:durableId="197160685">
    <w:abstractNumId w:val="4"/>
  </w:num>
  <w:num w:numId="10" w16cid:durableId="993006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16036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7137935">
    <w:abstractNumId w:val="2"/>
  </w:num>
  <w:num w:numId="13" w16cid:durableId="2042588876">
    <w:abstractNumId w:val="10"/>
  </w:num>
  <w:num w:numId="14" w16cid:durableId="1629387403">
    <w:abstractNumId w:val="1"/>
  </w:num>
  <w:num w:numId="15" w16cid:durableId="1047413033">
    <w:abstractNumId w:val="13"/>
  </w:num>
  <w:num w:numId="16" w16cid:durableId="157161612">
    <w:abstractNumId w:val="11"/>
  </w:num>
  <w:num w:numId="17" w16cid:durableId="633095771">
    <w:abstractNumId w:val="8"/>
  </w:num>
  <w:num w:numId="18" w16cid:durableId="14969191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F38"/>
    <w:rsid w:val="000608CC"/>
    <w:rsid w:val="0006543A"/>
    <w:rsid w:val="00083C02"/>
    <w:rsid w:val="000A7C31"/>
    <w:rsid w:val="000C282B"/>
    <w:rsid w:val="000C47F1"/>
    <w:rsid w:val="000D719B"/>
    <w:rsid w:val="00143A95"/>
    <w:rsid w:val="00152568"/>
    <w:rsid w:val="00183350"/>
    <w:rsid w:val="00184D38"/>
    <w:rsid w:val="001C4754"/>
    <w:rsid w:val="00205F27"/>
    <w:rsid w:val="002073EC"/>
    <w:rsid w:val="00261720"/>
    <w:rsid w:val="002803AC"/>
    <w:rsid w:val="002B1A2F"/>
    <w:rsid w:val="002D6575"/>
    <w:rsid w:val="002F577C"/>
    <w:rsid w:val="00305CDB"/>
    <w:rsid w:val="00316EE7"/>
    <w:rsid w:val="0034199A"/>
    <w:rsid w:val="00342071"/>
    <w:rsid w:val="00342940"/>
    <w:rsid w:val="00342B00"/>
    <w:rsid w:val="00345BE1"/>
    <w:rsid w:val="00357704"/>
    <w:rsid w:val="00357D15"/>
    <w:rsid w:val="00384A4D"/>
    <w:rsid w:val="0039640A"/>
    <w:rsid w:val="003A39D6"/>
    <w:rsid w:val="003C69A5"/>
    <w:rsid w:val="003D3825"/>
    <w:rsid w:val="003E484B"/>
    <w:rsid w:val="00422101"/>
    <w:rsid w:val="00440804"/>
    <w:rsid w:val="004527E2"/>
    <w:rsid w:val="00461079"/>
    <w:rsid w:val="004F55F5"/>
    <w:rsid w:val="00502458"/>
    <w:rsid w:val="0055755B"/>
    <w:rsid w:val="0058182C"/>
    <w:rsid w:val="005A7138"/>
    <w:rsid w:val="005F2190"/>
    <w:rsid w:val="006011F0"/>
    <w:rsid w:val="0060204C"/>
    <w:rsid w:val="00615C48"/>
    <w:rsid w:val="00655712"/>
    <w:rsid w:val="00693EE9"/>
    <w:rsid w:val="006A1AA0"/>
    <w:rsid w:val="006B331B"/>
    <w:rsid w:val="006B472A"/>
    <w:rsid w:val="006C403D"/>
    <w:rsid w:val="006D6705"/>
    <w:rsid w:val="006D70BC"/>
    <w:rsid w:val="006D72EC"/>
    <w:rsid w:val="006F3F42"/>
    <w:rsid w:val="00716F38"/>
    <w:rsid w:val="00724712"/>
    <w:rsid w:val="00747961"/>
    <w:rsid w:val="00776BED"/>
    <w:rsid w:val="007B251C"/>
    <w:rsid w:val="007B4A27"/>
    <w:rsid w:val="007C72B5"/>
    <w:rsid w:val="007E1F8F"/>
    <w:rsid w:val="007F4300"/>
    <w:rsid w:val="00804935"/>
    <w:rsid w:val="008301D9"/>
    <w:rsid w:val="008A5F2E"/>
    <w:rsid w:val="008C11BF"/>
    <w:rsid w:val="008D1525"/>
    <w:rsid w:val="00902533"/>
    <w:rsid w:val="00972C5A"/>
    <w:rsid w:val="00982C0E"/>
    <w:rsid w:val="009E4064"/>
    <w:rsid w:val="00A035C9"/>
    <w:rsid w:val="00A26C6E"/>
    <w:rsid w:val="00A4493B"/>
    <w:rsid w:val="00A508F8"/>
    <w:rsid w:val="00A70244"/>
    <w:rsid w:val="00A85F9B"/>
    <w:rsid w:val="00A902C7"/>
    <w:rsid w:val="00A93B74"/>
    <w:rsid w:val="00A942A5"/>
    <w:rsid w:val="00A97164"/>
    <w:rsid w:val="00A97FEA"/>
    <w:rsid w:val="00AC4475"/>
    <w:rsid w:val="00B51362"/>
    <w:rsid w:val="00B52C4A"/>
    <w:rsid w:val="00B83553"/>
    <w:rsid w:val="00BE7EF6"/>
    <w:rsid w:val="00BF110D"/>
    <w:rsid w:val="00C45330"/>
    <w:rsid w:val="00C65E1F"/>
    <w:rsid w:val="00C711B3"/>
    <w:rsid w:val="00CA364E"/>
    <w:rsid w:val="00D0045F"/>
    <w:rsid w:val="00D411A6"/>
    <w:rsid w:val="00D467E3"/>
    <w:rsid w:val="00D622FC"/>
    <w:rsid w:val="00D72CF2"/>
    <w:rsid w:val="00D75D8B"/>
    <w:rsid w:val="00D76228"/>
    <w:rsid w:val="00D92F35"/>
    <w:rsid w:val="00DE6419"/>
    <w:rsid w:val="00E05386"/>
    <w:rsid w:val="00E20562"/>
    <w:rsid w:val="00E41BFF"/>
    <w:rsid w:val="00E43987"/>
    <w:rsid w:val="00E71505"/>
    <w:rsid w:val="00EB753B"/>
    <w:rsid w:val="00ED07E9"/>
    <w:rsid w:val="00EE169D"/>
    <w:rsid w:val="00EE17B3"/>
    <w:rsid w:val="00EF0994"/>
    <w:rsid w:val="00F374D5"/>
    <w:rsid w:val="00F46C31"/>
    <w:rsid w:val="00F53590"/>
    <w:rsid w:val="00FC449A"/>
    <w:rsid w:val="00FD4A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CA81D"/>
  <w15:docId w15:val="{E3F0DD0E-4175-430F-A712-E56E69C1C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EE169D"/>
    <w:rPr>
      <w:color w:val="0000FF" w:themeColor="hyperlink"/>
      <w:u w:val="single"/>
    </w:rPr>
  </w:style>
  <w:style w:type="character" w:styleId="FollowedHyperlink">
    <w:name w:val="FollowedHyperlink"/>
    <w:basedOn w:val="DefaultParagraphFont"/>
    <w:uiPriority w:val="99"/>
    <w:semiHidden/>
    <w:unhideWhenUsed/>
    <w:rsid w:val="00A508F8"/>
    <w:rPr>
      <w:color w:val="800080" w:themeColor="followedHyperlink"/>
      <w:u w:val="single"/>
    </w:rPr>
  </w:style>
  <w:style w:type="character" w:styleId="UnresolvedMention">
    <w:name w:val="Unresolved Mention"/>
    <w:basedOn w:val="DefaultParagraphFont"/>
    <w:uiPriority w:val="99"/>
    <w:semiHidden/>
    <w:unhideWhenUsed/>
    <w:rsid w:val="000C4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abourheritagecentre.ca/solidar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abourheritagecentre.ca/oral-history/art-kub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abourheritagecentre.ca/oral-history/art-ku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nowbc.com/books/On-the-Line/Chapter-18" TargetMode="External"/><Relationship Id="rId5" Type="http://schemas.openxmlformats.org/officeDocument/2006/relationships/webSettings" Target="webSettings.xml"/><Relationship Id="rId15" Type="http://schemas.openxmlformats.org/officeDocument/2006/relationships/hyperlink" Target="https://www.knowbc.com/books/On-the-Line/Chapter-18" TargetMode="External"/><Relationship Id="rId10" Type="http://schemas.openxmlformats.org/officeDocument/2006/relationships/hyperlink" Target="https://www.communitystories.ca/v2/solidarity-bc-protest_solidarite-protestation-c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abourheritagecentre.ca/solidarity/" TargetMode="External"/><Relationship Id="rId14" Type="http://schemas.openxmlformats.org/officeDocument/2006/relationships/hyperlink" Target="https://www.communitystories.ca/v2/solidarity-bc-protest_solidarite-protestation-c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orking%20People%20Less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5B8A2-7A49-4F94-A805-3C73CC6E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Working People Lesson 2</Template>
  <TotalTime>12</TotalTime>
  <Pages>2</Pages>
  <Words>11</Words>
  <Characters>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 Axford</cp:lastModifiedBy>
  <cp:revision>4</cp:revision>
  <cp:lastPrinted>2015-04-13T22:27:00Z</cp:lastPrinted>
  <dcterms:created xsi:type="dcterms:W3CDTF">2024-06-26T18:49:00Z</dcterms:created>
  <dcterms:modified xsi:type="dcterms:W3CDTF">2024-06-26T19:59:00Z</dcterms:modified>
</cp:coreProperties>
</file>