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671EF" w14:textId="77777777" w:rsidR="0010717A" w:rsidRPr="006059EB" w:rsidRDefault="0010717A" w:rsidP="0010717A">
      <w:pPr>
        <w:tabs>
          <w:tab w:val="right" w:pos="9360"/>
        </w:tabs>
        <w:jc w:val="right"/>
        <w:rPr>
          <w:rFonts w:asciiTheme="majorHAnsi" w:hAnsiTheme="majorHAnsi"/>
          <w:b/>
          <w:sz w:val="32"/>
          <w:szCs w:val="32"/>
          <w:lang w:val="fr-CA"/>
        </w:rPr>
      </w:pP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Leçon :</w:t>
      </w:r>
      <w:r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  <w:r w:rsidRPr="006059E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Solidarité</w:t>
      </w:r>
    </w:p>
    <w:p w14:paraId="4D1C2077" w14:textId="4535256E" w:rsidR="006059EB" w:rsidRDefault="00000000" w:rsidP="009352DA">
      <w:pPr>
        <w:tabs>
          <w:tab w:val="right" w:pos="9360"/>
        </w:tabs>
        <w:rPr>
          <w:rFonts w:ascii="Cambria" w:eastAsia="Cambria" w:hAnsi="Cambria" w:cs="Times New Roman"/>
          <w:b/>
          <w:bCs/>
          <w:sz w:val="32"/>
          <w:szCs w:val="32"/>
          <w:lang w:val="fr-CA"/>
        </w:rPr>
      </w:pP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1</w:t>
      </w:r>
      <w:r w:rsidRPr="006059EB">
        <w:rPr>
          <w:rFonts w:ascii="Cambria" w:eastAsia="Cambria" w:hAnsi="Cambria" w:cs="Times New Roman"/>
          <w:b/>
          <w:bCs/>
          <w:sz w:val="32"/>
          <w:szCs w:val="32"/>
          <w:vertAlign w:val="superscript"/>
          <w:lang w:val="fr-CA"/>
        </w:rPr>
        <w:t>re</w:t>
      </w: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 activité de la leçon : Feuille de travail sur «</w:t>
      </w:r>
      <w:r w:rsidR="006059E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 </w:t>
      </w: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Solidarité</w:t>
      </w:r>
      <w:r w:rsidR="006059E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 </w:t>
      </w: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»</w:t>
      </w:r>
    </w:p>
    <w:p w14:paraId="37507898" w14:textId="35D506A3" w:rsidR="0021028C" w:rsidRPr="006059EB" w:rsidRDefault="00000000" w:rsidP="0021028C">
      <w:pPr>
        <w:pStyle w:val="Normal1"/>
        <w:spacing w:after="0"/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b/>
          <w:bCs/>
          <w:i/>
          <w:iCs/>
          <w:sz w:val="24"/>
          <w:szCs w:val="24"/>
          <w:u w:val="single"/>
          <w:lang w:val="fr-CA"/>
        </w:rPr>
        <w:t>Feuille de travail sur «</w:t>
      </w:r>
      <w:r w:rsidR="006059EB">
        <w:rPr>
          <w:rFonts w:ascii="Cambria" w:eastAsia="Cambria" w:hAnsi="Cambria" w:cs="Times New Roman"/>
          <w:b/>
          <w:bCs/>
          <w:i/>
          <w:iCs/>
          <w:sz w:val="24"/>
          <w:szCs w:val="24"/>
          <w:u w:val="single"/>
          <w:lang w:val="fr-CA"/>
        </w:rPr>
        <w:t> </w:t>
      </w:r>
      <w:r>
        <w:rPr>
          <w:rFonts w:ascii="Cambria" w:eastAsia="Cambria" w:hAnsi="Cambria" w:cs="Times New Roman"/>
          <w:b/>
          <w:bCs/>
          <w:i/>
          <w:iCs/>
          <w:sz w:val="24"/>
          <w:szCs w:val="24"/>
          <w:u w:val="single"/>
          <w:lang w:val="fr-CA"/>
        </w:rPr>
        <w:t>Solidarité</w:t>
      </w:r>
      <w:r w:rsidR="006059EB">
        <w:rPr>
          <w:rFonts w:ascii="Cambria" w:eastAsia="Cambria" w:hAnsi="Cambria" w:cs="Times New Roman"/>
          <w:b/>
          <w:bCs/>
          <w:i/>
          <w:iCs/>
          <w:sz w:val="24"/>
          <w:szCs w:val="24"/>
          <w:u w:val="single"/>
          <w:lang w:val="fr-CA"/>
        </w:rPr>
        <w:t> </w:t>
      </w:r>
      <w:r>
        <w:rPr>
          <w:rFonts w:ascii="Cambria" w:eastAsia="Cambria" w:hAnsi="Cambria" w:cs="Times New Roman"/>
          <w:b/>
          <w:bCs/>
          <w:i/>
          <w:iCs/>
          <w:sz w:val="24"/>
          <w:szCs w:val="24"/>
          <w:u w:val="single"/>
          <w:lang w:val="fr-CA"/>
        </w:rPr>
        <w:t>»</w:t>
      </w:r>
    </w:p>
    <w:p w14:paraId="252F2B0C" w14:textId="77777777" w:rsidR="0021028C" w:rsidRPr="006059EB" w:rsidRDefault="0021028C" w:rsidP="0021028C">
      <w:pPr>
        <w:pStyle w:val="Normal1"/>
        <w:spacing w:after="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1D933E4F" w14:textId="77777777" w:rsidR="0021028C" w:rsidRDefault="00000000" w:rsidP="0021028C">
      <w:pPr>
        <w:pStyle w:val="Normal1"/>
        <w:spacing w:after="0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Pendant le visionnement…</w:t>
      </w:r>
    </w:p>
    <w:p w14:paraId="34CA1319" w14:textId="77777777" w:rsidR="0021028C" w:rsidRPr="0021028C" w:rsidRDefault="0021028C" w:rsidP="0021028C">
      <w:pPr>
        <w:pStyle w:val="Normal1"/>
        <w:spacing w:after="0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14:paraId="474B7AFA" w14:textId="77777777" w:rsidR="0021028C" w:rsidRPr="006059EB" w:rsidRDefault="00000000" w:rsidP="0021028C">
      <w:pPr>
        <w:pStyle w:val="Normal1"/>
        <w:numPr>
          <w:ilvl w:val="0"/>
          <w:numId w:val="9"/>
        </w:numPr>
        <w:tabs>
          <w:tab w:val="left" w:pos="720"/>
        </w:tabs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Selon ce que vous pouvez observer dans la vidéo, de quelles différentes manières les gens essaient-ils de résister à ce qu’ils pensent être des actions injustes de la part du gouvernement?</w:t>
      </w:r>
    </w:p>
    <w:p w14:paraId="35B99AF1" w14:textId="77777777" w:rsidR="0021028C" w:rsidRPr="006059EB" w:rsidRDefault="00000000" w:rsidP="0021028C">
      <w:pPr>
        <w:pStyle w:val="Lines"/>
        <w:rPr>
          <w:lang w:val="fr-CA"/>
        </w:rPr>
      </w:pPr>
      <w:r w:rsidRPr="006059EB">
        <w:rPr>
          <w:lang w:val="fr-CA"/>
        </w:rPr>
        <w:tab/>
      </w:r>
    </w:p>
    <w:p w14:paraId="2C79EC63" w14:textId="77777777" w:rsidR="0021028C" w:rsidRPr="006059EB" w:rsidRDefault="00000000" w:rsidP="0021028C">
      <w:pPr>
        <w:pStyle w:val="Lines"/>
        <w:rPr>
          <w:lang w:val="fr-CA"/>
        </w:rPr>
      </w:pPr>
      <w:r w:rsidRPr="006059EB">
        <w:rPr>
          <w:lang w:val="fr-CA"/>
        </w:rPr>
        <w:tab/>
      </w:r>
    </w:p>
    <w:p w14:paraId="5C6E6DD3" w14:textId="77777777" w:rsidR="0021028C" w:rsidRPr="006059EB" w:rsidRDefault="00000000" w:rsidP="0021028C">
      <w:pPr>
        <w:pStyle w:val="Lines"/>
        <w:rPr>
          <w:lang w:val="fr-CA"/>
        </w:rPr>
      </w:pPr>
      <w:r w:rsidRPr="006059EB">
        <w:rPr>
          <w:lang w:val="fr-CA"/>
        </w:rPr>
        <w:tab/>
      </w:r>
    </w:p>
    <w:p w14:paraId="13782C05" w14:textId="77777777" w:rsidR="0021028C" w:rsidRPr="006059EB" w:rsidRDefault="00000000" w:rsidP="0021028C">
      <w:pPr>
        <w:pStyle w:val="Lines"/>
        <w:rPr>
          <w:lang w:val="fr-CA"/>
        </w:rPr>
      </w:pPr>
      <w:r w:rsidRPr="006059EB">
        <w:rPr>
          <w:lang w:val="fr-CA"/>
        </w:rPr>
        <w:tab/>
      </w:r>
    </w:p>
    <w:p w14:paraId="043D72AB" w14:textId="77777777" w:rsidR="0021028C" w:rsidRPr="006059EB" w:rsidRDefault="00000000" w:rsidP="0021028C">
      <w:pPr>
        <w:pStyle w:val="Lines"/>
        <w:rPr>
          <w:lang w:val="fr-CA"/>
        </w:rPr>
      </w:pPr>
      <w:r w:rsidRPr="006059EB">
        <w:rPr>
          <w:lang w:val="fr-CA"/>
        </w:rPr>
        <w:tab/>
      </w:r>
    </w:p>
    <w:p w14:paraId="4464BC19" w14:textId="77777777" w:rsidR="0021028C" w:rsidRPr="006059EB" w:rsidRDefault="00000000" w:rsidP="0021028C">
      <w:pPr>
        <w:pStyle w:val="Lines"/>
        <w:rPr>
          <w:lang w:val="fr-CA"/>
        </w:rPr>
      </w:pPr>
      <w:r w:rsidRPr="006059EB">
        <w:rPr>
          <w:lang w:val="fr-CA"/>
        </w:rPr>
        <w:tab/>
      </w:r>
    </w:p>
    <w:p w14:paraId="6790EAD7" w14:textId="77777777" w:rsidR="0021028C" w:rsidRDefault="00000000" w:rsidP="0021028C">
      <w:pPr>
        <w:pStyle w:val="Normal1"/>
        <w:spacing w:after="0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Après le visionnement…</w:t>
      </w:r>
    </w:p>
    <w:p w14:paraId="3D8E1931" w14:textId="77777777" w:rsidR="0021028C" w:rsidRPr="0021028C" w:rsidRDefault="0021028C" w:rsidP="0021028C">
      <w:pPr>
        <w:pStyle w:val="Normal1"/>
        <w:spacing w:after="0"/>
        <w:rPr>
          <w:rFonts w:asciiTheme="majorHAnsi" w:eastAsia="Times New Roman" w:hAnsiTheme="majorHAnsi" w:cs="Times New Roman"/>
          <w:sz w:val="24"/>
          <w:szCs w:val="24"/>
        </w:rPr>
      </w:pPr>
    </w:p>
    <w:p w14:paraId="0F693389" w14:textId="785A3CCC" w:rsidR="0021028C" w:rsidRPr="006059EB" w:rsidRDefault="00000000" w:rsidP="0021028C">
      <w:pPr>
        <w:pStyle w:val="Normal1"/>
        <w:numPr>
          <w:ilvl w:val="0"/>
          <w:numId w:val="4"/>
        </w:numPr>
        <w:tabs>
          <w:tab w:val="left" w:pos="720"/>
        </w:tabs>
        <w:ind w:left="720" w:hanging="360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Dans une démocratie, pourquoi est-ce important de pouvoir disposer de différentes méthodes pour influencer ou changer les actions du gouvernement autrement que par le vote?</w:t>
      </w:r>
      <w:r w:rsidR="006059EB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Donnez des exemples de la capsule historique, si vous le désirez.</w:t>
      </w:r>
    </w:p>
    <w:p w14:paraId="51EAD43A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38DC9D85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0293D91A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7CFC6F7E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7B4E25B0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0008DDE2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6F34CDD6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57C9876C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695D2B73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06B964AF" w14:textId="3A8E0CA7" w:rsidR="0021028C" w:rsidRPr="006059EB" w:rsidRDefault="00000000" w:rsidP="0010717A">
      <w:pPr>
        <w:pStyle w:val="Lines"/>
        <w:rPr>
          <w:lang w:val="fr-CA"/>
        </w:rPr>
      </w:pPr>
      <w:r w:rsidRPr="006059EB">
        <w:rPr>
          <w:lang w:val="fr-CA"/>
        </w:rPr>
        <w:tab/>
      </w:r>
    </w:p>
    <w:p w14:paraId="1158373D" w14:textId="0562210D" w:rsidR="0021028C" w:rsidRPr="0021028C" w:rsidRDefault="00000000" w:rsidP="0021028C">
      <w:pPr>
        <w:pStyle w:val="Normal1"/>
        <w:numPr>
          <w:ilvl w:val="0"/>
          <w:numId w:val="5"/>
        </w:numPr>
        <w:tabs>
          <w:tab w:val="left" w:pos="720"/>
        </w:tabs>
        <w:spacing w:after="120" w:line="240" w:lineRule="auto"/>
        <w:ind w:left="720" w:hanging="360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lastRenderedPageBreak/>
        <w:t>En 1983, bien des gens pensaient que le gouvernement était allé trop loin et abusait de son autorité.</w:t>
      </w:r>
      <w:r w:rsidR="006059EB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Pourquoi pensez-vous que tant d’entre eux étaient disposés à manifester et à se battre pour le droit de se syndiquer?</w:t>
      </w:r>
      <w:r w:rsidR="006059EB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Pensez-vous que les gens ont besoin d’organismes comme les syndicats même dans une démocratie comme la nôtre?</w:t>
      </w:r>
      <w:r w:rsidR="006059EB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Expliquez pourquoi.</w:t>
      </w:r>
      <w:r w:rsidR="006059EB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004BD257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77D10967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29629E4B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475F7E6F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35824456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6184732D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314380AE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05AC6C4E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42C39EB0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65ABA22C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047962D5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3FD1279F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55E9D8F9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0735BCF9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339F613E" w14:textId="77777777" w:rsidR="0021028C" w:rsidRPr="0021028C" w:rsidRDefault="00000000" w:rsidP="0010717A">
      <w:pPr>
        <w:pStyle w:val="Lines"/>
        <w:spacing w:after="160"/>
      </w:pPr>
      <w:r w:rsidRPr="0021028C">
        <w:tab/>
      </w:r>
    </w:p>
    <w:p w14:paraId="046257A0" w14:textId="77777777" w:rsidR="0021028C" w:rsidRDefault="00000000" w:rsidP="0010717A">
      <w:pPr>
        <w:pStyle w:val="Lines"/>
        <w:spacing w:after="160"/>
      </w:pPr>
      <w:r w:rsidRPr="0021028C">
        <w:tab/>
      </w:r>
    </w:p>
    <w:p w14:paraId="5E95E21B" w14:textId="66B46A3E" w:rsidR="0021028C" w:rsidRPr="006059EB" w:rsidRDefault="00000000" w:rsidP="004104B4">
      <w:pPr>
        <w:pStyle w:val="Normal1"/>
        <w:tabs>
          <w:tab w:val="left" w:pos="720"/>
        </w:tabs>
        <w:ind w:left="720" w:hanging="360"/>
        <w:rPr>
          <w:rFonts w:asciiTheme="majorHAnsi" w:hAnsiTheme="majorHAnsi"/>
          <w:sz w:val="24"/>
          <w:szCs w:val="24"/>
          <w:lang w:val="fr-CA"/>
        </w:rPr>
      </w:pPr>
      <w:r>
        <w:rPr>
          <w:lang w:val="fr-CA"/>
        </w:rPr>
        <w:t>4.</w:t>
      </w:r>
      <w:r>
        <w:rPr>
          <w:lang w:val="fr-CA"/>
        </w:rPr>
        <w:tab/>
      </w:r>
      <w:r>
        <w:rPr>
          <w:rFonts w:ascii="Cambria" w:eastAsia="Cambria" w:hAnsi="Cambria"/>
          <w:sz w:val="24"/>
          <w:szCs w:val="24"/>
          <w:lang w:val="fr-CA"/>
        </w:rPr>
        <w:t>Selon vous, dans une démocratie, les tensions et les conflits comme ceux que vous avez observés dans la vidéo sont-ils quelque chose de positif ou de négatif?</w:t>
      </w:r>
      <w:r w:rsidR="006059EB">
        <w:rPr>
          <w:rFonts w:ascii="Cambria" w:eastAsia="Cambria" w:hAnsi="Cambria"/>
          <w:sz w:val="24"/>
          <w:szCs w:val="24"/>
          <w:lang w:val="fr-CA"/>
        </w:rPr>
        <w:t xml:space="preserve"> </w:t>
      </w:r>
      <w:r>
        <w:rPr>
          <w:rFonts w:ascii="Cambria" w:eastAsia="Cambria" w:hAnsi="Cambria"/>
          <w:sz w:val="24"/>
          <w:szCs w:val="24"/>
          <w:lang w:val="fr-CA"/>
        </w:rPr>
        <w:t xml:space="preserve">Avons-nous besoin de ces conflits pour veiller à ce que le gouvernement demeure honnête et </w:t>
      </w:r>
      <w:r w:rsidR="008A686A">
        <w:rPr>
          <w:rFonts w:ascii="Cambria" w:eastAsia="Cambria" w:hAnsi="Cambria"/>
          <w:sz w:val="24"/>
          <w:szCs w:val="24"/>
          <w:lang w:val="fr-CA"/>
        </w:rPr>
        <w:t xml:space="preserve">agisse de manière </w:t>
      </w:r>
      <w:r>
        <w:rPr>
          <w:rFonts w:ascii="Cambria" w:eastAsia="Cambria" w:hAnsi="Cambria"/>
          <w:sz w:val="24"/>
          <w:szCs w:val="24"/>
          <w:lang w:val="fr-CA"/>
        </w:rPr>
        <w:t>équilibré</w:t>
      </w:r>
      <w:r w:rsidR="008A686A">
        <w:rPr>
          <w:rFonts w:ascii="Cambria" w:eastAsia="Cambria" w:hAnsi="Cambria"/>
          <w:sz w:val="24"/>
          <w:szCs w:val="24"/>
          <w:lang w:val="fr-CA"/>
        </w:rPr>
        <w:t>e</w:t>
      </w:r>
      <w:r>
        <w:rPr>
          <w:rFonts w:ascii="Cambria" w:eastAsia="Cambria" w:hAnsi="Cambria"/>
          <w:sz w:val="24"/>
          <w:szCs w:val="24"/>
          <w:lang w:val="fr-CA"/>
        </w:rPr>
        <w:t>, ou sont-ils un gaspillage d’énergie qui rendent le travail du gouvernement plus difficile?</w:t>
      </w:r>
    </w:p>
    <w:p w14:paraId="3710100F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7E44D8A7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32386A44" w14:textId="77777777" w:rsidR="0021028C" w:rsidRPr="006059EB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39518640" w14:textId="77777777" w:rsidR="005E3009" w:rsidRDefault="00000000" w:rsidP="0010717A">
      <w:pPr>
        <w:pStyle w:val="Lines"/>
        <w:spacing w:after="160"/>
        <w:rPr>
          <w:lang w:val="fr-CA"/>
        </w:rPr>
      </w:pPr>
      <w:r w:rsidRPr="006059EB">
        <w:rPr>
          <w:lang w:val="fr-CA"/>
        </w:rPr>
        <w:tab/>
      </w:r>
    </w:p>
    <w:p w14:paraId="25B9B851" w14:textId="60E0B382" w:rsidR="0010717A" w:rsidRPr="006059EB" w:rsidRDefault="0010717A" w:rsidP="0010717A">
      <w:pPr>
        <w:pStyle w:val="Lines"/>
        <w:spacing w:after="160"/>
        <w:rPr>
          <w:lang w:val="fr-CA"/>
        </w:rPr>
      </w:pPr>
      <w:r>
        <w:rPr>
          <w:lang w:val="fr-CA"/>
        </w:rPr>
        <w:tab/>
      </w:r>
    </w:p>
    <w:sectPr w:rsidR="0010717A" w:rsidRPr="006059EB" w:rsidSect="00FF7CB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A9FDC" w14:textId="77777777" w:rsidR="00EE7B59" w:rsidRDefault="00EE7B59">
      <w:pPr>
        <w:spacing w:after="0" w:line="240" w:lineRule="auto"/>
      </w:pPr>
      <w:r>
        <w:separator/>
      </w:r>
    </w:p>
  </w:endnote>
  <w:endnote w:type="continuationSeparator" w:id="0">
    <w:p w14:paraId="70A25645" w14:textId="77777777" w:rsidR="00EE7B59" w:rsidRDefault="00EE7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F12F6" w14:textId="649410DE" w:rsidR="001C1670" w:rsidRPr="00693EE9" w:rsidRDefault="00000000" w:rsidP="001C1670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2024-</w:t>
    </w:r>
    <w:r w:rsidR="00B028C3">
      <w:rPr>
        <w:rFonts w:ascii="Cambria" w:eastAsia="Cambria" w:hAnsi="Cambria" w:cs="Times New Roman"/>
        <w:i/>
        <w:iCs/>
        <w:sz w:val="16"/>
        <w:szCs w:val="16"/>
        <w:lang w:val="fr-CA"/>
      </w:rPr>
      <w:t>06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>-</w:t>
    </w:r>
    <w:proofErr w:type="gramStart"/>
    <w:r w:rsidR="00B028C3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26 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</w:t>
    </w:r>
    <w:r>
      <w:rPr>
        <w:rFonts w:ascii="Cambria" w:eastAsia="Cambria" w:hAnsi="Cambria" w:cs="Times New Roman"/>
        <w:sz w:val="18"/>
        <w:szCs w:val="18"/>
        <w:lang w:val="fr-CA"/>
      </w:rPr>
      <w:t>Projet</w:t>
    </w:r>
    <w:proofErr w:type="gramEnd"/>
    <w:r>
      <w:rPr>
        <w:rFonts w:ascii="Cambria" w:eastAsia="Cambria" w:hAnsi="Cambria" w:cs="Times New Roman"/>
        <w:sz w:val="18"/>
        <w:szCs w:val="18"/>
        <w:lang w:val="fr-CA"/>
      </w:rPr>
      <w:t xml:space="preserve"> sur l’histoire du mouvement ouvrier : un partenariat entre le Labour Héritage Centre et la FECB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 w:rsidRPr="006059EB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7DD1C5CC" w14:textId="670C5D2A" w:rsidR="005E3009" w:rsidRPr="006059EB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fr-CA"/>
      </w:rPr>
    </w:pPr>
  </w:p>
  <w:p w14:paraId="739E12D3" w14:textId="77777777" w:rsidR="005A3381" w:rsidRPr="006059EB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CCDDA" w14:textId="77777777" w:rsidR="00EE7B59" w:rsidRDefault="00EE7B59">
      <w:pPr>
        <w:spacing w:after="0" w:line="240" w:lineRule="auto"/>
      </w:pPr>
      <w:r>
        <w:separator/>
      </w:r>
    </w:p>
  </w:footnote>
  <w:footnote w:type="continuationSeparator" w:id="0">
    <w:p w14:paraId="0791AD11" w14:textId="77777777" w:rsidR="00EE7B59" w:rsidRDefault="00EE7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FA547" w14:textId="77777777" w:rsidR="00B028C3" w:rsidRPr="00413F62" w:rsidRDefault="00B028C3" w:rsidP="00B028C3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8"/>
        <w:szCs w:val="28"/>
        <w:lang w:val="fr-CA"/>
      </w:rPr>
    </w:pPr>
    <w:r w:rsidRPr="00413F62">
      <w:rPr>
        <w:rFonts w:ascii="Cambria" w:eastAsia="Cambria" w:hAnsi="Cambria" w:cs="Times New Roman"/>
        <w:sz w:val="28"/>
        <w:szCs w:val="28"/>
        <w:lang w:val="fr-CA"/>
      </w:rPr>
      <w:t>Les travailleurs : histoire du mouvement ouvrier en Colombie-Britannique</w:t>
    </w:r>
  </w:p>
  <w:p w14:paraId="28F57900" w14:textId="54A25F52" w:rsidR="005A3381" w:rsidRPr="00B028C3" w:rsidRDefault="005A3381" w:rsidP="00B028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D3DAA"/>
    <w:multiLevelType w:val="hybridMultilevel"/>
    <w:tmpl w:val="03F41826"/>
    <w:lvl w:ilvl="0" w:tplc="CFC06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46773E" w:tentative="1">
      <w:start w:val="1"/>
      <w:numFmt w:val="lowerLetter"/>
      <w:lvlText w:val="%2."/>
      <w:lvlJc w:val="left"/>
      <w:pPr>
        <w:ind w:left="1440" w:hanging="360"/>
      </w:pPr>
    </w:lvl>
    <w:lvl w:ilvl="2" w:tplc="E070A9EA" w:tentative="1">
      <w:start w:val="1"/>
      <w:numFmt w:val="lowerRoman"/>
      <w:lvlText w:val="%3."/>
      <w:lvlJc w:val="right"/>
      <w:pPr>
        <w:ind w:left="2160" w:hanging="180"/>
      </w:pPr>
    </w:lvl>
    <w:lvl w:ilvl="3" w:tplc="21B4733A" w:tentative="1">
      <w:start w:val="1"/>
      <w:numFmt w:val="decimal"/>
      <w:lvlText w:val="%4."/>
      <w:lvlJc w:val="left"/>
      <w:pPr>
        <w:ind w:left="2880" w:hanging="360"/>
      </w:pPr>
    </w:lvl>
    <w:lvl w:ilvl="4" w:tplc="14FA2B80" w:tentative="1">
      <w:start w:val="1"/>
      <w:numFmt w:val="lowerLetter"/>
      <w:lvlText w:val="%5."/>
      <w:lvlJc w:val="left"/>
      <w:pPr>
        <w:ind w:left="3600" w:hanging="360"/>
      </w:pPr>
    </w:lvl>
    <w:lvl w:ilvl="5" w:tplc="373660CE" w:tentative="1">
      <w:start w:val="1"/>
      <w:numFmt w:val="lowerRoman"/>
      <w:lvlText w:val="%6."/>
      <w:lvlJc w:val="right"/>
      <w:pPr>
        <w:ind w:left="4320" w:hanging="180"/>
      </w:pPr>
    </w:lvl>
    <w:lvl w:ilvl="6" w:tplc="267E02FE" w:tentative="1">
      <w:start w:val="1"/>
      <w:numFmt w:val="decimal"/>
      <w:lvlText w:val="%7."/>
      <w:lvlJc w:val="left"/>
      <w:pPr>
        <w:ind w:left="5040" w:hanging="360"/>
      </w:pPr>
    </w:lvl>
    <w:lvl w:ilvl="7" w:tplc="1138E052" w:tentative="1">
      <w:start w:val="1"/>
      <w:numFmt w:val="lowerLetter"/>
      <w:lvlText w:val="%8."/>
      <w:lvlJc w:val="left"/>
      <w:pPr>
        <w:ind w:left="5760" w:hanging="360"/>
      </w:pPr>
    </w:lvl>
    <w:lvl w:ilvl="8" w:tplc="6A8A9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4654524D"/>
    <w:multiLevelType w:val="multilevel"/>
    <w:tmpl w:val="4B7071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DF1835"/>
    <w:multiLevelType w:val="multilevel"/>
    <w:tmpl w:val="B1160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7429A5"/>
    <w:multiLevelType w:val="hybridMultilevel"/>
    <w:tmpl w:val="70AC0762"/>
    <w:lvl w:ilvl="0" w:tplc="5FB88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E87CA2" w:tentative="1">
      <w:start w:val="1"/>
      <w:numFmt w:val="lowerLetter"/>
      <w:lvlText w:val="%2."/>
      <w:lvlJc w:val="left"/>
      <w:pPr>
        <w:ind w:left="1440" w:hanging="360"/>
      </w:pPr>
    </w:lvl>
    <w:lvl w:ilvl="2" w:tplc="AFA007E0" w:tentative="1">
      <w:start w:val="1"/>
      <w:numFmt w:val="lowerRoman"/>
      <w:lvlText w:val="%3."/>
      <w:lvlJc w:val="right"/>
      <w:pPr>
        <w:ind w:left="2160" w:hanging="180"/>
      </w:pPr>
    </w:lvl>
    <w:lvl w:ilvl="3" w:tplc="5D5A9C32" w:tentative="1">
      <w:start w:val="1"/>
      <w:numFmt w:val="decimal"/>
      <w:lvlText w:val="%4."/>
      <w:lvlJc w:val="left"/>
      <w:pPr>
        <w:ind w:left="2880" w:hanging="360"/>
      </w:pPr>
    </w:lvl>
    <w:lvl w:ilvl="4" w:tplc="9D868632" w:tentative="1">
      <w:start w:val="1"/>
      <w:numFmt w:val="lowerLetter"/>
      <w:lvlText w:val="%5."/>
      <w:lvlJc w:val="left"/>
      <w:pPr>
        <w:ind w:left="3600" w:hanging="360"/>
      </w:pPr>
    </w:lvl>
    <w:lvl w:ilvl="5" w:tplc="BE4631FE" w:tentative="1">
      <w:start w:val="1"/>
      <w:numFmt w:val="lowerRoman"/>
      <w:lvlText w:val="%6."/>
      <w:lvlJc w:val="right"/>
      <w:pPr>
        <w:ind w:left="4320" w:hanging="180"/>
      </w:pPr>
    </w:lvl>
    <w:lvl w:ilvl="6" w:tplc="550E612C" w:tentative="1">
      <w:start w:val="1"/>
      <w:numFmt w:val="decimal"/>
      <w:lvlText w:val="%7."/>
      <w:lvlJc w:val="left"/>
      <w:pPr>
        <w:ind w:left="5040" w:hanging="360"/>
      </w:pPr>
    </w:lvl>
    <w:lvl w:ilvl="7" w:tplc="49DCDFE6" w:tentative="1">
      <w:start w:val="1"/>
      <w:numFmt w:val="lowerLetter"/>
      <w:lvlText w:val="%8."/>
      <w:lvlJc w:val="left"/>
      <w:pPr>
        <w:ind w:left="5760" w:hanging="360"/>
      </w:pPr>
    </w:lvl>
    <w:lvl w:ilvl="8" w:tplc="3572BD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A6541"/>
    <w:multiLevelType w:val="multilevel"/>
    <w:tmpl w:val="7C6A78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F20A6"/>
    <w:multiLevelType w:val="hybridMultilevel"/>
    <w:tmpl w:val="4E9AC97C"/>
    <w:lvl w:ilvl="0" w:tplc="E2580F6E">
      <w:start w:val="1"/>
      <w:numFmt w:val="decimal"/>
      <w:lvlText w:val="%1."/>
      <w:lvlJc w:val="left"/>
      <w:pPr>
        <w:ind w:left="720" w:hanging="360"/>
      </w:pPr>
    </w:lvl>
    <w:lvl w:ilvl="1" w:tplc="762E2108" w:tentative="1">
      <w:start w:val="1"/>
      <w:numFmt w:val="lowerLetter"/>
      <w:lvlText w:val="%2."/>
      <w:lvlJc w:val="left"/>
      <w:pPr>
        <w:ind w:left="1440" w:hanging="360"/>
      </w:pPr>
    </w:lvl>
    <w:lvl w:ilvl="2" w:tplc="AEC8D236" w:tentative="1">
      <w:start w:val="1"/>
      <w:numFmt w:val="lowerRoman"/>
      <w:lvlText w:val="%3."/>
      <w:lvlJc w:val="right"/>
      <w:pPr>
        <w:ind w:left="2160" w:hanging="180"/>
      </w:pPr>
    </w:lvl>
    <w:lvl w:ilvl="3" w:tplc="0B1ED654" w:tentative="1">
      <w:start w:val="1"/>
      <w:numFmt w:val="decimal"/>
      <w:lvlText w:val="%4."/>
      <w:lvlJc w:val="left"/>
      <w:pPr>
        <w:ind w:left="2880" w:hanging="360"/>
      </w:pPr>
    </w:lvl>
    <w:lvl w:ilvl="4" w:tplc="D0B676AA" w:tentative="1">
      <w:start w:val="1"/>
      <w:numFmt w:val="lowerLetter"/>
      <w:lvlText w:val="%5."/>
      <w:lvlJc w:val="left"/>
      <w:pPr>
        <w:ind w:left="3600" w:hanging="360"/>
      </w:pPr>
    </w:lvl>
    <w:lvl w:ilvl="5" w:tplc="E15E59A6" w:tentative="1">
      <w:start w:val="1"/>
      <w:numFmt w:val="lowerRoman"/>
      <w:lvlText w:val="%6."/>
      <w:lvlJc w:val="right"/>
      <w:pPr>
        <w:ind w:left="4320" w:hanging="180"/>
      </w:pPr>
    </w:lvl>
    <w:lvl w:ilvl="6" w:tplc="CC78977A" w:tentative="1">
      <w:start w:val="1"/>
      <w:numFmt w:val="decimal"/>
      <w:lvlText w:val="%7."/>
      <w:lvlJc w:val="left"/>
      <w:pPr>
        <w:ind w:left="5040" w:hanging="360"/>
      </w:pPr>
    </w:lvl>
    <w:lvl w:ilvl="7" w:tplc="C7ACCA9A" w:tentative="1">
      <w:start w:val="1"/>
      <w:numFmt w:val="lowerLetter"/>
      <w:lvlText w:val="%8."/>
      <w:lvlJc w:val="left"/>
      <w:pPr>
        <w:ind w:left="5760" w:hanging="360"/>
      </w:pPr>
    </w:lvl>
    <w:lvl w:ilvl="8" w:tplc="18F4B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E71B4"/>
    <w:multiLevelType w:val="hybridMultilevel"/>
    <w:tmpl w:val="456A659C"/>
    <w:lvl w:ilvl="0" w:tplc="BD8662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A0E8556" w:tentative="1">
      <w:start w:val="1"/>
      <w:numFmt w:val="lowerLetter"/>
      <w:lvlText w:val="%2."/>
      <w:lvlJc w:val="left"/>
      <w:pPr>
        <w:ind w:left="1620" w:hanging="360"/>
      </w:pPr>
    </w:lvl>
    <w:lvl w:ilvl="2" w:tplc="B11292F6" w:tentative="1">
      <w:start w:val="1"/>
      <w:numFmt w:val="lowerRoman"/>
      <w:lvlText w:val="%3."/>
      <w:lvlJc w:val="right"/>
      <w:pPr>
        <w:ind w:left="2340" w:hanging="180"/>
      </w:pPr>
    </w:lvl>
    <w:lvl w:ilvl="3" w:tplc="49CED1A8" w:tentative="1">
      <w:start w:val="1"/>
      <w:numFmt w:val="decimal"/>
      <w:lvlText w:val="%4."/>
      <w:lvlJc w:val="left"/>
      <w:pPr>
        <w:ind w:left="3060" w:hanging="360"/>
      </w:pPr>
    </w:lvl>
    <w:lvl w:ilvl="4" w:tplc="C9CC1644" w:tentative="1">
      <w:start w:val="1"/>
      <w:numFmt w:val="lowerLetter"/>
      <w:lvlText w:val="%5."/>
      <w:lvlJc w:val="left"/>
      <w:pPr>
        <w:ind w:left="3780" w:hanging="360"/>
      </w:pPr>
    </w:lvl>
    <w:lvl w:ilvl="5" w:tplc="B4EA29F4" w:tentative="1">
      <w:start w:val="1"/>
      <w:numFmt w:val="lowerRoman"/>
      <w:lvlText w:val="%6."/>
      <w:lvlJc w:val="right"/>
      <w:pPr>
        <w:ind w:left="4500" w:hanging="180"/>
      </w:pPr>
    </w:lvl>
    <w:lvl w:ilvl="6" w:tplc="043A93BC" w:tentative="1">
      <w:start w:val="1"/>
      <w:numFmt w:val="decimal"/>
      <w:lvlText w:val="%7."/>
      <w:lvlJc w:val="left"/>
      <w:pPr>
        <w:ind w:left="5220" w:hanging="360"/>
      </w:pPr>
    </w:lvl>
    <w:lvl w:ilvl="7" w:tplc="26CCB740" w:tentative="1">
      <w:start w:val="1"/>
      <w:numFmt w:val="lowerLetter"/>
      <w:lvlText w:val="%8."/>
      <w:lvlJc w:val="left"/>
      <w:pPr>
        <w:ind w:left="5940" w:hanging="360"/>
      </w:pPr>
    </w:lvl>
    <w:lvl w:ilvl="8" w:tplc="901C194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C755D21"/>
    <w:multiLevelType w:val="multilevel"/>
    <w:tmpl w:val="77EC34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374914">
    <w:abstractNumId w:val="1"/>
  </w:num>
  <w:num w:numId="2" w16cid:durableId="1228027831">
    <w:abstractNumId w:val="6"/>
  </w:num>
  <w:num w:numId="3" w16cid:durableId="1720399501">
    <w:abstractNumId w:val="3"/>
  </w:num>
  <w:num w:numId="4" w16cid:durableId="189727265">
    <w:abstractNumId w:val="5"/>
    <w:lvlOverride w:ilvl="0">
      <w:lvl w:ilvl="0">
        <w:numFmt w:val="decimal"/>
        <w:lvlText w:val="%1."/>
        <w:lvlJc w:val="left"/>
      </w:lvl>
    </w:lvlOverride>
  </w:num>
  <w:num w:numId="5" w16cid:durableId="379944625">
    <w:abstractNumId w:val="2"/>
    <w:lvlOverride w:ilvl="0">
      <w:lvl w:ilvl="0">
        <w:numFmt w:val="decimal"/>
        <w:lvlText w:val="%1."/>
        <w:lvlJc w:val="left"/>
      </w:lvl>
    </w:lvlOverride>
  </w:num>
  <w:num w:numId="6" w16cid:durableId="129980577">
    <w:abstractNumId w:val="8"/>
    <w:lvlOverride w:ilvl="0">
      <w:lvl w:ilvl="0">
        <w:numFmt w:val="decimal"/>
        <w:lvlText w:val="%1."/>
        <w:lvlJc w:val="left"/>
      </w:lvl>
    </w:lvlOverride>
  </w:num>
  <w:num w:numId="7" w16cid:durableId="1000042150">
    <w:abstractNumId w:val="0"/>
  </w:num>
  <w:num w:numId="8" w16cid:durableId="924875942">
    <w:abstractNumId w:val="7"/>
  </w:num>
  <w:num w:numId="9" w16cid:durableId="800923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79"/>
    <w:rsid w:val="0006543A"/>
    <w:rsid w:val="000E33F4"/>
    <w:rsid w:val="000E7912"/>
    <w:rsid w:val="0010717A"/>
    <w:rsid w:val="00123122"/>
    <w:rsid w:val="00150DE8"/>
    <w:rsid w:val="00172963"/>
    <w:rsid w:val="001B4DFE"/>
    <w:rsid w:val="001C1670"/>
    <w:rsid w:val="0021028C"/>
    <w:rsid w:val="00247254"/>
    <w:rsid w:val="00254C1F"/>
    <w:rsid w:val="002733AB"/>
    <w:rsid w:val="00291410"/>
    <w:rsid w:val="002F577C"/>
    <w:rsid w:val="003222EA"/>
    <w:rsid w:val="0034199A"/>
    <w:rsid w:val="00357704"/>
    <w:rsid w:val="003667C1"/>
    <w:rsid w:val="003B3036"/>
    <w:rsid w:val="004104B4"/>
    <w:rsid w:val="005A3381"/>
    <w:rsid w:val="005E3009"/>
    <w:rsid w:val="006059EB"/>
    <w:rsid w:val="0069318E"/>
    <w:rsid w:val="00693EE9"/>
    <w:rsid w:val="006F52DA"/>
    <w:rsid w:val="007A1279"/>
    <w:rsid w:val="007E7322"/>
    <w:rsid w:val="0086484F"/>
    <w:rsid w:val="008A686A"/>
    <w:rsid w:val="008E691B"/>
    <w:rsid w:val="00926C24"/>
    <w:rsid w:val="009352DA"/>
    <w:rsid w:val="009B3C06"/>
    <w:rsid w:val="00A069E9"/>
    <w:rsid w:val="00A2162B"/>
    <w:rsid w:val="00B028C3"/>
    <w:rsid w:val="00B76EBF"/>
    <w:rsid w:val="00BB4AB1"/>
    <w:rsid w:val="00BF227A"/>
    <w:rsid w:val="00CE4878"/>
    <w:rsid w:val="00D10D44"/>
    <w:rsid w:val="00DA7B65"/>
    <w:rsid w:val="00DB5E1D"/>
    <w:rsid w:val="00E45C84"/>
    <w:rsid w:val="00E86B2F"/>
    <w:rsid w:val="00EA2283"/>
    <w:rsid w:val="00EE7B59"/>
    <w:rsid w:val="00F051FC"/>
    <w:rsid w:val="00F426F6"/>
    <w:rsid w:val="00F8295D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DF7EC"/>
  <w15:docId w15:val="{12350E03-1B34-4345-8CBD-EF69E300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paragraph" w:customStyle="1" w:styleId="Lines">
    <w:name w:val="Lines"/>
    <w:basedOn w:val="Normal1"/>
    <w:qFormat/>
    <w:rsid w:val="0021028C"/>
    <w:pPr>
      <w:tabs>
        <w:tab w:val="left" w:leader="underscore" w:pos="9360"/>
      </w:tabs>
      <w:spacing w:line="240" w:lineRule="auto"/>
      <w:ind w:left="720"/>
    </w:pPr>
    <w:rPr>
      <w:rFonts w:asciiTheme="majorHAnsi" w:eastAsia="Times New Roman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P%20Supplemental%20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5</TotalTime>
  <Pages>2</Pages>
  <Words>226</Words>
  <Characters>1175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4</cp:revision>
  <cp:lastPrinted>2016-04-01T05:14:00Z</cp:lastPrinted>
  <dcterms:created xsi:type="dcterms:W3CDTF">2024-06-26T19:35:00Z</dcterms:created>
  <dcterms:modified xsi:type="dcterms:W3CDTF">2024-06-26T20:05:00Z</dcterms:modified>
</cp:coreProperties>
</file>