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F9DCBE" w14:textId="0692AE66" w:rsidR="00326F23" w:rsidRPr="00693EE9" w:rsidRDefault="00657B17" w:rsidP="00326F23">
      <w:pPr>
        <w:tabs>
          <w:tab w:val="right" w:pos="9356"/>
        </w:tabs>
        <w:rPr>
          <w:rFonts w:asciiTheme="majorHAnsi" w:hAnsiTheme="majorHAnsi"/>
          <w:sz w:val="28"/>
          <w:szCs w:val="28"/>
          <w:lang w:val="fr-CA"/>
        </w:rPr>
      </w:pPr>
      <w:r>
        <w:rPr>
          <w:rFonts w:ascii="Cambria" w:eastAsia="Cambria" w:hAnsi="Cambria"/>
          <w:sz w:val="28"/>
          <w:szCs w:val="28"/>
          <w:lang w:val="fr-CA"/>
        </w:rPr>
        <w:tab/>
      </w:r>
      <w:proofErr w:type="spellStart"/>
      <w:r>
        <w:rPr>
          <w:rFonts w:ascii="Cambria" w:eastAsia="Cambria" w:hAnsi="Cambria"/>
          <w:sz w:val="28"/>
          <w:szCs w:val="28"/>
          <w:lang w:val="fr-CA"/>
        </w:rPr>
        <w:t>Leçon</w:t>
      </w:r>
      <w:proofErr w:type="spellEnd"/>
      <w:r>
        <w:rPr>
          <w:rFonts w:ascii="Cambria" w:eastAsia="Cambria" w:hAnsi="Cambria"/>
          <w:sz w:val="28"/>
          <w:szCs w:val="28"/>
          <w:lang w:val="fr-CA"/>
        </w:rPr>
        <w:t> : Au foyer et au travail en temps de guerre</w:t>
      </w:r>
    </w:p>
    <w:p w14:paraId="44962B4E" w14:textId="77777777" w:rsidR="00326F23" w:rsidRPr="00693EE9" w:rsidRDefault="00326F23" w:rsidP="00326F23">
      <w:pPr>
        <w:rPr>
          <w:b/>
          <w:u w:val="single"/>
          <w:lang w:val="fr-CA"/>
        </w:rPr>
      </w:pPr>
    </w:p>
    <w:p w14:paraId="500837B6" w14:textId="77777777" w:rsidR="00326F23" w:rsidRPr="00693EE9" w:rsidRDefault="00657B17" w:rsidP="00326F23">
      <w:pPr>
        <w:rPr>
          <w:rFonts w:asciiTheme="majorHAnsi" w:hAnsiTheme="majorHAnsi"/>
          <w:b/>
          <w:u w:val="single"/>
          <w:lang w:val="fr-CA"/>
        </w:rPr>
      </w:pPr>
      <w:r>
        <w:rPr>
          <w:rFonts w:ascii="Cambria" w:eastAsia="Cambria" w:hAnsi="Cambria"/>
          <w:b/>
          <w:bCs/>
          <w:lang w:val="fr-CA"/>
        </w:rPr>
        <w:t>4</w:t>
      </w:r>
      <w:r w:rsidRPr="00693EE9">
        <w:rPr>
          <w:rFonts w:ascii="Cambria" w:eastAsia="Cambria" w:hAnsi="Cambria"/>
          <w:b/>
          <w:bCs/>
          <w:vertAlign w:val="superscript"/>
          <w:lang w:val="fr-CA"/>
        </w:rPr>
        <w:t>e</w:t>
      </w:r>
      <w:r>
        <w:rPr>
          <w:rFonts w:ascii="Cambria" w:eastAsia="Cambria" w:hAnsi="Cambria"/>
          <w:b/>
          <w:bCs/>
          <w:lang w:val="fr-CA"/>
        </w:rPr>
        <w:t> activité de la leçon : analyse d’une affiche de propagande</w:t>
      </w:r>
    </w:p>
    <w:p w14:paraId="664E1BEE" w14:textId="77777777" w:rsidR="00326F23" w:rsidRPr="00693EE9" w:rsidRDefault="00326F23" w:rsidP="00326F23">
      <w:pPr>
        <w:rPr>
          <w:rFonts w:asciiTheme="majorHAnsi" w:hAnsiTheme="majorHAnsi"/>
          <w:lang w:val="fr-CA"/>
        </w:rPr>
      </w:pPr>
    </w:p>
    <w:p w14:paraId="5D9258FE" w14:textId="66DE47F7" w:rsidR="00326F23" w:rsidRPr="00693EE9" w:rsidRDefault="00657B17" w:rsidP="00326F23">
      <w:pPr>
        <w:rPr>
          <w:rFonts w:asciiTheme="majorHAnsi" w:hAnsiTheme="majorHAnsi"/>
          <w:lang w:val="fr-CA"/>
        </w:rPr>
      </w:pPr>
      <w:r>
        <w:rPr>
          <w:rFonts w:ascii="Cambria" w:eastAsia="Cambria" w:hAnsi="Cambria"/>
          <w:lang w:val="fr-CA"/>
        </w:rPr>
        <w:t>Cette activité consiste à analyser une affiche de propagande et plus particulièrement le rôle des femmes sur le front intérieur.</w:t>
      </w:r>
      <w:r w:rsidR="00693EE9">
        <w:rPr>
          <w:rFonts w:ascii="Cambria" w:eastAsia="Cambria" w:hAnsi="Cambria"/>
          <w:lang w:val="fr-CA"/>
        </w:rPr>
        <w:t xml:space="preserve"> </w:t>
      </w:r>
    </w:p>
    <w:p w14:paraId="526CF8D1" w14:textId="77777777" w:rsidR="00326F23" w:rsidRPr="00693EE9" w:rsidRDefault="00326F23" w:rsidP="00326F23">
      <w:pPr>
        <w:rPr>
          <w:rFonts w:asciiTheme="majorHAnsi" w:hAnsiTheme="majorHAnsi"/>
          <w:lang w:val="fr-CA"/>
        </w:rPr>
      </w:pPr>
    </w:p>
    <w:p w14:paraId="39923D06" w14:textId="77777777" w:rsidR="00326F23" w:rsidRPr="00326F23" w:rsidRDefault="00657B17" w:rsidP="00326F23">
      <w:pPr>
        <w:rPr>
          <w:rFonts w:asciiTheme="majorHAnsi" w:hAnsiTheme="majorHAnsi"/>
          <w:b/>
        </w:rPr>
      </w:pPr>
      <w:r>
        <w:rPr>
          <w:rFonts w:ascii="Cambria" w:eastAsia="Cambria" w:hAnsi="Cambria"/>
          <w:b/>
          <w:bCs/>
          <w:lang w:val="fr-CA"/>
        </w:rPr>
        <w:t>Stratégie d’enseignement</w:t>
      </w:r>
    </w:p>
    <w:p w14:paraId="3A3BD384" w14:textId="77777777" w:rsidR="00326F23" w:rsidRPr="00326F23" w:rsidRDefault="00326F23" w:rsidP="00326F23">
      <w:pPr>
        <w:rPr>
          <w:rFonts w:asciiTheme="majorHAnsi" w:hAnsiTheme="majorHAnsi"/>
        </w:rPr>
      </w:pPr>
    </w:p>
    <w:p w14:paraId="242E3B9B" w14:textId="073C9833" w:rsidR="00326F23" w:rsidRPr="00693EE9" w:rsidRDefault="00773262" w:rsidP="00326F23">
      <w:pPr>
        <w:pStyle w:val="ListParagraph"/>
        <w:numPr>
          <w:ilvl w:val="0"/>
          <w:numId w:val="7"/>
        </w:numPr>
        <w:tabs>
          <w:tab w:val="left" w:pos="567"/>
        </w:tabs>
        <w:ind w:left="567" w:hanging="567"/>
        <w:jc w:val="both"/>
        <w:rPr>
          <w:rFonts w:asciiTheme="majorHAnsi" w:hAnsiTheme="majorHAnsi"/>
          <w:lang w:val="fr-CA"/>
        </w:rPr>
      </w:pPr>
      <w:r>
        <w:rPr>
          <w:rFonts w:ascii="Cambria" w:eastAsia="Cambria" w:hAnsi="Cambria"/>
          <w:lang w:val="fr-CA"/>
        </w:rPr>
        <w:t>Lisez</w:t>
      </w:r>
      <w:r w:rsidR="00657B17">
        <w:rPr>
          <w:rFonts w:ascii="Cambria" w:eastAsia="Cambria" w:hAnsi="Cambria"/>
          <w:lang w:val="fr-CA"/>
        </w:rPr>
        <w:t xml:space="preserve"> la feuille d’analyse de propagande avec les élèves.</w:t>
      </w:r>
      <w:r w:rsidR="00693EE9">
        <w:rPr>
          <w:rFonts w:ascii="Cambria" w:eastAsia="Cambria" w:hAnsi="Cambria"/>
          <w:lang w:val="fr-CA"/>
        </w:rPr>
        <w:t xml:space="preserve"> </w:t>
      </w:r>
      <w:r w:rsidR="00657B17">
        <w:rPr>
          <w:rFonts w:ascii="Cambria" w:eastAsia="Cambria" w:hAnsi="Cambria"/>
          <w:lang w:val="fr-CA"/>
        </w:rPr>
        <w:t>Vous voudrez peut-être montrer un modèle des affiches comprises et démontrer à la classe comment procéder à ce genre d’analyse.</w:t>
      </w:r>
    </w:p>
    <w:p w14:paraId="1CB17C2F" w14:textId="77777777" w:rsidR="00326F23" w:rsidRPr="00693EE9" w:rsidRDefault="00326F23" w:rsidP="00326F23">
      <w:pPr>
        <w:tabs>
          <w:tab w:val="left" w:pos="567"/>
        </w:tabs>
        <w:ind w:left="567" w:hanging="567"/>
        <w:jc w:val="both"/>
        <w:rPr>
          <w:rFonts w:asciiTheme="majorHAnsi" w:hAnsiTheme="majorHAnsi"/>
          <w:lang w:val="fr-CA"/>
        </w:rPr>
      </w:pPr>
    </w:p>
    <w:p w14:paraId="5FF5C681" w14:textId="0B47B8D8" w:rsidR="00326F23" w:rsidRPr="00693EE9" w:rsidRDefault="00657B17" w:rsidP="00326F23">
      <w:pPr>
        <w:pStyle w:val="ListParagraph"/>
        <w:numPr>
          <w:ilvl w:val="0"/>
          <w:numId w:val="7"/>
        </w:numPr>
        <w:tabs>
          <w:tab w:val="left" w:pos="567"/>
        </w:tabs>
        <w:ind w:left="567" w:hanging="567"/>
        <w:jc w:val="both"/>
        <w:rPr>
          <w:rFonts w:asciiTheme="majorHAnsi" w:hAnsiTheme="majorHAnsi"/>
          <w:lang w:val="fr-CA"/>
        </w:rPr>
      </w:pPr>
      <w:r>
        <w:rPr>
          <w:rFonts w:ascii="Cambria" w:eastAsia="Cambria" w:hAnsi="Cambria"/>
          <w:lang w:val="fr-CA"/>
        </w:rPr>
        <w:t>Répartissez les élèves en groupes en fonction du nombre d’affiches. Chaque groupe en recevra une.</w:t>
      </w:r>
      <w:r w:rsidR="00693EE9">
        <w:rPr>
          <w:rFonts w:ascii="Cambria" w:eastAsia="Cambria" w:hAnsi="Cambria"/>
          <w:lang w:val="fr-CA"/>
        </w:rPr>
        <w:t xml:space="preserve"> </w:t>
      </w:r>
      <w:r>
        <w:rPr>
          <w:rFonts w:ascii="Cambria" w:eastAsia="Cambria" w:hAnsi="Cambria"/>
          <w:lang w:val="fr-CA"/>
        </w:rPr>
        <w:t>Selon les effectifs du groupe, vous voudrez peut-être en faire plusieurs copies.</w:t>
      </w:r>
      <w:r w:rsidR="00693EE9">
        <w:rPr>
          <w:rFonts w:ascii="Cambria" w:eastAsia="Cambria" w:hAnsi="Cambria"/>
          <w:lang w:val="fr-CA"/>
        </w:rPr>
        <w:t xml:space="preserve"> </w:t>
      </w:r>
    </w:p>
    <w:p w14:paraId="72CD1BE0" w14:textId="77777777" w:rsidR="00326F23" w:rsidRPr="00693EE9" w:rsidRDefault="00326F23" w:rsidP="00326F23">
      <w:pPr>
        <w:pStyle w:val="ListParagraph"/>
        <w:tabs>
          <w:tab w:val="left" w:pos="567"/>
        </w:tabs>
        <w:ind w:left="567" w:hanging="567"/>
        <w:jc w:val="both"/>
        <w:rPr>
          <w:rFonts w:asciiTheme="majorHAnsi" w:hAnsiTheme="majorHAnsi"/>
          <w:lang w:val="fr-CA"/>
        </w:rPr>
      </w:pPr>
    </w:p>
    <w:p w14:paraId="41B3587C" w14:textId="400188D0" w:rsidR="00326F23" w:rsidRPr="00693EE9" w:rsidRDefault="00657B17" w:rsidP="00326F23">
      <w:pPr>
        <w:pStyle w:val="ListParagraph"/>
        <w:numPr>
          <w:ilvl w:val="0"/>
          <w:numId w:val="7"/>
        </w:numPr>
        <w:tabs>
          <w:tab w:val="left" w:pos="567"/>
        </w:tabs>
        <w:ind w:left="567" w:hanging="567"/>
        <w:jc w:val="both"/>
        <w:rPr>
          <w:rFonts w:asciiTheme="majorHAnsi" w:hAnsiTheme="majorHAnsi"/>
          <w:lang w:val="fr-CA"/>
        </w:rPr>
      </w:pPr>
      <w:r>
        <w:rPr>
          <w:rFonts w:ascii="Cambria" w:eastAsia="Cambria" w:hAnsi="Cambria"/>
          <w:lang w:val="fr-CA"/>
        </w:rPr>
        <w:t>Les élèves travailleront sur des questions d’analyse pour chaque affiche.</w:t>
      </w:r>
      <w:r w:rsidR="00693EE9">
        <w:rPr>
          <w:rFonts w:ascii="Cambria" w:eastAsia="Cambria" w:hAnsi="Cambria"/>
          <w:lang w:val="fr-CA"/>
        </w:rPr>
        <w:t xml:space="preserve"> </w:t>
      </w:r>
    </w:p>
    <w:p w14:paraId="18566D7B" w14:textId="77777777" w:rsidR="00326F23" w:rsidRPr="00693EE9" w:rsidRDefault="00326F23" w:rsidP="00326F23">
      <w:pPr>
        <w:tabs>
          <w:tab w:val="left" w:pos="567"/>
        </w:tabs>
        <w:ind w:left="567" w:hanging="567"/>
        <w:jc w:val="both"/>
        <w:rPr>
          <w:rFonts w:asciiTheme="majorHAnsi" w:hAnsiTheme="majorHAnsi"/>
          <w:lang w:val="fr-CA"/>
        </w:rPr>
      </w:pPr>
    </w:p>
    <w:p w14:paraId="46B2D8C2" w14:textId="5C546705" w:rsidR="00326F23" w:rsidRPr="00693EE9" w:rsidRDefault="00657B17" w:rsidP="00326F23">
      <w:pPr>
        <w:pStyle w:val="ListParagraph"/>
        <w:numPr>
          <w:ilvl w:val="0"/>
          <w:numId w:val="7"/>
        </w:numPr>
        <w:tabs>
          <w:tab w:val="left" w:pos="567"/>
        </w:tabs>
        <w:ind w:left="567" w:hanging="567"/>
        <w:jc w:val="both"/>
        <w:rPr>
          <w:rFonts w:asciiTheme="majorHAnsi" w:hAnsiTheme="majorHAnsi"/>
          <w:lang w:val="fr-CA"/>
        </w:rPr>
      </w:pPr>
      <w:r>
        <w:rPr>
          <w:rFonts w:ascii="Cambria" w:eastAsia="Cambria" w:hAnsi="Cambria"/>
          <w:lang w:val="fr-CA"/>
        </w:rPr>
        <w:t>C’est une méthode efficace que d’analyser toutes les affiches ensemble avec la classe par la suite.</w:t>
      </w:r>
      <w:r w:rsidR="00693EE9">
        <w:rPr>
          <w:rFonts w:ascii="Cambria" w:eastAsia="Cambria" w:hAnsi="Cambria"/>
          <w:lang w:val="fr-CA"/>
        </w:rPr>
        <w:t xml:space="preserve"> </w:t>
      </w:r>
      <w:r>
        <w:rPr>
          <w:rFonts w:ascii="Cambria" w:eastAsia="Cambria" w:hAnsi="Cambria"/>
          <w:lang w:val="fr-CA"/>
        </w:rPr>
        <w:t>Par exemple, une fois que tous les groupes auront terminé, vous pourrez soit rétroprojeter toutes les affiches ou en faire une présentation par diapositives.</w:t>
      </w:r>
    </w:p>
    <w:p w14:paraId="5632527B" w14:textId="77777777" w:rsidR="00326F23" w:rsidRPr="00693EE9" w:rsidRDefault="00326F23" w:rsidP="00326F23">
      <w:pPr>
        <w:tabs>
          <w:tab w:val="left" w:pos="567"/>
        </w:tabs>
        <w:ind w:left="567" w:hanging="567"/>
        <w:jc w:val="both"/>
        <w:rPr>
          <w:rFonts w:asciiTheme="majorHAnsi" w:hAnsiTheme="majorHAnsi"/>
          <w:lang w:val="fr-CA"/>
        </w:rPr>
      </w:pPr>
    </w:p>
    <w:p w14:paraId="639327E0" w14:textId="5A6D468F" w:rsidR="00326F23" w:rsidRPr="00693EE9" w:rsidRDefault="00657B17" w:rsidP="00326F23">
      <w:pPr>
        <w:pStyle w:val="ListParagraph"/>
        <w:numPr>
          <w:ilvl w:val="0"/>
          <w:numId w:val="7"/>
        </w:numPr>
        <w:tabs>
          <w:tab w:val="left" w:pos="567"/>
        </w:tabs>
        <w:ind w:left="567" w:hanging="567"/>
        <w:jc w:val="both"/>
        <w:rPr>
          <w:rFonts w:asciiTheme="majorHAnsi" w:hAnsiTheme="majorHAnsi"/>
          <w:lang w:val="fr-CA"/>
        </w:rPr>
      </w:pPr>
      <w:r>
        <w:rPr>
          <w:rFonts w:ascii="Cambria" w:eastAsia="Cambria" w:hAnsi="Cambria"/>
          <w:lang w:val="fr-CA"/>
        </w:rPr>
        <w:t>Présentez chaque affiche et demandez au groupe qui l’a étudiée de faire part de ses conclusions à la classe.</w:t>
      </w:r>
      <w:r w:rsidR="00693EE9">
        <w:rPr>
          <w:rFonts w:ascii="Cambria" w:eastAsia="Cambria" w:hAnsi="Cambria"/>
          <w:lang w:val="fr-CA"/>
        </w:rPr>
        <w:t xml:space="preserve"> </w:t>
      </w:r>
      <w:r>
        <w:rPr>
          <w:rFonts w:ascii="Cambria" w:eastAsia="Cambria" w:hAnsi="Cambria"/>
          <w:lang w:val="fr-CA"/>
        </w:rPr>
        <w:t xml:space="preserve">Au cours de la discussion, examinez les </w:t>
      </w:r>
      <w:r w:rsidR="00693EE9">
        <w:rPr>
          <w:rFonts w:ascii="Cambria" w:eastAsia="Cambria" w:hAnsi="Cambria"/>
          <w:lang w:val="fr-CA"/>
        </w:rPr>
        <w:t>ressemblance</w:t>
      </w:r>
      <w:r>
        <w:rPr>
          <w:rFonts w:ascii="Cambria" w:eastAsia="Cambria" w:hAnsi="Cambria"/>
          <w:lang w:val="fr-CA"/>
        </w:rPr>
        <w:t>s et les différences entre chaque affiche.</w:t>
      </w:r>
      <w:r w:rsidR="00693EE9">
        <w:rPr>
          <w:rFonts w:ascii="Cambria" w:eastAsia="Cambria" w:hAnsi="Cambria"/>
          <w:lang w:val="fr-CA"/>
        </w:rPr>
        <w:t xml:space="preserve"> </w:t>
      </w:r>
      <w:r>
        <w:rPr>
          <w:rFonts w:ascii="Cambria" w:eastAsia="Cambria" w:hAnsi="Cambria"/>
          <w:lang w:val="fr-CA"/>
        </w:rPr>
        <w:t xml:space="preserve">Sinon, chaque groupe pourra également travailler sur toutes les affiches et les remettre pour obtenir son crédit. </w:t>
      </w:r>
    </w:p>
    <w:p w14:paraId="1F6DAB7F" w14:textId="00E6948C" w:rsidR="00326F23" w:rsidRPr="00693EE9" w:rsidRDefault="00357704" w:rsidP="00326F23">
      <w:pPr>
        <w:ind w:left="360"/>
        <w:jc w:val="both"/>
        <w:rPr>
          <w:rFonts w:asciiTheme="majorHAnsi" w:hAnsiTheme="majorHAnsi"/>
          <w:lang w:val="fr-CA"/>
        </w:rPr>
      </w:pPr>
      <w:r>
        <w:rPr>
          <w:rFonts w:ascii="Cambria" w:hAnsi="Cambria"/>
          <w:b/>
          <w:noProof/>
          <w:lang w:val="fr-CA"/>
        </w:rPr>
        <mc:AlternateContent>
          <mc:Choice Requires="wps">
            <w:drawing>
              <wp:anchor distT="0" distB="0" distL="114300" distR="114300" simplePos="0" relativeHeight="251660288" behindDoc="0" locked="0" layoutInCell="1" allowOverlap="1" wp14:anchorId="28DD68AC" wp14:editId="3CC40E5B">
                <wp:simplePos x="0" y="0"/>
                <wp:positionH relativeFrom="column">
                  <wp:posOffset>4914900</wp:posOffset>
                </wp:positionH>
                <wp:positionV relativeFrom="paragraph">
                  <wp:posOffset>3036570</wp:posOffset>
                </wp:positionV>
                <wp:extent cx="1143000" cy="342900"/>
                <wp:effectExtent l="0" t="0" r="0" b="0"/>
                <wp:wrapNone/>
                <wp:docPr id="1" name="Text Box 1"/>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w="6350">
                          <a:noFill/>
                        </a:ln>
                      </wps:spPr>
                      <wps:txbx>
                        <w:txbxContent>
                          <w:p w14:paraId="5597512A" w14:textId="77777777" w:rsidR="00357704" w:rsidRPr="00357704" w:rsidRDefault="00357704" w:rsidP="00357704">
                            <w:pPr>
                              <w:rPr>
                                <w:rFonts w:ascii="Cambria" w:hAnsi="Cambria"/>
                                <w:b/>
                                <w:sz w:val="18"/>
                                <w:szCs w:val="18"/>
                                <w:lang w:val="fr-CA"/>
                              </w:rPr>
                            </w:pPr>
                            <w:proofErr w:type="spellStart"/>
                            <w:r w:rsidRPr="00357704">
                              <w:rPr>
                                <w:sz w:val="18"/>
                                <w:szCs w:val="18"/>
                              </w:rPr>
                              <w:t>bctf</w:t>
                            </w:r>
                            <w:proofErr w:type="spellEnd"/>
                            <w:r w:rsidRPr="00357704">
                              <w:rPr>
                                <w:sz w:val="18"/>
                                <w:szCs w:val="18"/>
                              </w:rPr>
                              <w:t xml:space="preserve"> /ufcw1518</w:t>
                            </w:r>
                          </w:p>
                          <w:p w14:paraId="2911A1D5" w14:textId="77777777" w:rsidR="00357704" w:rsidRDefault="00357704" w:rsidP="0035770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DD68AC" id="_x0000_t202" coordsize="21600,21600" o:spt="202" path="m,l,21600r21600,l21600,xe">
                <v:stroke joinstyle="miter"/>
                <v:path gradientshapeok="t" o:connecttype="rect"/>
              </v:shapetype>
              <v:shape id="Text Box 1" o:spid="_x0000_s1026" type="#_x0000_t202" style="position:absolute;left:0;text-align:left;margin-left:387pt;margin-top:239.1pt;width:90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" filled="f" stroked="f" strokeweight=".5pt">
                <v:textbox>
                  <w:txbxContent>
                    <w:p w14:paraId="5597512A" w14:textId="77777777" w:rsidR="00357704" w:rsidRPr="00357704" w:rsidRDefault="00357704" w:rsidP="00357704">
                      <w:pPr>
                        <w:rPr>
                          <w:rFonts w:ascii="Cambria" w:hAnsi="Cambria"/>
                          <w:b/>
                          <w:sz w:val="18"/>
                          <w:szCs w:val="18"/>
                          <w:lang w:val="fr-CA"/>
                        </w:rPr>
                      </w:pPr>
                      <w:proofErr w:type="spellStart"/>
                      <w:r w:rsidRPr="00357704">
                        <w:rPr>
                          <w:sz w:val="18"/>
                          <w:szCs w:val="18"/>
                        </w:rPr>
                        <w:t>bctf</w:t>
                      </w:r>
                      <w:proofErr w:type="spellEnd"/>
                      <w:r w:rsidRPr="00357704">
                        <w:rPr>
                          <w:sz w:val="18"/>
                          <w:szCs w:val="18"/>
                        </w:rPr>
                        <w:t xml:space="preserve"> /ufcw1518</w:t>
                      </w:r>
                    </w:p>
                    <w:p w14:paraId="2911A1D5" w14:textId="77777777" w:rsidR="00357704" w:rsidRDefault="00357704" w:rsidP="00357704"/>
                  </w:txbxContent>
                </v:textbox>
              </v:shape>
            </w:pict>
          </mc:Fallback>
        </mc:AlternateContent>
      </w:r>
      <w:r w:rsidR="00657B17" w:rsidRPr="00693EE9">
        <w:rPr>
          <w:rFonts w:asciiTheme="majorHAnsi" w:hAnsiTheme="majorHAnsi"/>
          <w:lang w:val="fr-CA"/>
        </w:rPr>
        <w:br w:type="page"/>
      </w:r>
    </w:p>
    <w:p w14:paraId="4D58E8EC" w14:textId="77777777" w:rsidR="00326F23" w:rsidRPr="00693EE9" w:rsidRDefault="00657B17" w:rsidP="00326F23">
      <w:pPr>
        <w:rPr>
          <w:rFonts w:asciiTheme="majorHAnsi" w:hAnsiTheme="majorHAnsi"/>
          <w:b/>
          <w:u w:val="single"/>
          <w:lang w:val="fr-CA"/>
        </w:rPr>
      </w:pPr>
      <w:r>
        <w:rPr>
          <w:rFonts w:ascii="Cambria" w:eastAsia="Cambria" w:hAnsi="Cambria"/>
          <w:b/>
          <w:bCs/>
          <w:u w:val="single"/>
          <w:lang w:val="fr-CA"/>
        </w:rPr>
        <w:lastRenderedPageBreak/>
        <w:t>Analyse de propagande : feuille à distribuer aux élèves</w:t>
      </w:r>
    </w:p>
    <w:p w14:paraId="66EC9201" w14:textId="77777777" w:rsidR="00326F23" w:rsidRPr="00693EE9" w:rsidRDefault="00326F23" w:rsidP="00326F23">
      <w:pPr>
        <w:rPr>
          <w:rFonts w:asciiTheme="majorHAnsi" w:hAnsiTheme="majorHAnsi"/>
          <w:lang w:val="fr-CA"/>
        </w:rPr>
      </w:pPr>
    </w:p>
    <w:p w14:paraId="1CAA1C43" w14:textId="46ABB4BF" w:rsidR="00326F23" w:rsidRPr="00357704" w:rsidRDefault="00657B17" w:rsidP="00326F23">
      <w:pPr>
        <w:rPr>
          <w:rFonts w:asciiTheme="majorHAnsi" w:hAnsiTheme="majorHAnsi"/>
          <w:sz w:val="22"/>
          <w:szCs w:val="22"/>
          <w:lang w:val="fr-CA"/>
        </w:rPr>
      </w:pPr>
      <w:r w:rsidRPr="00357704">
        <w:rPr>
          <w:rFonts w:ascii="Cambria" w:eastAsia="Cambria" w:hAnsi="Cambria"/>
          <w:sz w:val="22"/>
          <w:szCs w:val="22"/>
          <w:lang w:val="fr-CA"/>
        </w:rPr>
        <w:t xml:space="preserve">La propagande est essentiellement une </w:t>
      </w:r>
      <w:r w:rsidRPr="00357704">
        <w:rPr>
          <w:rFonts w:ascii="Cambria" w:eastAsia="Cambria" w:hAnsi="Cambria"/>
          <w:i/>
          <w:iCs/>
          <w:sz w:val="22"/>
          <w:szCs w:val="22"/>
          <w:lang w:val="fr-CA"/>
        </w:rPr>
        <w:t>communication de la persuasion</w:t>
      </w:r>
      <w:r w:rsidRPr="00357704">
        <w:rPr>
          <w:rFonts w:ascii="Cambria" w:eastAsia="Cambria" w:hAnsi="Cambria"/>
          <w:sz w:val="22"/>
          <w:szCs w:val="22"/>
          <w:lang w:val="fr-CA"/>
        </w:rPr>
        <w:t>.</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 xml:space="preserve">Le but du propagandiste est de nous persuader de </w:t>
      </w:r>
      <w:r w:rsidRPr="00357704">
        <w:rPr>
          <w:rFonts w:ascii="Cambria" w:eastAsia="Cambria" w:hAnsi="Cambria"/>
          <w:i/>
          <w:iCs/>
          <w:sz w:val="22"/>
          <w:szCs w:val="22"/>
          <w:lang w:val="fr-CA"/>
        </w:rPr>
        <w:t>penser</w:t>
      </w:r>
      <w:r w:rsidRPr="00357704">
        <w:rPr>
          <w:rFonts w:ascii="Cambria" w:eastAsia="Cambria" w:hAnsi="Cambria"/>
          <w:sz w:val="22"/>
          <w:szCs w:val="22"/>
          <w:lang w:val="fr-CA"/>
        </w:rPr>
        <w:t xml:space="preserve"> ou de </w:t>
      </w:r>
      <w:r w:rsidRPr="00357704">
        <w:rPr>
          <w:rFonts w:ascii="Cambria" w:eastAsia="Cambria" w:hAnsi="Cambria"/>
          <w:i/>
          <w:iCs/>
          <w:sz w:val="22"/>
          <w:szCs w:val="22"/>
          <w:lang w:val="fr-CA"/>
        </w:rPr>
        <w:t>ressentir</w:t>
      </w:r>
      <w:r w:rsidRPr="00357704">
        <w:rPr>
          <w:rFonts w:ascii="Cambria" w:eastAsia="Cambria" w:hAnsi="Cambria"/>
          <w:sz w:val="22"/>
          <w:szCs w:val="22"/>
          <w:lang w:val="fr-CA"/>
        </w:rPr>
        <w:t xml:space="preserve"> quelque chose, généralement dans l’idée de nous convaincre de </w:t>
      </w:r>
      <w:r w:rsidRPr="00357704">
        <w:rPr>
          <w:rFonts w:ascii="Cambria" w:eastAsia="Cambria" w:hAnsi="Cambria"/>
          <w:i/>
          <w:iCs/>
          <w:sz w:val="22"/>
          <w:szCs w:val="22"/>
          <w:lang w:val="fr-CA"/>
        </w:rPr>
        <w:t>faire</w:t>
      </w:r>
      <w:r w:rsidRPr="00357704">
        <w:rPr>
          <w:rFonts w:ascii="Cambria" w:eastAsia="Cambria" w:hAnsi="Cambria"/>
          <w:sz w:val="22"/>
          <w:szCs w:val="22"/>
          <w:lang w:val="fr-CA"/>
        </w:rPr>
        <w:t xml:space="preserve"> quelque chose (mais tout en nous laissant entièrement libres de prendre notre décision).</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 xml:space="preserve">Les créateurs de propagande transforment des symboles, des mots, des images ou des </w:t>
      </w:r>
      <w:r w:rsidR="00773262" w:rsidRPr="00357704">
        <w:rPr>
          <w:rFonts w:ascii="Cambria" w:eastAsia="Cambria" w:hAnsi="Cambria"/>
          <w:sz w:val="22"/>
          <w:szCs w:val="22"/>
          <w:lang w:val="fr-CA"/>
        </w:rPr>
        <w:t>support</w:t>
      </w:r>
      <w:r w:rsidRPr="00357704">
        <w:rPr>
          <w:rFonts w:ascii="Cambria" w:eastAsia="Cambria" w:hAnsi="Cambria"/>
          <w:sz w:val="22"/>
          <w:szCs w:val="22"/>
          <w:lang w:val="fr-CA"/>
        </w:rPr>
        <w:t xml:space="preserve">s couramment </w:t>
      </w:r>
      <w:r w:rsidR="00773262" w:rsidRPr="00357704">
        <w:rPr>
          <w:rFonts w:ascii="Cambria" w:eastAsia="Cambria" w:hAnsi="Cambria"/>
          <w:sz w:val="22"/>
          <w:szCs w:val="22"/>
          <w:lang w:val="fr-CA"/>
        </w:rPr>
        <w:t>reconnus</w:t>
      </w:r>
      <w:r w:rsidRPr="00357704">
        <w:rPr>
          <w:rFonts w:ascii="Cambria" w:eastAsia="Cambria" w:hAnsi="Cambria"/>
          <w:sz w:val="22"/>
          <w:szCs w:val="22"/>
          <w:lang w:val="fr-CA"/>
        </w:rPr>
        <w:t xml:space="preserve"> en messages.</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Ils partent du principe que, en voyant, en entendant ou en ressentant ces messages, nous nous sentiron</w:t>
      </w:r>
      <w:r w:rsidR="00140F19" w:rsidRPr="00357704">
        <w:rPr>
          <w:rFonts w:ascii="Cambria" w:eastAsia="Cambria" w:hAnsi="Cambria"/>
          <w:sz w:val="22"/>
          <w:szCs w:val="22"/>
          <w:lang w:val="fr-CA"/>
        </w:rPr>
        <w:t>s</w:t>
      </w:r>
      <w:r w:rsidRPr="00357704">
        <w:rPr>
          <w:rFonts w:ascii="Cambria" w:eastAsia="Cambria" w:hAnsi="Cambria"/>
          <w:sz w:val="22"/>
          <w:szCs w:val="22"/>
          <w:lang w:val="fr-CA"/>
        </w:rPr>
        <w:t xml:space="preserve"> inspirés et agiront en fonction de sentiments comme la peur, l’amour, le patriotisme, le devoir, ou toute autre valeur ou émotion.</w:t>
      </w:r>
      <w:r w:rsidR="00693EE9" w:rsidRPr="00357704">
        <w:rPr>
          <w:rFonts w:ascii="Cambria" w:eastAsia="Cambria" w:hAnsi="Cambria"/>
          <w:sz w:val="22"/>
          <w:szCs w:val="22"/>
          <w:lang w:val="fr-CA"/>
        </w:rPr>
        <w:t xml:space="preserve"> </w:t>
      </w:r>
    </w:p>
    <w:p w14:paraId="450AFF65" w14:textId="77777777" w:rsidR="00326F23" w:rsidRPr="00357704" w:rsidRDefault="00326F23" w:rsidP="00326F23">
      <w:pPr>
        <w:rPr>
          <w:rFonts w:asciiTheme="majorHAnsi" w:hAnsiTheme="majorHAnsi"/>
          <w:sz w:val="22"/>
          <w:szCs w:val="22"/>
          <w:lang w:val="fr-CA"/>
        </w:rPr>
      </w:pPr>
    </w:p>
    <w:p w14:paraId="51F4A35A" w14:textId="19F19085" w:rsidR="00326F23" w:rsidRPr="00357704" w:rsidRDefault="00657B17" w:rsidP="00326F23">
      <w:pPr>
        <w:rPr>
          <w:rFonts w:asciiTheme="majorHAnsi" w:hAnsiTheme="majorHAnsi"/>
          <w:sz w:val="22"/>
          <w:szCs w:val="22"/>
          <w:lang w:val="fr-CA"/>
        </w:rPr>
      </w:pPr>
      <w:r w:rsidRPr="00357704">
        <w:rPr>
          <w:rFonts w:ascii="Cambria" w:eastAsia="Cambria" w:hAnsi="Cambria"/>
          <w:sz w:val="22"/>
          <w:szCs w:val="22"/>
          <w:lang w:val="fr-CA"/>
        </w:rPr>
        <w:t>La propagande en temps de guerre sert à des fins militaires ou à d’autres objectifs nationaux et fait souvent usage de valeurs sociales telles qu’elles sont comprises ou perçues.</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 xml:space="preserve">Par exemple, l’image de Rosie la riveteuse emploie les concepts de masculinité et de féminité (le devoir, le soutien, la force, la beauté, etc.) ainsi que de patriotisme pour encourager les femmes à participer à l’effort de guerre en travaillant dans sa production. </w:t>
      </w:r>
    </w:p>
    <w:p w14:paraId="312B8F7C" w14:textId="77777777" w:rsidR="00101248" w:rsidRPr="00357704" w:rsidRDefault="00101248" w:rsidP="00326F23">
      <w:pPr>
        <w:rPr>
          <w:rFonts w:asciiTheme="majorHAnsi" w:hAnsiTheme="majorHAnsi"/>
          <w:sz w:val="22"/>
          <w:szCs w:val="22"/>
          <w:lang w:val="fr-CA"/>
        </w:rPr>
      </w:pPr>
    </w:p>
    <w:p w14:paraId="6F2C4F14" w14:textId="19441C22" w:rsidR="00326F23" w:rsidRPr="00357704" w:rsidRDefault="00657B17" w:rsidP="00326F23">
      <w:pPr>
        <w:rPr>
          <w:rFonts w:asciiTheme="majorHAnsi" w:hAnsiTheme="majorHAnsi"/>
          <w:sz w:val="22"/>
          <w:szCs w:val="22"/>
          <w:lang w:val="fr-CA"/>
        </w:rPr>
      </w:pPr>
      <w:r w:rsidRPr="00357704">
        <w:rPr>
          <w:rFonts w:ascii="Cambria" w:eastAsia="Cambria" w:hAnsi="Cambria"/>
          <w:sz w:val="22"/>
          <w:szCs w:val="22"/>
          <w:lang w:val="fr-CA"/>
        </w:rPr>
        <w:t>Les femmes étaient également encouragées par la propagande à participer à l’effort de guerre d’autres manières, et leur contribution essentielle a en fait consisté en travail bénévole.</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 xml:space="preserve">Elles cultivaient des potagers, planifiaient des repas rationnés, fabriquaient et envoyaient des fournitures </w:t>
      </w:r>
      <w:r w:rsidR="00773262" w:rsidRPr="00357704">
        <w:rPr>
          <w:rFonts w:ascii="Cambria" w:eastAsia="Cambria" w:hAnsi="Cambria"/>
          <w:sz w:val="22"/>
          <w:szCs w:val="22"/>
          <w:lang w:val="fr-CA"/>
        </w:rPr>
        <w:t>aux</w:t>
      </w:r>
      <w:r w:rsidRPr="00357704">
        <w:rPr>
          <w:rFonts w:ascii="Cambria" w:eastAsia="Cambria" w:hAnsi="Cambria"/>
          <w:sz w:val="22"/>
          <w:szCs w:val="22"/>
          <w:lang w:val="fr-CA"/>
        </w:rPr>
        <w:t xml:space="preserve"> soldats et organisaient toutes sortes d’autres moyens de soutien destinés à l’effort de guerre.</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Cette guerre était totale, et les femmes luttaient en masse</w:t>
      </w:r>
      <w:r w:rsidR="00693EE9" w:rsidRPr="00357704">
        <w:rPr>
          <w:rFonts w:ascii="Cambria" w:eastAsia="Cambria" w:hAnsi="Cambria"/>
          <w:sz w:val="22"/>
          <w:szCs w:val="22"/>
          <w:lang w:val="fr-CA"/>
        </w:rPr>
        <w:t xml:space="preserve"> et</w:t>
      </w:r>
      <w:r w:rsidRPr="00357704">
        <w:rPr>
          <w:rFonts w:ascii="Cambria" w:eastAsia="Cambria" w:hAnsi="Cambria"/>
          <w:sz w:val="22"/>
          <w:szCs w:val="22"/>
          <w:lang w:val="fr-CA"/>
        </w:rPr>
        <w:t xml:space="preserve"> sans rémunération sur le front intérieur.</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Il en allait de même pour la plupart des autres pays engagés dans la guerre.</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Pour encourager les citoyens civils à participer à l’effort de guerre, les gouvernements ont lancé des campagnes d’affichage, tout comme au cours de la Première Guerre mondiale.</w:t>
      </w:r>
    </w:p>
    <w:p w14:paraId="11E2939A" w14:textId="77777777" w:rsidR="00326F23" w:rsidRPr="00693EE9" w:rsidRDefault="00326F23" w:rsidP="00326F23">
      <w:pPr>
        <w:rPr>
          <w:rFonts w:asciiTheme="majorHAnsi" w:hAnsiTheme="majorHAnsi"/>
          <w:lang w:val="fr-CA"/>
        </w:rPr>
      </w:pPr>
    </w:p>
    <w:p w14:paraId="3C452CA0" w14:textId="77777777" w:rsidR="00326F23" w:rsidRPr="00357704" w:rsidRDefault="00657B17" w:rsidP="00326F23">
      <w:pPr>
        <w:rPr>
          <w:rFonts w:asciiTheme="majorHAnsi" w:hAnsiTheme="majorHAnsi"/>
          <w:sz w:val="22"/>
          <w:szCs w:val="22"/>
          <w:lang w:val="fr-CA"/>
        </w:rPr>
      </w:pPr>
      <w:r w:rsidRPr="00357704">
        <w:rPr>
          <w:rFonts w:ascii="Cambria" w:eastAsia="Cambria" w:hAnsi="Cambria"/>
          <w:sz w:val="22"/>
          <w:szCs w:val="22"/>
          <w:lang w:val="fr-CA"/>
        </w:rPr>
        <w:t>On trouvera ci-dessous des moyens couramment utilisés dans l’élaboration de la propagande :</w:t>
      </w:r>
    </w:p>
    <w:p w14:paraId="44CDBA03" w14:textId="77777777" w:rsidR="00326F23" w:rsidRPr="00357704" w:rsidRDefault="00326F23" w:rsidP="00326F23">
      <w:pPr>
        <w:rPr>
          <w:rFonts w:asciiTheme="majorHAnsi" w:hAnsiTheme="majorHAnsi"/>
          <w:sz w:val="22"/>
          <w:szCs w:val="22"/>
          <w:lang w:val="fr-CA"/>
        </w:rPr>
      </w:pPr>
    </w:p>
    <w:p w14:paraId="2365CE4C" w14:textId="5E572851"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 xml:space="preserve">L’effet boule de neige : </w:t>
      </w:r>
      <w:r w:rsidRPr="00357704">
        <w:rPr>
          <w:rFonts w:ascii="Cambria" w:eastAsia="Cambria" w:hAnsi="Cambria"/>
          <w:sz w:val="22"/>
          <w:szCs w:val="22"/>
          <w:lang w:val="fr-CA"/>
        </w:rPr>
        <w:t>par cette méthode, le propagandiste cherche à créer un comportement grégaire ou à nous faire faire ce que tou</w:t>
      </w:r>
      <w:r w:rsidR="00693EE9" w:rsidRPr="00357704">
        <w:rPr>
          <w:rFonts w:ascii="Cambria" w:eastAsia="Cambria" w:hAnsi="Cambria"/>
          <w:sz w:val="22"/>
          <w:szCs w:val="22"/>
          <w:lang w:val="fr-CA"/>
        </w:rPr>
        <w:t>s</w:t>
      </w:r>
      <w:r w:rsidRPr="00357704">
        <w:rPr>
          <w:rFonts w:ascii="Cambria" w:eastAsia="Cambria" w:hAnsi="Cambria"/>
          <w:sz w:val="22"/>
          <w:szCs w:val="22"/>
          <w:lang w:val="fr-CA"/>
        </w:rPr>
        <w:t xml:space="preserve"> les autres font.</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La foule est mobilisée!</w:t>
      </w:r>
    </w:p>
    <w:p w14:paraId="13A7FED9" w14:textId="77777777" w:rsidR="00326F23" w:rsidRPr="00357704" w:rsidRDefault="00326F23" w:rsidP="00326F23">
      <w:pPr>
        <w:rPr>
          <w:rFonts w:asciiTheme="majorHAnsi" w:hAnsiTheme="majorHAnsi"/>
          <w:sz w:val="22"/>
          <w:szCs w:val="22"/>
          <w:lang w:val="fr-CA"/>
        </w:rPr>
      </w:pPr>
    </w:p>
    <w:p w14:paraId="2EE87804" w14:textId="77777777"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La peur :</w:t>
      </w:r>
      <w:r w:rsidRPr="00357704">
        <w:rPr>
          <w:rFonts w:ascii="Cambria" w:eastAsia="Cambria" w:hAnsi="Cambria"/>
          <w:sz w:val="22"/>
          <w:szCs w:val="22"/>
          <w:lang w:val="fr-CA"/>
        </w:rPr>
        <w:t xml:space="preserve"> dans ce cas particulier, le propagandiste nous laisse entrevoir une situation ou un événement affreux, et il nous faut agir d’une manière ou d’une autre pour empêcher que cela arrive. </w:t>
      </w:r>
    </w:p>
    <w:p w14:paraId="2750F93C" w14:textId="77777777" w:rsidR="00326F23" w:rsidRPr="00357704" w:rsidRDefault="00326F23" w:rsidP="00326F23">
      <w:pPr>
        <w:rPr>
          <w:rFonts w:asciiTheme="majorHAnsi" w:hAnsiTheme="majorHAnsi"/>
          <w:sz w:val="22"/>
          <w:szCs w:val="22"/>
          <w:lang w:val="fr-CA"/>
        </w:rPr>
      </w:pPr>
    </w:p>
    <w:p w14:paraId="68764D15" w14:textId="3B69E4E1"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 xml:space="preserve">La protection : </w:t>
      </w:r>
      <w:r w:rsidRPr="00357704">
        <w:rPr>
          <w:rFonts w:ascii="Cambria" w:eastAsia="Cambria" w:hAnsi="Cambria"/>
          <w:sz w:val="22"/>
          <w:szCs w:val="22"/>
          <w:lang w:val="fr-CA"/>
        </w:rPr>
        <w:t xml:space="preserve">l’ennemi menace nos </w:t>
      </w:r>
      <w:r w:rsidR="00693EE9" w:rsidRPr="00357704">
        <w:rPr>
          <w:rFonts w:ascii="Cambria" w:eastAsia="Cambria" w:hAnsi="Cambria"/>
          <w:sz w:val="22"/>
          <w:szCs w:val="22"/>
          <w:lang w:val="fr-CA"/>
        </w:rPr>
        <w:t>proches</w:t>
      </w:r>
      <w:r w:rsidRPr="00357704">
        <w:rPr>
          <w:rFonts w:ascii="Cambria" w:eastAsia="Cambria" w:hAnsi="Cambria"/>
          <w:sz w:val="22"/>
          <w:szCs w:val="22"/>
          <w:lang w:val="fr-CA"/>
        </w:rPr>
        <w:t xml:space="preserve"> ou d’autres victimes sans défense, généralement des femmes et des enfants.</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Si nous n’agissons pas, nous échouons à les protéger.</w:t>
      </w:r>
      <w:r w:rsidR="00693EE9" w:rsidRPr="00357704">
        <w:rPr>
          <w:rFonts w:ascii="Cambria" w:eastAsia="Cambria" w:hAnsi="Cambria"/>
          <w:sz w:val="22"/>
          <w:szCs w:val="22"/>
          <w:lang w:val="fr-CA"/>
        </w:rPr>
        <w:t xml:space="preserve"> </w:t>
      </w:r>
    </w:p>
    <w:p w14:paraId="1D781A1D" w14:textId="77777777" w:rsidR="00326F23" w:rsidRPr="00357704" w:rsidRDefault="00326F23" w:rsidP="00326F23">
      <w:pPr>
        <w:rPr>
          <w:rFonts w:asciiTheme="majorHAnsi" w:hAnsiTheme="majorHAnsi"/>
          <w:sz w:val="22"/>
          <w:szCs w:val="22"/>
          <w:lang w:val="fr-CA"/>
        </w:rPr>
      </w:pPr>
    </w:p>
    <w:p w14:paraId="238E8B33" w14:textId="77777777"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 xml:space="preserve">La gloire : </w:t>
      </w:r>
      <w:r w:rsidRPr="00357704">
        <w:rPr>
          <w:rFonts w:ascii="Cambria" w:eastAsia="Cambria" w:hAnsi="Cambria"/>
          <w:sz w:val="22"/>
          <w:szCs w:val="22"/>
          <w:lang w:val="fr-CA"/>
        </w:rPr>
        <w:t>si nous participons à l’effort de guerre, nous pouvons nous attendre à être honorés pour nos accomplissements.</w:t>
      </w:r>
    </w:p>
    <w:p w14:paraId="2E7EF400" w14:textId="77777777" w:rsidR="00326F23" w:rsidRPr="00357704" w:rsidRDefault="00326F23" w:rsidP="00326F23">
      <w:pPr>
        <w:rPr>
          <w:rFonts w:asciiTheme="majorHAnsi" w:hAnsiTheme="majorHAnsi"/>
          <w:sz w:val="22"/>
          <w:szCs w:val="22"/>
          <w:lang w:val="fr-CA"/>
        </w:rPr>
      </w:pPr>
    </w:p>
    <w:p w14:paraId="576380FC" w14:textId="7EF52EB3"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 xml:space="preserve">Le patriotisme : </w:t>
      </w:r>
      <w:r w:rsidRPr="00357704">
        <w:rPr>
          <w:rFonts w:ascii="Cambria" w:eastAsia="Cambria" w:hAnsi="Cambria"/>
          <w:sz w:val="22"/>
          <w:szCs w:val="22"/>
          <w:lang w:val="fr-CA"/>
        </w:rPr>
        <w:t>des symboles courants de la nation pourront être employés ici pour nous encourager à soutenir l’effort de guerre.</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Nous sommes motivés par le simple amour du pays.</w:t>
      </w:r>
    </w:p>
    <w:p w14:paraId="1F582D59" w14:textId="77777777" w:rsidR="00326F23" w:rsidRPr="00357704" w:rsidRDefault="00326F23" w:rsidP="00326F23">
      <w:pPr>
        <w:rPr>
          <w:rFonts w:asciiTheme="majorHAnsi" w:hAnsiTheme="majorHAnsi"/>
          <w:sz w:val="22"/>
          <w:szCs w:val="22"/>
          <w:lang w:val="fr-CA"/>
        </w:rPr>
      </w:pPr>
    </w:p>
    <w:p w14:paraId="14D07518" w14:textId="5D6C7E68" w:rsidR="00326F23" w:rsidRPr="00357704" w:rsidRDefault="00657B17" w:rsidP="00326F23">
      <w:pPr>
        <w:rPr>
          <w:rFonts w:asciiTheme="majorHAnsi" w:hAnsiTheme="majorHAnsi"/>
          <w:sz w:val="22"/>
          <w:szCs w:val="22"/>
          <w:lang w:val="fr-CA"/>
        </w:rPr>
      </w:pPr>
      <w:r w:rsidRPr="00357704">
        <w:rPr>
          <w:rFonts w:ascii="Cambria" w:eastAsia="Cambria" w:hAnsi="Cambria"/>
          <w:b/>
          <w:bCs/>
          <w:sz w:val="22"/>
          <w:szCs w:val="22"/>
          <w:lang w:val="fr-CA"/>
        </w:rPr>
        <w:t xml:space="preserve">La diabolisation de l’ennemi : </w:t>
      </w:r>
      <w:r w:rsidRPr="00357704">
        <w:rPr>
          <w:rFonts w:ascii="Cambria" w:eastAsia="Cambria" w:hAnsi="Cambria"/>
          <w:sz w:val="22"/>
          <w:szCs w:val="22"/>
          <w:lang w:val="fr-CA"/>
        </w:rPr>
        <w:t xml:space="preserve">dans ce cas particulier, le propagandiste pourra </w:t>
      </w:r>
      <w:r w:rsidR="000430BE" w:rsidRPr="00357704">
        <w:rPr>
          <w:rFonts w:ascii="Cambria" w:eastAsia="Cambria" w:hAnsi="Cambria"/>
          <w:sz w:val="22"/>
          <w:szCs w:val="22"/>
          <w:lang w:val="fr-CA"/>
        </w:rPr>
        <w:t>dénonc</w:t>
      </w:r>
      <w:r w:rsidRPr="00357704">
        <w:rPr>
          <w:rFonts w:ascii="Cambria" w:eastAsia="Cambria" w:hAnsi="Cambria"/>
          <w:sz w:val="22"/>
          <w:szCs w:val="22"/>
          <w:lang w:val="fr-CA"/>
        </w:rPr>
        <w:t>er des atrocités réelles ou fausses commises par l’ennemi pour le faire paraître moins humain.</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C’est une technique qui en appelle aux émotions.</w:t>
      </w:r>
      <w:r w:rsidR="00693EE9" w:rsidRPr="00357704">
        <w:rPr>
          <w:rFonts w:ascii="Cambria" w:eastAsia="Cambria" w:hAnsi="Cambria"/>
          <w:sz w:val="22"/>
          <w:szCs w:val="22"/>
          <w:lang w:val="fr-CA"/>
        </w:rPr>
        <w:t xml:space="preserve"> </w:t>
      </w:r>
      <w:r w:rsidRPr="00357704">
        <w:rPr>
          <w:rFonts w:ascii="Cambria" w:eastAsia="Cambria" w:hAnsi="Cambria"/>
          <w:sz w:val="22"/>
          <w:szCs w:val="22"/>
          <w:lang w:val="fr-CA"/>
        </w:rPr>
        <w:t>Le propagandiste pourra aussi véhiculer des stéréotypes négatifs généralement répandus sur l’ennemi.</w:t>
      </w:r>
    </w:p>
    <w:p w14:paraId="1C28D151" w14:textId="77777777" w:rsidR="00326F23" w:rsidRPr="00357704" w:rsidRDefault="00326F23" w:rsidP="00326F23">
      <w:pPr>
        <w:rPr>
          <w:rFonts w:asciiTheme="majorHAnsi" w:hAnsiTheme="majorHAnsi"/>
          <w:sz w:val="22"/>
          <w:szCs w:val="22"/>
          <w:lang w:val="fr-CA"/>
        </w:rPr>
      </w:pPr>
    </w:p>
    <w:p w14:paraId="64F2E1B9" w14:textId="77777777" w:rsidR="00326F23" w:rsidRPr="00693EE9" w:rsidRDefault="00657B17" w:rsidP="00326F23">
      <w:pPr>
        <w:rPr>
          <w:rFonts w:asciiTheme="majorHAnsi" w:hAnsiTheme="majorHAnsi"/>
          <w:lang w:val="fr-CA"/>
        </w:rPr>
      </w:pPr>
      <w:r w:rsidRPr="00357704">
        <w:rPr>
          <w:rFonts w:ascii="Cambria" w:eastAsia="Cambria" w:hAnsi="Cambria"/>
          <w:b/>
          <w:bCs/>
          <w:sz w:val="22"/>
          <w:szCs w:val="22"/>
          <w:lang w:val="fr-CA"/>
        </w:rPr>
        <w:t>Le sentiment de culpabilité :</w:t>
      </w:r>
      <w:r w:rsidRPr="00357704">
        <w:rPr>
          <w:rFonts w:ascii="Cambria" w:eastAsia="Cambria" w:hAnsi="Cambria"/>
          <w:sz w:val="22"/>
          <w:szCs w:val="22"/>
          <w:lang w:val="fr-CA"/>
        </w:rPr>
        <w:t xml:space="preserve"> dans ce cas particulier, les personnes voyant l’affiche sont censées se demander pourquoi elles n’en font pas plus.</w:t>
      </w:r>
      <w:r>
        <w:rPr>
          <w:rFonts w:ascii="Cambria" w:eastAsia="Cambria" w:hAnsi="Cambria"/>
          <w:lang w:val="fr-CA"/>
        </w:rPr>
        <w:br w:type="page"/>
      </w:r>
    </w:p>
    <w:p w14:paraId="54CA531E" w14:textId="343B2726" w:rsidR="00326F23" w:rsidRPr="00693EE9" w:rsidRDefault="00657B17" w:rsidP="00326F23">
      <w:pPr>
        <w:rPr>
          <w:rFonts w:asciiTheme="majorHAnsi" w:hAnsiTheme="majorHAnsi"/>
          <w:b/>
          <w:u w:val="single"/>
          <w:lang w:val="fr-CA"/>
        </w:rPr>
      </w:pPr>
      <w:r>
        <w:rPr>
          <w:rFonts w:ascii="Cambria" w:eastAsia="Cambria" w:hAnsi="Cambria"/>
          <w:b/>
          <w:bCs/>
          <w:u w:val="single"/>
          <w:lang w:val="fr-CA"/>
        </w:rPr>
        <w:lastRenderedPageBreak/>
        <w:t>Analyse d’affiches de prop</w:t>
      </w:r>
      <w:r w:rsidR="00140F19">
        <w:rPr>
          <w:rFonts w:ascii="Cambria" w:eastAsia="Cambria" w:hAnsi="Cambria"/>
          <w:b/>
          <w:bCs/>
          <w:u w:val="single"/>
          <w:lang w:val="fr-CA"/>
        </w:rPr>
        <w:t>ag</w:t>
      </w:r>
      <w:r>
        <w:rPr>
          <w:rFonts w:ascii="Cambria" w:eastAsia="Cambria" w:hAnsi="Cambria"/>
          <w:b/>
          <w:bCs/>
          <w:u w:val="single"/>
          <w:lang w:val="fr-CA"/>
        </w:rPr>
        <w:t>ande : feuille à distribuer aux élèves</w:t>
      </w:r>
    </w:p>
    <w:p w14:paraId="70E388BA" w14:textId="77777777" w:rsidR="00326F23" w:rsidRPr="00693EE9" w:rsidRDefault="00326F23" w:rsidP="00326F23">
      <w:pPr>
        <w:rPr>
          <w:rFonts w:asciiTheme="majorHAnsi" w:hAnsiTheme="majorHAnsi"/>
          <w:lang w:val="fr-CA"/>
        </w:rPr>
      </w:pPr>
    </w:p>
    <w:p w14:paraId="640137D0" w14:textId="57B19E56" w:rsidR="00326F23" w:rsidRPr="00693EE9" w:rsidRDefault="00657B17" w:rsidP="00326F23">
      <w:pPr>
        <w:rPr>
          <w:rFonts w:asciiTheme="majorHAnsi" w:hAnsiTheme="majorHAnsi"/>
          <w:lang w:val="fr-CA"/>
        </w:rPr>
      </w:pPr>
      <w:r>
        <w:rPr>
          <w:rFonts w:ascii="Cambria" w:eastAsia="Cambria" w:hAnsi="Cambria"/>
          <w:lang w:val="fr-CA"/>
        </w:rPr>
        <w:t>Examinez les images de propagande suivantes publiées au Canada pendant la Seconde Guerre mondiale.</w:t>
      </w:r>
      <w:r w:rsidR="00693EE9">
        <w:rPr>
          <w:rFonts w:ascii="Cambria" w:eastAsia="Cambria" w:hAnsi="Cambria"/>
          <w:lang w:val="fr-CA"/>
        </w:rPr>
        <w:t xml:space="preserve"> </w:t>
      </w:r>
      <w:r>
        <w:rPr>
          <w:rFonts w:ascii="Cambria" w:eastAsia="Cambria" w:hAnsi="Cambria"/>
          <w:lang w:val="fr-CA"/>
        </w:rPr>
        <w:t>En petits groupes, étudiez l’affiche de propagande qui vous été attribuée et répondez aux questions suivantes.</w:t>
      </w:r>
      <w:r w:rsidR="00693EE9">
        <w:rPr>
          <w:rFonts w:ascii="Cambria" w:eastAsia="Cambria" w:hAnsi="Cambria"/>
          <w:lang w:val="fr-CA"/>
        </w:rPr>
        <w:t xml:space="preserve"> </w:t>
      </w:r>
      <w:r>
        <w:rPr>
          <w:rFonts w:ascii="Cambria" w:eastAsia="Cambria" w:hAnsi="Cambria"/>
          <w:lang w:val="fr-CA"/>
        </w:rPr>
        <w:t>Une fois que vous aurez terminé, présentez votre analyse à la classe.</w:t>
      </w:r>
      <w:r w:rsidR="00693EE9">
        <w:rPr>
          <w:rFonts w:ascii="Cambria" w:eastAsia="Cambria" w:hAnsi="Cambria"/>
          <w:lang w:val="fr-CA"/>
        </w:rPr>
        <w:t xml:space="preserve"> </w:t>
      </w:r>
      <w:r>
        <w:rPr>
          <w:rFonts w:ascii="Cambria" w:eastAsia="Cambria" w:hAnsi="Cambria"/>
          <w:lang w:val="fr-CA"/>
        </w:rPr>
        <w:t>Vous pouvez choisir quelqu’un parmi vous pour prendre la parole au nom du groupe ou répartir les éléments et les questions entre vous pour votre présentation à la classe.</w:t>
      </w:r>
    </w:p>
    <w:p w14:paraId="1DC7044D" w14:textId="77777777" w:rsidR="00326F23" w:rsidRPr="00693EE9" w:rsidRDefault="00326F23" w:rsidP="00326F23">
      <w:pPr>
        <w:rPr>
          <w:rFonts w:asciiTheme="majorHAnsi" w:hAnsiTheme="majorHAnsi"/>
          <w:lang w:val="fr-CA"/>
        </w:rPr>
      </w:pPr>
    </w:p>
    <w:p w14:paraId="76FCBA5D" w14:textId="0E77DA4B" w:rsidR="00326F23" w:rsidRDefault="00657B17" w:rsidP="00326F23">
      <w:pPr>
        <w:pStyle w:val="ListParagraph"/>
        <w:numPr>
          <w:ilvl w:val="0"/>
          <w:numId w:val="8"/>
        </w:numPr>
        <w:tabs>
          <w:tab w:val="left" w:pos="567"/>
        </w:tabs>
        <w:ind w:left="567" w:hanging="567"/>
        <w:rPr>
          <w:rFonts w:asciiTheme="majorHAnsi" w:hAnsiTheme="majorHAnsi"/>
        </w:rPr>
      </w:pPr>
      <w:r>
        <w:rPr>
          <w:rFonts w:ascii="Cambria" w:eastAsia="Cambria" w:hAnsi="Cambria"/>
          <w:lang w:val="fr-CA"/>
        </w:rPr>
        <w:t>Déterminez ce qui se passe exactement dans l’affiche.</w:t>
      </w:r>
      <w:r w:rsidR="00693EE9">
        <w:rPr>
          <w:rFonts w:ascii="Cambria" w:eastAsia="Cambria" w:hAnsi="Cambria"/>
          <w:lang w:val="fr-CA"/>
        </w:rPr>
        <w:t xml:space="preserve"> </w:t>
      </w:r>
      <w:r>
        <w:rPr>
          <w:rFonts w:ascii="Cambria" w:eastAsia="Cambria" w:hAnsi="Cambria"/>
          <w:lang w:val="fr-CA"/>
        </w:rPr>
        <w:t>N’essayez pas encore d’interpréter, mais simplement de décrire les images, les mots ou les actions que l’on y voit.</w:t>
      </w:r>
      <w:r w:rsidR="00693EE9">
        <w:rPr>
          <w:rFonts w:ascii="Cambria" w:eastAsia="Cambria" w:hAnsi="Cambria"/>
          <w:lang w:val="fr-CA"/>
        </w:rPr>
        <w:t xml:space="preserve"> </w:t>
      </w:r>
      <w:r>
        <w:rPr>
          <w:rFonts w:ascii="Cambria" w:eastAsia="Cambria" w:hAnsi="Cambria"/>
          <w:lang w:val="fr-CA"/>
        </w:rPr>
        <w:t>En quelle langue est l’affiche?</w:t>
      </w:r>
    </w:p>
    <w:p w14:paraId="58866B0F" w14:textId="77777777" w:rsidR="00435092" w:rsidRPr="00435092" w:rsidRDefault="00435092" w:rsidP="00435092">
      <w:pPr>
        <w:tabs>
          <w:tab w:val="left" w:pos="567"/>
        </w:tabs>
        <w:rPr>
          <w:rFonts w:asciiTheme="majorHAnsi" w:hAnsiTheme="majorHAnsi"/>
        </w:rPr>
      </w:pPr>
    </w:p>
    <w:p w14:paraId="37C6003B" w14:textId="7191EB38"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En consultant la feuille de documentation sur l’analyse des affiches de propagande, essayez de reconnaître l’utilisation de méthodes de propagande courantes.</w:t>
      </w:r>
    </w:p>
    <w:p w14:paraId="4203B2D9" w14:textId="77777777" w:rsidR="00435092" w:rsidRPr="00693EE9" w:rsidRDefault="00435092" w:rsidP="00435092">
      <w:pPr>
        <w:pStyle w:val="ListParagraph"/>
        <w:rPr>
          <w:rFonts w:asciiTheme="majorHAnsi" w:hAnsiTheme="majorHAnsi"/>
          <w:lang w:val="fr-CA"/>
        </w:rPr>
      </w:pPr>
    </w:p>
    <w:p w14:paraId="22F0F963" w14:textId="77777777" w:rsidR="00435092" w:rsidRPr="00693EE9" w:rsidRDefault="00435092" w:rsidP="00435092">
      <w:pPr>
        <w:tabs>
          <w:tab w:val="left" w:pos="567"/>
        </w:tabs>
        <w:rPr>
          <w:rFonts w:asciiTheme="majorHAnsi" w:hAnsiTheme="majorHAnsi"/>
          <w:lang w:val="fr-CA"/>
        </w:rPr>
      </w:pPr>
    </w:p>
    <w:p w14:paraId="119C1A8B" w14:textId="01DC9E79"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Qui est vraisemblablement le public visé?</w:t>
      </w:r>
      <w:r w:rsidR="00693EE9">
        <w:rPr>
          <w:rFonts w:ascii="Cambria" w:eastAsia="Cambria" w:hAnsi="Cambria"/>
          <w:lang w:val="fr-CA"/>
        </w:rPr>
        <w:t xml:space="preserve"> </w:t>
      </w:r>
    </w:p>
    <w:p w14:paraId="2CB2F63A" w14:textId="77777777" w:rsidR="00435092" w:rsidRPr="00693EE9" w:rsidRDefault="00435092" w:rsidP="00435092">
      <w:pPr>
        <w:tabs>
          <w:tab w:val="left" w:pos="567"/>
        </w:tabs>
        <w:rPr>
          <w:rFonts w:asciiTheme="majorHAnsi" w:hAnsiTheme="majorHAnsi"/>
          <w:lang w:val="fr-CA"/>
        </w:rPr>
      </w:pPr>
    </w:p>
    <w:p w14:paraId="689CDD98" w14:textId="42487D70"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Comment l’image est-elle présentée?</w:t>
      </w:r>
      <w:r w:rsidR="00693EE9">
        <w:rPr>
          <w:rFonts w:ascii="Cambria" w:eastAsia="Cambria" w:hAnsi="Cambria"/>
          <w:lang w:val="fr-CA"/>
        </w:rPr>
        <w:t xml:space="preserve"> </w:t>
      </w:r>
      <w:r>
        <w:rPr>
          <w:rFonts w:ascii="Cambria" w:eastAsia="Cambria" w:hAnsi="Cambria"/>
          <w:lang w:val="fr-CA"/>
        </w:rPr>
        <w:t>Par exemple, certains éléments semblent-ils plus petits ou plus grands, plus sombres ou plus clairs, effrayants ou rassurants, etc.?</w:t>
      </w:r>
    </w:p>
    <w:p w14:paraId="64EDF7D8" w14:textId="77777777" w:rsidR="00435092" w:rsidRPr="00693EE9" w:rsidRDefault="00435092" w:rsidP="00435092">
      <w:pPr>
        <w:pStyle w:val="ListParagraph"/>
        <w:rPr>
          <w:rFonts w:asciiTheme="majorHAnsi" w:hAnsiTheme="majorHAnsi"/>
          <w:lang w:val="fr-CA"/>
        </w:rPr>
      </w:pPr>
    </w:p>
    <w:p w14:paraId="1849FB54" w14:textId="77777777" w:rsidR="00435092" w:rsidRPr="00693EE9" w:rsidRDefault="00435092" w:rsidP="00435092">
      <w:pPr>
        <w:tabs>
          <w:tab w:val="left" w:pos="567"/>
        </w:tabs>
        <w:rPr>
          <w:rFonts w:asciiTheme="majorHAnsi" w:hAnsiTheme="majorHAnsi"/>
          <w:lang w:val="fr-CA"/>
        </w:rPr>
      </w:pPr>
    </w:p>
    <w:p w14:paraId="693B8188" w14:textId="77777777"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Quels sont les mots employés?</w:t>
      </w:r>
    </w:p>
    <w:p w14:paraId="2AE52B34" w14:textId="77777777" w:rsidR="00435092" w:rsidRPr="00693EE9" w:rsidRDefault="00435092" w:rsidP="00435092">
      <w:pPr>
        <w:tabs>
          <w:tab w:val="left" w:pos="567"/>
        </w:tabs>
        <w:rPr>
          <w:rFonts w:asciiTheme="majorHAnsi" w:hAnsiTheme="majorHAnsi"/>
          <w:lang w:val="fr-CA"/>
        </w:rPr>
      </w:pPr>
    </w:p>
    <w:p w14:paraId="34B739D7" w14:textId="2CF5B1C6"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Comment les femmes et les hommes y sont-ils représentés?</w:t>
      </w:r>
      <w:r w:rsidR="00693EE9">
        <w:rPr>
          <w:rFonts w:ascii="Cambria" w:eastAsia="Cambria" w:hAnsi="Cambria"/>
          <w:lang w:val="fr-CA"/>
        </w:rPr>
        <w:t xml:space="preserve"> </w:t>
      </w:r>
    </w:p>
    <w:p w14:paraId="7432BFAC" w14:textId="77777777" w:rsidR="00435092" w:rsidRPr="00693EE9" w:rsidRDefault="00435092" w:rsidP="00435092">
      <w:pPr>
        <w:pStyle w:val="ListParagraph"/>
        <w:rPr>
          <w:rFonts w:asciiTheme="majorHAnsi" w:hAnsiTheme="majorHAnsi"/>
          <w:lang w:val="fr-CA"/>
        </w:rPr>
      </w:pPr>
    </w:p>
    <w:p w14:paraId="59F03021" w14:textId="77777777" w:rsidR="00435092" w:rsidRPr="00693EE9" w:rsidRDefault="00435092" w:rsidP="00435092">
      <w:pPr>
        <w:tabs>
          <w:tab w:val="left" w:pos="567"/>
        </w:tabs>
        <w:rPr>
          <w:rFonts w:asciiTheme="majorHAnsi" w:hAnsiTheme="majorHAnsi"/>
          <w:lang w:val="fr-CA"/>
        </w:rPr>
      </w:pPr>
    </w:p>
    <w:p w14:paraId="6E734B8F" w14:textId="06F5B801"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Les hommes et les femmes y sont-ils représentés de manière différente des modèles traditionnels?</w:t>
      </w:r>
      <w:r w:rsidR="00693EE9">
        <w:rPr>
          <w:rFonts w:ascii="Cambria" w:eastAsia="Cambria" w:hAnsi="Cambria"/>
          <w:lang w:val="fr-CA"/>
        </w:rPr>
        <w:t xml:space="preserve"> </w:t>
      </w:r>
      <w:r>
        <w:rPr>
          <w:rFonts w:ascii="Cambria" w:eastAsia="Cambria" w:hAnsi="Cambria"/>
          <w:lang w:val="fr-CA"/>
        </w:rPr>
        <w:t>Par exemple, y voit-on un modèle de féminité contrastant avec ce qui était attendu des femmes (les enfants, la famille, la beauté, la faiblesse)?</w:t>
      </w:r>
    </w:p>
    <w:p w14:paraId="5826AA87" w14:textId="77777777" w:rsidR="00251F68" w:rsidRPr="00693EE9" w:rsidRDefault="00251F68" w:rsidP="00251F68">
      <w:pPr>
        <w:tabs>
          <w:tab w:val="left" w:pos="567"/>
        </w:tabs>
        <w:rPr>
          <w:rFonts w:asciiTheme="majorHAnsi" w:hAnsiTheme="majorHAnsi"/>
          <w:lang w:val="fr-CA"/>
        </w:rPr>
      </w:pPr>
    </w:p>
    <w:p w14:paraId="5E68E75D" w14:textId="7E381DC2"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Quel est le message général de cette affiche?</w:t>
      </w:r>
      <w:r w:rsidR="00693EE9">
        <w:rPr>
          <w:rFonts w:ascii="Cambria" w:eastAsia="Cambria" w:hAnsi="Cambria"/>
          <w:lang w:val="fr-CA"/>
        </w:rPr>
        <w:t xml:space="preserve"> </w:t>
      </w:r>
      <w:r>
        <w:rPr>
          <w:rFonts w:ascii="Cambria" w:eastAsia="Cambria" w:hAnsi="Cambria"/>
          <w:lang w:val="fr-CA"/>
        </w:rPr>
        <w:t>Qu’est-ce que le gouvernement cherche à faire ressentir au spectateur et comment veut-il qu’il agisse?</w:t>
      </w:r>
    </w:p>
    <w:p w14:paraId="7980D152" w14:textId="77777777" w:rsidR="00251F68" w:rsidRPr="00693EE9" w:rsidRDefault="00251F68" w:rsidP="00251F68">
      <w:pPr>
        <w:pStyle w:val="ListParagraph"/>
        <w:rPr>
          <w:rFonts w:asciiTheme="majorHAnsi" w:hAnsiTheme="majorHAnsi"/>
          <w:lang w:val="fr-CA"/>
        </w:rPr>
      </w:pPr>
    </w:p>
    <w:p w14:paraId="5DEB1E43" w14:textId="77777777" w:rsidR="00251F68" w:rsidRPr="00693EE9" w:rsidRDefault="00251F68" w:rsidP="00251F68">
      <w:pPr>
        <w:tabs>
          <w:tab w:val="left" w:pos="567"/>
        </w:tabs>
        <w:rPr>
          <w:rFonts w:asciiTheme="majorHAnsi" w:hAnsiTheme="majorHAnsi"/>
          <w:lang w:val="fr-CA"/>
        </w:rPr>
      </w:pPr>
    </w:p>
    <w:p w14:paraId="1FF4EAB3" w14:textId="77777777" w:rsidR="00326F23" w:rsidRPr="00693EE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Qu’est-ce qui devait être en train de se passer au cours de la guerre pour que le gouvernement ait reconnu le besoin de créer cette affiche?</w:t>
      </w:r>
    </w:p>
    <w:p w14:paraId="11DCA042" w14:textId="77777777" w:rsidR="00251F68" w:rsidRPr="00693EE9" w:rsidRDefault="00251F68" w:rsidP="00251F68">
      <w:pPr>
        <w:tabs>
          <w:tab w:val="left" w:pos="567"/>
        </w:tabs>
        <w:rPr>
          <w:rFonts w:asciiTheme="majorHAnsi" w:hAnsiTheme="majorHAnsi"/>
          <w:lang w:val="fr-CA"/>
        </w:rPr>
      </w:pPr>
    </w:p>
    <w:p w14:paraId="57FCC58A" w14:textId="77777777" w:rsidR="00251F68" w:rsidRPr="00693EE9" w:rsidRDefault="00251F68" w:rsidP="00251F68">
      <w:pPr>
        <w:tabs>
          <w:tab w:val="left" w:pos="567"/>
        </w:tabs>
        <w:rPr>
          <w:rFonts w:asciiTheme="majorHAnsi" w:hAnsiTheme="majorHAnsi"/>
          <w:lang w:val="fr-CA"/>
        </w:rPr>
      </w:pPr>
    </w:p>
    <w:p w14:paraId="17331681" w14:textId="382BBC84" w:rsidR="00326F23" w:rsidRPr="00140F19" w:rsidRDefault="00657B17" w:rsidP="00326F23">
      <w:pPr>
        <w:pStyle w:val="ListParagraph"/>
        <w:numPr>
          <w:ilvl w:val="0"/>
          <w:numId w:val="8"/>
        </w:numPr>
        <w:tabs>
          <w:tab w:val="left" w:pos="567"/>
        </w:tabs>
        <w:ind w:left="567" w:hanging="567"/>
        <w:rPr>
          <w:rFonts w:asciiTheme="majorHAnsi" w:hAnsiTheme="majorHAnsi"/>
          <w:lang w:val="fr-CA"/>
        </w:rPr>
      </w:pPr>
      <w:r>
        <w:rPr>
          <w:rFonts w:ascii="Cambria" w:eastAsia="Cambria" w:hAnsi="Cambria"/>
          <w:lang w:val="fr-CA"/>
        </w:rPr>
        <w:t xml:space="preserve">Pensez-vous que cette affiche aurait </w:t>
      </w:r>
      <w:r w:rsidR="00140F19">
        <w:rPr>
          <w:rFonts w:ascii="Cambria" w:eastAsia="Cambria" w:hAnsi="Cambria"/>
          <w:lang w:val="fr-CA"/>
        </w:rPr>
        <w:t>été efficace</w:t>
      </w:r>
      <w:r>
        <w:rPr>
          <w:rFonts w:ascii="Cambria" w:eastAsia="Cambria" w:hAnsi="Cambria"/>
          <w:lang w:val="fr-CA"/>
        </w:rPr>
        <w:t xml:space="preserve"> à cette époque?</w:t>
      </w:r>
      <w:r w:rsidR="00693EE9">
        <w:rPr>
          <w:rFonts w:ascii="Cambria" w:eastAsia="Cambria" w:hAnsi="Cambria"/>
          <w:lang w:val="fr-CA"/>
        </w:rPr>
        <w:t xml:space="preserve"> </w:t>
      </w:r>
      <w:r>
        <w:rPr>
          <w:rFonts w:ascii="Cambria" w:eastAsia="Cambria" w:hAnsi="Cambria"/>
          <w:lang w:val="fr-CA"/>
        </w:rPr>
        <w:t>Pourquoi ou pourquoi pas?</w:t>
      </w:r>
    </w:p>
    <w:p w14:paraId="1DF2FE66" w14:textId="77777777" w:rsidR="00326F23" w:rsidRPr="00140F19" w:rsidRDefault="00657B17" w:rsidP="00326F23">
      <w:pPr>
        <w:tabs>
          <w:tab w:val="left" w:pos="567"/>
        </w:tabs>
        <w:ind w:left="567" w:hanging="567"/>
        <w:rPr>
          <w:rFonts w:asciiTheme="majorHAnsi" w:hAnsiTheme="majorHAnsi"/>
          <w:lang w:val="fr-CA"/>
        </w:rPr>
      </w:pPr>
      <w:r w:rsidRPr="00140F19">
        <w:rPr>
          <w:rFonts w:asciiTheme="majorHAnsi" w:hAnsiTheme="majorHAnsi"/>
          <w:lang w:val="fr-CA"/>
        </w:rPr>
        <w:br w:type="page"/>
      </w:r>
    </w:p>
    <w:p w14:paraId="0E1656FD" w14:textId="77777777" w:rsidR="00125E7B" w:rsidRPr="00140F19" w:rsidRDefault="00125E7B" w:rsidP="00125E7B">
      <w:pPr>
        <w:rPr>
          <w:lang w:val="fr-CA"/>
        </w:rPr>
      </w:pPr>
    </w:p>
    <w:p w14:paraId="0A13E9C7" w14:textId="7CED2673" w:rsidR="00F71056" w:rsidRPr="00693EE9" w:rsidRDefault="00657B17" w:rsidP="00F71056">
      <w:pPr>
        <w:rPr>
          <w:b/>
          <w:bCs/>
          <w:lang w:val="fr-CA"/>
        </w:rPr>
      </w:pPr>
      <w:r>
        <w:rPr>
          <w:rFonts w:eastAsia="Times New Roman"/>
          <w:b/>
          <w:bCs/>
          <w:lang w:val="fr-CA"/>
        </w:rPr>
        <w:t>1</w:t>
      </w:r>
      <w:r>
        <w:rPr>
          <w:rFonts w:eastAsia="Times New Roman"/>
          <w:b/>
          <w:bCs/>
          <w:vertAlign w:val="superscript"/>
          <w:lang w:val="fr-CA"/>
        </w:rPr>
        <w:t xml:space="preserve">re </w:t>
      </w:r>
      <w:r>
        <w:rPr>
          <w:rFonts w:eastAsia="Times New Roman"/>
          <w:b/>
          <w:bCs/>
          <w:lang w:val="fr-CA"/>
        </w:rPr>
        <w:t>affiche : L</w:t>
      </w:r>
      <w:r w:rsidR="00D46E18">
        <w:rPr>
          <w:rFonts w:eastAsia="Times New Roman"/>
          <w:b/>
          <w:bCs/>
          <w:lang w:val="fr-CA"/>
        </w:rPr>
        <w:t>’</w:t>
      </w:r>
      <w:r>
        <w:rPr>
          <w:rFonts w:eastAsia="Times New Roman"/>
          <w:b/>
          <w:bCs/>
          <w:lang w:val="fr-CA"/>
        </w:rPr>
        <w:t>inspiration des femmes du Canada</w:t>
      </w:r>
    </w:p>
    <w:p w14:paraId="38FC1DCF" w14:textId="77777777" w:rsidR="00125E7B" w:rsidRPr="00693EE9" w:rsidRDefault="00125E7B" w:rsidP="00125E7B">
      <w:pPr>
        <w:ind w:left="426"/>
        <w:rPr>
          <w:b/>
          <w:lang w:val="fr-CA"/>
        </w:rPr>
      </w:pPr>
    </w:p>
    <w:p w14:paraId="3B104F9D" w14:textId="77777777" w:rsidR="00125E7B" w:rsidRPr="00693EE9" w:rsidRDefault="00125E7B" w:rsidP="00125E7B">
      <w:pPr>
        <w:rPr>
          <w:lang w:val="fr-CA"/>
        </w:rPr>
      </w:pPr>
    </w:p>
    <w:p w14:paraId="7BCB0376" w14:textId="77777777" w:rsidR="00125E7B" w:rsidRPr="00693EE9" w:rsidRDefault="00125E7B" w:rsidP="00125E7B">
      <w:pPr>
        <w:rPr>
          <w:lang w:val="fr-CA"/>
        </w:rPr>
      </w:pPr>
    </w:p>
    <w:p w14:paraId="3650C65F" w14:textId="77777777" w:rsidR="00125E7B" w:rsidRDefault="00657B17" w:rsidP="00125E7B">
      <w:pPr>
        <w:jc w:val="center"/>
      </w:pPr>
      <w:r>
        <w:rPr>
          <w:noProof/>
        </w:rPr>
        <w:drawing>
          <wp:inline distT="0" distB="0" distL="0" distR="0" wp14:anchorId="2529F2B4" wp14:editId="5550AE3E">
            <wp:extent cx="5396459" cy="2743200"/>
            <wp:effectExtent l="0" t="0" r="0" b="0"/>
            <wp:docPr id="6" name="Picture 6" descr="L'inspiration des femmes du Canada, MCG 1991000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inspiration des femmes du Canada, MCG 19910001-620"/>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410709" cy="2750444"/>
                    </a:xfrm>
                    <a:prstGeom prst="rect">
                      <a:avLst/>
                    </a:prstGeom>
                    <a:noFill/>
                    <a:ln>
                      <a:noFill/>
                    </a:ln>
                  </pic:spPr>
                </pic:pic>
              </a:graphicData>
            </a:graphic>
          </wp:inline>
        </w:drawing>
      </w:r>
    </w:p>
    <w:p w14:paraId="53D6F1C5" w14:textId="77777777" w:rsidR="00125E7B" w:rsidRDefault="00125E7B" w:rsidP="00125E7B"/>
    <w:p w14:paraId="7805E270" w14:textId="77777777" w:rsidR="00125E7B" w:rsidRDefault="00125E7B" w:rsidP="00125E7B"/>
    <w:p w14:paraId="14CCD4A8" w14:textId="77777777" w:rsidR="00125E7B" w:rsidRDefault="00125E7B" w:rsidP="00125E7B"/>
    <w:p w14:paraId="1106EF26" w14:textId="77777777" w:rsidR="007D0611" w:rsidRDefault="00000000" w:rsidP="007D0611">
      <w:pPr>
        <w:tabs>
          <w:tab w:val="right" w:pos="9214"/>
        </w:tabs>
      </w:pPr>
      <w:hyperlink r:id="rId8" w:history="1">
        <w:r w:rsidR="00657B17" w:rsidRPr="00693EE9">
          <w:rPr>
            <w:rFonts w:eastAsia="Times New Roman"/>
            <w:color w:val="0000FF"/>
            <w:u w:val="single"/>
          </w:rPr>
          <w:t>https://www.museedelaguerre.ca/cwm/exhibitions/propaganda/images/artworks/19910001-620pub.jpg</w:t>
        </w:r>
      </w:hyperlink>
    </w:p>
    <w:p w14:paraId="7CFEAD6A" w14:textId="5B8EA85B" w:rsidR="00942D62" w:rsidRPr="00357704" w:rsidRDefault="00657B17" w:rsidP="00942D62">
      <w:pPr>
        <w:tabs>
          <w:tab w:val="right" w:pos="9214"/>
        </w:tabs>
        <w:rPr>
          <w:bCs/>
          <w:sz w:val="20"/>
          <w:szCs w:val="20"/>
          <w:lang w:val="fr-CA"/>
        </w:rPr>
      </w:pPr>
      <w:r w:rsidRPr="00357704">
        <w:rPr>
          <w:rFonts w:eastAsia="Times New Roman"/>
          <w:bCs/>
          <w:sz w:val="20"/>
          <w:szCs w:val="20"/>
          <w:lang w:val="fr-CA"/>
        </w:rPr>
        <w:t>Produite par la Commission d</w:t>
      </w:r>
      <w:r w:rsidR="00D46E18" w:rsidRPr="00357704">
        <w:rPr>
          <w:rFonts w:eastAsia="Times New Roman"/>
          <w:bCs/>
          <w:sz w:val="20"/>
          <w:szCs w:val="20"/>
          <w:lang w:val="fr-CA"/>
        </w:rPr>
        <w:t>’</w:t>
      </w:r>
      <w:r w:rsidRPr="00357704">
        <w:rPr>
          <w:rFonts w:eastAsia="Times New Roman"/>
          <w:bCs/>
          <w:sz w:val="20"/>
          <w:szCs w:val="20"/>
          <w:lang w:val="fr-CA"/>
        </w:rPr>
        <w:t>information en temps de guerre</w:t>
      </w:r>
      <w:r w:rsidR="00140F19" w:rsidRPr="00357704">
        <w:rPr>
          <w:rFonts w:eastAsia="Times New Roman"/>
          <w:bCs/>
          <w:sz w:val="20"/>
          <w:szCs w:val="20"/>
          <w:lang w:val="fr-CA"/>
        </w:rPr>
        <w:t xml:space="preserve">. </w:t>
      </w:r>
      <w:r w:rsidRPr="00357704">
        <w:rPr>
          <w:rFonts w:eastAsia="Times New Roman"/>
          <w:bCs/>
          <w:sz w:val="20"/>
          <w:szCs w:val="20"/>
          <w:lang w:val="fr-CA"/>
        </w:rPr>
        <w:t>Imprimé commercial en couleur, 1941-1945, Canada</w:t>
      </w:r>
      <w:r w:rsidR="00357704" w:rsidRPr="00357704">
        <w:rPr>
          <w:bCs/>
          <w:sz w:val="20"/>
          <w:szCs w:val="20"/>
          <w:lang w:val="fr-CA"/>
        </w:rPr>
        <w:t xml:space="preserve"> </w:t>
      </w:r>
      <w:r w:rsidRPr="00357704">
        <w:rPr>
          <w:rFonts w:eastAsia="Times New Roman"/>
          <w:bCs/>
          <w:sz w:val="20"/>
          <w:szCs w:val="20"/>
          <w:lang w:val="fr-CA"/>
        </w:rPr>
        <w:t>MCG 19910001-620</w:t>
      </w:r>
    </w:p>
    <w:p w14:paraId="514FBEEE" w14:textId="77777777" w:rsidR="007D0611" w:rsidRPr="00693EE9" w:rsidRDefault="007D0611" w:rsidP="00125E7B">
      <w:pPr>
        <w:rPr>
          <w:b/>
          <w:lang w:val="fr-CA"/>
        </w:rPr>
      </w:pPr>
    </w:p>
    <w:p w14:paraId="7B5CA160" w14:textId="77777777" w:rsidR="007D0611" w:rsidRPr="00693EE9" w:rsidRDefault="007D0611" w:rsidP="00125E7B">
      <w:pPr>
        <w:rPr>
          <w:b/>
          <w:lang w:val="fr-CA"/>
        </w:rPr>
      </w:pPr>
    </w:p>
    <w:p w14:paraId="2BA7D5D0" w14:textId="77777777" w:rsidR="007D0611" w:rsidRPr="00693EE9" w:rsidRDefault="007D0611" w:rsidP="00125E7B">
      <w:pPr>
        <w:rPr>
          <w:b/>
          <w:lang w:val="fr-CA"/>
        </w:rPr>
      </w:pPr>
    </w:p>
    <w:p w14:paraId="60C262CE" w14:textId="77777777" w:rsidR="007D0611" w:rsidRPr="00693EE9" w:rsidRDefault="007D0611" w:rsidP="00125E7B">
      <w:pPr>
        <w:rPr>
          <w:b/>
          <w:lang w:val="fr-CA"/>
        </w:rPr>
      </w:pPr>
    </w:p>
    <w:p w14:paraId="1C55554D" w14:textId="77777777" w:rsidR="007D0611" w:rsidRPr="00693EE9" w:rsidRDefault="007D0611" w:rsidP="00125E7B">
      <w:pPr>
        <w:rPr>
          <w:b/>
          <w:lang w:val="fr-CA"/>
        </w:rPr>
      </w:pPr>
    </w:p>
    <w:p w14:paraId="10B623FF" w14:textId="77777777" w:rsidR="007D0611" w:rsidRPr="00693EE9" w:rsidRDefault="007D0611" w:rsidP="00125E7B">
      <w:pPr>
        <w:rPr>
          <w:b/>
          <w:lang w:val="fr-CA"/>
        </w:rPr>
      </w:pPr>
    </w:p>
    <w:p w14:paraId="368FA9E1" w14:textId="77777777" w:rsidR="007D0611" w:rsidRPr="00693EE9" w:rsidRDefault="007D0611" w:rsidP="00125E7B">
      <w:pPr>
        <w:rPr>
          <w:b/>
          <w:lang w:val="fr-CA"/>
        </w:rPr>
      </w:pPr>
    </w:p>
    <w:p w14:paraId="4074F813" w14:textId="77777777" w:rsidR="007D0611" w:rsidRPr="00693EE9" w:rsidRDefault="007D0611" w:rsidP="00125E7B">
      <w:pPr>
        <w:rPr>
          <w:b/>
          <w:lang w:val="fr-CA"/>
        </w:rPr>
      </w:pPr>
    </w:p>
    <w:p w14:paraId="625DDAD9" w14:textId="77777777" w:rsidR="007D0611" w:rsidRPr="00693EE9" w:rsidRDefault="007D0611" w:rsidP="00125E7B">
      <w:pPr>
        <w:rPr>
          <w:b/>
          <w:lang w:val="fr-CA"/>
        </w:rPr>
      </w:pPr>
    </w:p>
    <w:p w14:paraId="45A1B0E4" w14:textId="77777777" w:rsidR="007D0611" w:rsidRPr="00693EE9" w:rsidRDefault="007D0611" w:rsidP="00125E7B">
      <w:pPr>
        <w:rPr>
          <w:b/>
          <w:lang w:val="fr-CA"/>
        </w:rPr>
      </w:pPr>
    </w:p>
    <w:p w14:paraId="670BF08B" w14:textId="77777777" w:rsidR="007D0611" w:rsidRPr="00693EE9" w:rsidRDefault="007D0611" w:rsidP="00125E7B">
      <w:pPr>
        <w:rPr>
          <w:b/>
          <w:lang w:val="fr-CA"/>
        </w:rPr>
      </w:pPr>
    </w:p>
    <w:p w14:paraId="5017FCE8" w14:textId="77777777" w:rsidR="007D0611" w:rsidRPr="00693EE9" w:rsidRDefault="007D0611" w:rsidP="00125E7B">
      <w:pPr>
        <w:rPr>
          <w:b/>
          <w:lang w:val="fr-CA"/>
        </w:rPr>
      </w:pPr>
    </w:p>
    <w:p w14:paraId="434E2626" w14:textId="77777777" w:rsidR="007D0611" w:rsidRPr="00693EE9" w:rsidRDefault="007D0611" w:rsidP="00125E7B">
      <w:pPr>
        <w:rPr>
          <w:b/>
          <w:lang w:val="fr-CA"/>
        </w:rPr>
      </w:pPr>
    </w:p>
    <w:p w14:paraId="281A5FCA" w14:textId="77777777" w:rsidR="007D0611" w:rsidRPr="00693EE9" w:rsidRDefault="007D0611" w:rsidP="00125E7B">
      <w:pPr>
        <w:rPr>
          <w:b/>
          <w:lang w:val="fr-CA"/>
        </w:rPr>
      </w:pPr>
    </w:p>
    <w:p w14:paraId="16D99603" w14:textId="77777777" w:rsidR="007D0611" w:rsidRPr="00693EE9" w:rsidRDefault="007D0611" w:rsidP="00125E7B">
      <w:pPr>
        <w:rPr>
          <w:b/>
          <w:lang w:val="fr-CA"/>
        </w:rPr>
      </w:pPr>
    </w:p>
    <w:p w14:paraId="345CAB76" w14:textId="77777777" w:rsidR="007D0611" w:rsidRPr="00693EE9" w:rsidRDefault="007D0611" w:rsidP="00125E7B">
      <w:pPr>
        <w:rPr>
          <w:b/>
          <w:lang w:val="fr-CA"/>
        </w:rPr>
      </w:pPr>
    </w:p>
    <w:p w14:paraId="168DDDAA" w14:textId="77777777" w:rsidR="007D0611" w:rsidRPr="00693EE9" w:rsidRDefault="007D0611" w:rsidP="00125E7B">
      <w:pPr>
        <w:rPr>
          <w:b/>
          <w:lang w:val="fr-CA"/>
        </w:rPr>
      </w:pPr>
    </w:p>
    <w:p w14:paraId="07E08FEF" w14:textId="77777777" w:rsidR="00357704" w:rsidRDefault="00357704" w:rsidP="00125E7B">
      <w:pPr>
        <w:rPr>
          <w:rFonts w:eastAsia="Times New Roman"/>
          <w:b/>
          <w:bCs/>
          <w:lang w:val="fr-CA"/>
        </w:rPr>
      </w:pPr>
    </w:p>
    <w:p w14:paraId="5BFF5671" w14:textId="77777777" w:rsidR="00357704" w:rsidRDefault="00357704" w:rsidP="00125E7B">
      <w:pPr>
        <w:rPr>
          <w:rFonts w:eastAsia="Times New Roman"/>
          <w:b/>
          <w:bCs/>
          <w:lang w:val="fr-CA"/>
        </w:rPr>
      </w:pPr>
    </w:p>
    <w:p w14:paraId="5B7D8D16" w14:textId="4CFE89F5" w:rsidR="00125E7B" w:rsidRPr="00693EE9" w:rsidRDefault="00657B17" w:rsidP="00125E7B">
      <w:pPr>
        <w:rPr>
          <w:b/>
          <w:lang w:val="fr-CA"/>
        </w:rPr>
      </w:pPr>
      <w:r>
        <w:rPr>
          <w:rFonts w:eastAsia="Times New Roman"/>
          <w:b/>
          <w:bCs/>
          <w:lang w:val="fr-CA"/>
        </w:rPr>
        <w:lastRenderedPageBreak/>
        <w:t>2</w:t>
      </w:r>
      <w:r>
        <w:rPr>
          <w:rFonts w:eastAsia="Times New Roman"/>
          <w:b/>
          <w:bCs/>
          <w:vertAlign w:val="superscript"/>
          <w:lang w:val="fr-CA"/>
        </w:rPr>
        <w:t xml:space="preserve">e </w:t>
      </w:r>
      <w:r>
        <w:rPr>
          <w:rFonts w:eastAsia="Times New Roman"/>
          <w:b/>
          <w:bCs/>
          <w:lang w:val="fr-CA"/>
        </w:rPr>
        <w:t>affiche :</w:t>
      </w:r>
      <w:r w:rsidR="00693EE9">
        <w:rPr>
          <w:rFonts w:eastAsia="Times New Roman"/>
          <w:b/>
          <w:bCs/>
          <w:lang w:val="fr-CA"/>
        </w:rPr>
        <w:t xml:space="preserve"> </w:t>
      </w:r>
      <w:r>
        <w:rPr>
          <w:rFonts w:eastAsia="Times New Roman"/>
          <w:b/>
          <w:bCs/>
          <w:lang w:val="fr-CA"/>
        </w:rPr>
        <w:t>Attaque sur tous les fronts</w:t>
      </w:r>
    </w:p>
    <w:p w14:paraId="7A9A6605" w14:textId="77777777" w:rsidR="00125E7B" w:rsidRPr="00693EE9" w:rsidRDefault="00125E7B" w:rsidP="00125E7B">
      <w:pPr>
        <w:rPr>
          <w:lang w:val="fr-CA"/>
        </w:rPr>
      </w:pPr>
    </w:p>
    <w:p w14:paraId="1048D6A4" w14:textId="77777777" w:rsidR="00125E7B" w:rsidRPr="00286EA4" w:rsidRDefault="00657B17" w:rsidP="00357704">
      <w:pPr>
        <w:jc w:val="center"/>
      </w:pPr>
      <w:r>
        <w:rPr>
          <w:noProof/>
        </w:rPr>
        <w:drawing>
          <wp:inline distT="0" distB="0" distL="0" distR="0" wp14:anchorId="13396BF9" wp14:editId="1CEFF511">
            <wp:extent cx="4848225" cy="7248098"/>
            <wp:effectExtent l="0" t="0" r="0" b="0"/>
            <wp:docPr id="5" name="Picture 5" descr="Attaque sur tous les fronts, MCG 19750317-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Attaque sur tous les fronts, MCG 19750317-229"/>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4889114" cy="7309228"/>
                    </a:xfrm>
                    <a:prstGeom prst="rect">
                      <a:avLst/>
                    </a:prstGeom>
                    <a:noFill/>
                    <a:ln>
                      <a:noFill/>
                    </a:ln>
                  </pic:spPr>
                </pic:pic>
              </a:graphicData>
            </a:graphic>
          </wp:inline>
        </w:drawing>
      </w:r>
    </w:p>
    <w:p w14:paraId="555EF8C4" w14:textId="77777777" w:rsidR="00C635A8" w:rsidRDefault="00C635A8" w:rsidP="00125E7B"/>
    <w:p w14:paraId="377A50F8" w14:textId="77777777" w:rsidR="00286EA4" w:rsidRDefault="00000000" w:rsidP="00125E7B">
      <w:pPr>
        <w:rPr>
          <w:rFonts w:ascii="Georgia" w:hAnsi="Georgia"/>
          <w:color w:val="828282"/>
          <w:sz w:val="18"/>
          <w:szCs w:val="18"/>
        </w:rPr>
      </w:pPr>
      <w:hyperlink r:id="rId10" w:history="1">
        <w:r w:rsidR="00657B17" w:rsidRPr="00693EE9">
          <w:rPr>
            <w:rFonts w:ascii="Georgia" w:eastAsia="Georgia" w:hAnsi="Georgia"/>
            <w:color w:val="0000FF"/>
            <w:sz w:val="18"/>
            <w:szCs w:val="18"/>
            <w:u w:val="single"/>
          </w:rPr>
          <w:t>https://www.museedelaguerre.ca/cwm/exhibitions/propaganda/images/artworks/19750317-229pub.jpg</w:t>
        </w:r>
      </w:hyperlink>
    </w:p>
    <w:p w14:paraId="6A8104CC" w14:textId="7B9E2B4C" w:rsidR="00942D62" w:rsidRPr="00693EE9" w:rsidRDefault="00657B17" w:rsidP="00942D62">
      <w:pPr>
        <w:rPr>
          <w:rFonts w:ascii="Georgia" w:hAnsi="Georgia"/>
          <w:sz w:val="18"/>
          <w:szCs w:val="18"/>
          <w:lang w:val="fr-CA"/>
        </w:rPr>
      </w:pPr>
      <w:r>
        <w:rPr>
          <w:rFonts w:ascii="Georgia" w:eastAsia="Georgia" w:hAnsi="Georgia"/>
          <w:sz w:val="18"/>
          <w:szCs w:val="18"/>
          <w:lang w:val="fr-CA"/>
        </w:rPr>
        <w:t>Produite par la Commission d</w:t>
      </w:r>
      <w:r w:rsidR="00D46E18">
        <w:rPr>
          <w:rFonts w:ascii="Georgia" w:eastAsia="Georgia" w:hAnsi="Georgia"/>
          <w:sz w:val="18"/>
          <w:szCs w:val="18"/>
          <w:lang w:val="fr-CA"/>
        </w:rPr>
        <w:t>’</w:t>
      </w:r>
      <w:r>
        <w:rPr>
          <w:rFonts w:ascii="Georgia" w:eastAsia="Georgia" w:hAnsi="Georgia"/>
          <w:sz w:val="18"/>
          <w:szCs w:val="18"/>
          <w:lang w:val="fr-CA"/>
        </w:rPr>
        <w:t>information en temps de guerre</w:t>
      </w:r>
      <w:r w:rsidR="00140F19">
        <w:rPr>
          <w:rFonts w:ascii="Georgia" w:eastAsia="Georgia" w:hAnsi="Georgia"/>
          <w:sz w:val="18"/>
          <w:szCs w:val="18"/>
          <w:lang w:val="fr-CA"/>
        </w:rPr>
        <w:t>.</w:t>
      </w:r>
      <w:r>
        <w:rPr>
          <w:rFonts w:ascii="Georgia" w:eastAsia="Georgia" w:hAnsi="Georgia"/>
          <w:sz w:val="18"/>
          <w:szCs w:val="18"/>
          <w:lang w:val="fr-CA"/>
        </w:rPr>
        <w:t xml:space="preserve"> Imprimé commercial en couleur, 1943, Canada</w:t>
      </w:r>
    </w:p>
    <w:p w14:paraId="72A1E39E" w14:textId="77777777" w:rsidR="00125E7B" w:rsidRPr="00693EE9" w:rsidRDefault="00657B17" w:rsidP="00942D62">
      <w:pPr>
        <w:rPr>
          <w:rFonts w:ascii="Georgia" w:hAnsi="Georgia"/>
          <w:sz w:val="18"/>
          <w:szCs w:val="18"/>
          <w:lang w:val="fr-CA"/>
        </w:rPr>
      </w:pPr>
      <w:r>
        <w:rPr>
          <w:rFonts w:ascii="Georgia" w:eastAsia="Georgia" w:hAnsi="Georgia"/>
          <w:sz w:val="18"/>
          <w:szCs w:val="18"/>
          <w:lang w:val="fr-CA"/>
        </w:rPr>
        <w:t>MCG 19750317-229</w:t>
      </w:r>
    </w:p>
    <w:p w14:paraId="47A6189D" w14:textId="2A49B7CE" w:rsidR="00125E7B" w:rsidRPr="00693EE9" w:rsidRDefault="00657B17" w:rsidP="00125E7B">
      <w:pPr>
        <w:rPr>
          <w:b/>
          <w:lang w:val="fr-CA"/>
        </w:rPr>
      </w:pPr>
      <w:r>
        <w:rPr>
          <w:rFonts w:eastAsia="Times New Roman"/>
          <w:b/>
          <w:bCs/>
          <w:lang w:val="fr-CA"/>
        </w:rPr>
        <w:lastRenderedPageBreak/>
        <w:t>3</w:t>
      </w:r>
      <w:r>
        <w:rPr>
          <w:rFonts w:eastAsia="Times New Roman"/>
          <w:b/>
          <w:bCs/>
          <w:vertAlign w:val="superscript"/>
          <w:lang w:val="fr-CA"/>
        </w:rPr>
        <w:t xml:space="preserve">e </w:t>
      </w:r>
      <w:r>
        <w:rPr>
          <w:rFonts w:eastAsia="Times New Roman"/>
          <w:b/>
          <w:bCs/>
          <w:lang w:val="fr-CA"/>
        </w:rPr>
        <w:t>affiche : S’il vous fait…</w:t>
      </w:r>
      <w:r w:rsidR="00D46E18">
        <w:rPr>
          <w:rFonts w:eastAsia="Times New Roman"/>
          <w:b/>
          <w:bCs/>
          <w:lang w:val="fr-CA"/>
        </w:rPr>
        <w:t xml:space="preserve"> </w:t>
      </w:r>
      <w:r>
        <w:rPr>
          <w:rFonts w:eastAsia="Times New Roman"/>
          <w:b/>
          <w:bCs/>
          <w:lang w:val="fr-CA"/>
        </w:rPr>
        <w:t>portez-le</w:t>
      </w:r>
    </w:p>
    <w:p w14:paraId="4A0B0E62" w14:textId="77777777" w:rsidR="00125E7B" w:rsidRPr="00693EE9" w:rsidRDefault="00125E7B" w:rsidP="00125E7B">
      <w:pPr>
        <w:rPr>
          <w:lang w:val="fr-CA"/>
        </w:rPr>
      </w:pPr>
    </w:p>
    <w:p w14:paraId="2533AD28" w14:textId="77777777" w:rsidR="00125E7B" w:rsidRDefault="00657B17" w:rsidP="00EF1DE4">
      <w:pPr>
        <w:jc w:val="center"/>
      </w:pPr>
      <w:r>
        <w:rPr>
          <w:noProof/>
          <w:lang w:val="en-CA" w:eastAsia="en-CA"/>
        </w:rPr>
        <w:drawing>
          <wp:inline distT="0" distB="0" distL="0" distR="0" wp14:anchorId="3C995D33" wp14:editId="28B42B03">
            <wp:extent cx="4704347" cy="6991080"/>
            <wp:effectExtent l="0" t="0" r="127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710006" cy="6999490"/>
                    </a:xfrm>
                    <a:prstGeom prst="rect">
                      <a:avLst/>
                    </a:prstGeom>
                    <a:noFill/>
                    <a:ln>
                      <a:noFill/>
                    </a:ln>
                  </pic:spPr>
                </pic:pic>
              </a:graphicData>
            </a:graphic>
          </wp:inline>
        </w:drawing>
      </w:r>
    </w:p>
    <w:p w14:paraId="4A868C0E" w14:textId="77777777" w:rsidR="00F65D02" w:rsidRDefault="00657B17" w:rsidP="00125E7B">
      <w:r>
        <w:rPr>
          <w:noProof/>
        </w:rPr>
        <mc:AlternateContent>
          <mc:Choice Requires="wps">
            <w:drawing>
              <wp:anchor distT="45720" distB="45720" distL="114300" distR="114300" simplePos="0" relativeHeight="251658240" behindDoc="0" locked="0" layoutInCell="1" allowOverlap="1" wp14:anchorId="2D483357" wp14:editId="45E6541E">
                <wp:simplePos x="0" y="0"/>
                <wp:positionH relativeFrom="column">
                  <wp:posOffset>0</wp:posOffset>
                </wp:positionH>
                <wp:positionV relativeFrom="paragraph">
                  <wp:posOffset>364490</wp:posOffset>
                </wp:positionV>
                <wp:extent cx="5953125" cy="352425"/>
                <wp:effectExtent l="0" t="0" r="9525" b="952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352425"/>
                        </a:xfrm>
                        <a:prstGeom prst="rect">
                          <a:avLst/>
                        </a:prstGeom>
                        <a:solidFill>
                          <a:srgbClr val="FFFFFF"/>
                        </a:solidFill>
                        <a:ln w="9525">
                          <a:noFill/>
                          <a:miter lim="800000"/>
                          <a:headEnd/>
                          <a:tailEnd/>
                        </a:ln>
                      </wps:spPr>
                      <wps:txbx>
                        <w:txbxContent>
                          <w:p w14:paraId="656EB720" w14:textId="77777777" w:rsidR="00F65D02" w:rsidRDefault="00657B17" w:rsidP="00F65D02">
                            <w:r>
                              <w:rPr>
                                <w:rFonts w:ascii="&amp;quot" w:eastAsia="&amp;quot" w:hAnsi="&amp;quot"/>
                                <w:color w:val="636363"/>
                                <w:spacing w:val="15"/>
                                <w:sz w:val="20"/>
                                <w:szCs w:val="20"/>
                                <w:lang w:val="fr-CA" w:eastAsia="en-CA"/>
                              </w:rPr>
                              <w:t>http://img.banq.qc.ca/iiif/2/zfs98wVclVhowr3t0NdB2g/full/full/0/default.jpg</w:t>
                            </w:r>
                          </w:p>
                        </w:txbxContent>
                      </wps:txbx>
                      <wps:bodyPr rot="0" vert="horz" wrap="square" lIns="91440" tIns="45720" rIns="91440" bIns="45720" anchor="t" anchorCtr="0"/>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5" type="#_x0000_t202" style="width:468.75pt;height:27.75pt;margin-top:28.7pt;margin-left:0;mso-height-percent:0;mso-height-relative:margin;mso-width-percent:0;mso-width-relative:margin;mso-wrap-distance-bottom:3.6pt;mso-wrap-distance-left:9pt;mso-wrap-distance-right:9pt;mso-wrap-distance-top:3.6pt;mso-wrap-style:square;position:absolute;visibility:visible;v-text-anchor:top;z-index:251659264" stroked="f">
                <v:textbox>
                  <w:txbxContent>
                    <w:p w:rsidR="00F65D02" w:rsidP="00F65D02" w14:paraId="0D3A0C98" w14:textId="410AAF20">
                      <w:r w:rsidRPr="00EF1DE4">
                        <w:rPr>
                          <w:rFonts w:ascii="&amp;quot" w:eastAsia="Times New Roman" w:hAnsi="&amp;quot"/>
                          <w:color w:val="636363"/>
                          <w:spacing w:val="15"/>
                          <w:sz w:val="20"/>
                          <w:szCs w:val="20"/>
                          <w:bdr w:val="none" w:sz="0" w:space="0" w:color="auto"/>
                          <w:lang w:val="en-CA" w:eastAsia="en-CA"/>
                        </w:rPr>
                        <w:t>http://img.banq.qc.ca/iiif/2/zfs98wVclVhowr3t0NdB2g/full/full/0/default.jpg</w:t>
                      </w:r>
                    </w:p>
                  </w:txbxContent>
                </v:textbox>
                <w10:wrap type="square"/>
              </v:shape>
            </w:pict>
          </mc:Fallback>
        </mc:AlternateContent>
      </w:r>
    </w:p>
    <w:p w14:paraId="766FF5E9" w14:textId="7B91B857" w:rsidR="00125E7B" w:rsidRPr="00693EE9" w:rsidRDefault="00657B17" w:rsidP="00125E7B">
      <w:pPr>
        <w:rPr>
          <w:bCs/>
          <w:lang w:val="fr-CA"/>
        </w:rPr>
      </w:pPr>
      <w:r>
        <w:rPr>
          <w:rFonts w:eastAsia="Times New Roman"/>
          <w:b/>
          <w:bCs/>
          <w:lang w:val="fr-CA"/>
        </w:rPr>
        <w:lastRenderedPageBreak/>
        <w:t>4</w:t>
      </w:r>
      <w:r>
        <w:rPr>
          <w:rFonts w:eastAsia="Times New Roman"/>
          <w:b/>
          <w:bCs/>
          <w:vertAlign w:val="superscript"/>
          <w:lang w:val="fr-CA"/>
        </w:rPr>
        <w:t xml:space="preserve">e </w:t>
      </w:r>
      <w:r>
        <w:rPr>
          <w:rFonts w:eastAsia="Times New Roman"/>
          <w:b/>
          <w:bCs/>
          <w:lang w:val="fr-CA"/>
        </w:rPr>
        <w:t>affiche : Je fabrique des bombes et j</w:t>
      </w:r>
      <w:r w:rsidR="00D46E18">
        <w:rPr>
          <w:rFonts w:eastAsia="Times New Roman"/>
          <w:b/>
          <w:bCs/>
          <w:lang w:val="fr-CA"/>
        </w:rPr>
        <w:t>’</w:t>
      </w:r>
      <w:r>
        <w:rPr>
          <w:rFonts w:eastAsia="Times New Roman"/>
          <w:b/>
          <w:bCs/>
          <w:lang w:val="fr-CA"/>
        </w:rPr>
        <w:t>achète des obligations</w:t>
      </w:r>
    </w:p>
    <w:p w14:paraId="4039E57A" w14:textId="77777777" w:rsidR="00125E7B" w:rsidRPr="00693EE9" w:rsidRDefault="00125E7B" w:rsidP="00125E7B">
      <w:pPr>
        <w:rPr>
          <w:lang w:val="fr-CA"/>
        </w:rPr>
      </w:pPr>
    </w:p>
    <w:p w14:paraId="082560A6" w14:textId="77777777" w:rsidR="00BB7DD4" w:rsidRDefault="00657B17" w:rsidP="00357704">
      <w:pPr>
        <w:jc w:val="center"/>
      </w:pPr>
      <w:r>
        <w:rPr>
          <w:noProof/>
          <w:lang w:val="en-CA" w:eastAsia="en-CA"/>
        </w:rPr>
        <w:drawing>
          <wp:inline distT="0" distB="0" distL="0" distR="0" wp14:anchorId="3035CFA0" wp14:editId="1B6B06F7">
            <wp:extent cx="5583686" cy="697960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583686" cy="6979609"/>
                    </a:xfrm>
                    <a:prstGeom prst="rect">
                      <a:avLst/>
                    </a:prstGeom>
                    <a:noFill/>
                  </pic:spPr>
                </pic:pic>
              </a:graphicData>
            </a:graphic>
          </wp:inline>
        </w:drawing>
      </w:r>
    </w:p>
    <w:p w14:paraId="1CF9864A" w14:textId="77777777" w:rsidR="00BB7DD4" w:rsidRDefault="00BB7DD4" w:rsidP="00125E7B"/>
    <w:p w14:paraId="2BA19163" w14:textId="1C08C6FD" w:rsidR="00125E7B" w:rsidRPr="00693EE9" w:rsidRDefault="00000000" w:rsidP="00125E7B">
      <w:pPr>
        <w:rPr>
          <w:lang w:val="fr-CA"/>
        </w:rPr>
      </w:pPr>
      <w:hyperlink r:id="rId13" w:history="1">
        <w:r w:rsidR="00657B17">
          <w:rPr>
            <w:rFonts w:eastAsia="Times New Roman"/>
            <w:color w:val="0000FF"/>
            <w:u w:val="single"/>
            <w:lang w:val="fr-CA"/>
          </w:rPr>
          <w:t>Je fabrique des bombes et j</w:t>
        </w:r>
        <w:r w:rsidR="00D46E18">
          <w:rPr>
            <w:rFonts w:eastAsia="Times New Roman"/>
            <w:color w:val="0000FF"/>
            <w:u w:val="single"/>
            <w:lang w:val="fr-CA"/>
          </w:rPr>
          <w:t>’</w:t>
        </w:r>
        <w:r w:rsidR="00657B17">
          <w:rPr>
            <w:rFonts w:eastAsia="Times New Roman"/>
            <w:color w:val="0000FF"/>
            <w:u w:val="single"/>
            <w:lang w:val="fr-CA"/>
          </w:rPr>
          <w:t>achète des obligations [</w:t>
        </w:r>
        <w:proofErr w:type="spellStart"/>
        <w:r w:rsidR="00657B17">
          <w:rPr>
            <w:rFonts w:eastAsia="Times New Roman"/>
            <w:color w:val="0000FF"/>
            <w:u w:val="single"/>
            <w:lang w:val="fr-CA"/>
          </w:rPr>
          <w:t>I</w:t>
        </w:r>
        <w:r w:rsidR="00D46E18">
          <w:rPr>
            <w:rFonts w:eastAsia="Times New Roman"/>
            <w:color w:val="0000FF"/>
            <w:u w:val="single"/>
            <w:lang w:val="fr-CA"/>
          </w:rPr>
          <w:t>’</w:t>
        </w:r>
        <w:r w:rsidR="00657B17">
          <w:rPr>
            <w:rFonts w:eastAsia="Times New Roman"/>
            <w:color w:val="0000FF"/>
            <w:u w:val="single"/>
            <w:lang w:val="fr-CA"/>
          </w:rPr>
          <w:t>m</w:t>
        </w:r>
        <w:proofErr w:type="spellEnd"/>
        <w:r w:rsidR="00657B17">
          <w:rPr>
            <w:rFonts w:eastAsia="Times New Roman"/>
            <w:color w:val="0000FF"/>
            <w:u w:val="single"/>
            <w:lang w:val="fr-CA"/>
          </w:rPr>
          <w:t xml:space="preserve"> </w:t>
        </w:r>
        <w:proofErr w:type="spellStart"/>
        <w:r w:rsidR="00657B17">
          <w:rPr>
            <w:rFonts w:eastAsia="Times New Roman"/>
            <w:color w:val="0000FF"/>
            <w:u w:val="single"/>
            <w:lang w:val="fr-CA"/>
          </w:rPr>
          <w:t>making</w:t>
        </w:r>
        <w:proofErr w:type="spellEnd"/>
        <w:r w:rsidR="00657B17">
          <w:rPr>
            <w:rFonts w:eastAsia="Times New Roman"/>
            <w:color w:val="0000FF"/>
            <w:u w:val="single"/>
            <w:lang w:val="fr-CA"/>
          </w:rPr>
          <w:t xml:space="preserve"> </w:t>
        </w:r>
        <w:proofErr w:type="spellStart"/>
        <w:r w:rsidR="00657B17">
          <w:rPr>
            <w:rFonts w:eastAsia="Times New Roman"/>
            <w:color w:val="0000FF"/>
            <w:u w:val="single"/>
            <w:lang w:val="fr-CA"/>
          </w:rPr>
          <w:t>bombs</w:t>
        </w:r>
        <w:proofErr w:type="spellEnd"/>
        <w:r w:rsidR="00657B17">
          <w:rPr>
            <w:rFonts w:eastAsia="Times New Roman"/>
            <w:color w:val="0000FF"/>
            <w:u w:val="single"/>
            <w:lang w:val="fr-CA"/>
          </w:rPr>
          <w:t xml:space="preserve"> and </w:t>
        </w:r>
        <w:proofErr w:type="spellStart"/>
        <w:r w:rsidR="00657B17">
          <w:rPr>
            <w:rFonts w:eastAsia="Times New Roman"/>
            <w:color w:val="0000FF"/>
            <w:u w:val="single"/>
            <w:lang w:val="fr-CA"/>
          </w:rPr>
          <w:t>buying</w:t>
        </w:r>
        <w:proofErr w:type="spellEnd"/>
        <w:r w:rsidR="00657B17">
          <w:rPr>
            <w:rFonts w:eastAsia="Times New Roman"/>
            <w:color w:val="0000FF"/>
            <w:u w:val="single"/>
            <w:lang w:val="fr-CA"/>
          </w:rPr>
          <w:t xml:space="preserve"> bonds!] Achetez des obligations de la victoire [</w:t>
        </w:r>
        <w:proofErr w:type="spellStart"/>
        <w:r w:rsidR="00657B17">
          <w:rPr>
            <w:rFonts w:eastAsia="Times New Roman"/>
            <w:color w:val="0000FF"/>
            <w:u w:val="single"/>
            <w:lang w:val="fr-CA"/>
          </w:rPr>
          <w:t>Buy</w:t>
        </w:r>
        <w:proofErr w:type="spellEnd"/>
        <w:r w:rsidR="00657B17">
          <w:rPr>
            <w:rFonts w:eastAsia="Times New Roman"/>
            <w:color w:val="0000FF"/>
            <w:u w:val="single"/>
            <w:lang w:val="fr-CA"/>
          </w:rPr>
          <w:t xml:space="preserve"> Victory Bonds] (bac-lac.gc.ca)</w:t>
        </w:r>
      </w:hyperlink>
      <w:r w:rsidR="00657B17">
        <w:rPr>
          <w:rFonts w:eastAsia="Times New Roman"/>
          <w:color w:val="0000FF"/>
          <w:lang w:val="fr-CA"/>
        </w:rPr>
        <w:br w:type="page"/>
      </w:r>
    </w:p>
    <w:p w14:paraId="705347E5" w14:textId="77777777" w:rsidR="00125E7B" w:rsidRPr="00693EE9" w:rsidRDefault="00657B17" w:rsidP="00125E7B">
      <w:pPr>
        <w:rPr>
          <w:b/>
          <w:lang w:val="fr-CA"/>
        </w:rPr>
      </w:pPr>
      <w:r>
        <w:rPr>
          <w:rFonts w:eastAsia="Times New Roman"/>
          <w:b/>
          <w:bCs/>
          <w:lang w:val="fr-CA"/>
        </w:rPr>
        <w:lastRenderedPageBreak/>
        <w:t>5</w:t>
      </w:r>
      <w:r>
        <w:rPr>
          <w:rFonts w:eastAsia="Times New Roman"/>
          <w:b/>
          <w:bCs/>
          <w:vertAlign w:val="superscript"/>
          <w:lang w:val="fr-CA"/>
        </w:rPr>
        <w:t xml:space="preserve">e </w:t>
      </w:r>
      <w:r>
        <w:rPr>
          <w:rFonts w:eastAsia="Times New Roman"/>
          <w:b/>
          <w:bCs/>
          <w:lang w:val="fr-CA"/>
        </w:rPr>
        <w:t>affiche : Le rebut ne nous rebute pas</w:t>
      </w:r>
    </w:p>
    <w:p w14:paraId="45FA2097" w14:textId="77777777" w:rsidR="00125E7B" w:rsidRPr="00693EE9" w:rsidRDefault="00125E7B" w:rsidP="00125E7B">
      <w:pPr>
        <w:rPr>
          <w:lang w:val="fr-CA"/>
        </w:rPr>
      </w:pPr>
    </w:p>
    <w:p w14:paraId="27C11933" w14:textId="77777777" w:rsidR="00125E7B" w:rsidRDefault="00657B17" w:rsidP="001F4A55">
      <w:pPr>
        <w:jc w:val="center"/>
      </w:pPr>
      <w:r>
        <w:rPr>
          <w:noProof/>
          <w:lang w:val="en-CA" w:eastAsia="en-CA"/>
        </w:rPr>
        <w:drawing>
          <wp:inline distT="0" distB="0" distL="0" distR="0" wp14:anchorId="73F70366" wp14:editId="2976CFC3">
            <wp:extent cx="4762295" cy="7283116"/>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4767680" cy="7291352"/>
                    </a:xfrm>
                    <a:prstGeom prst="rect">
                      <a:avLst/>
                    </a:prstGeom>
                    <a:noFill/>
                    <a:ln>
                      <a:noFill/>
                    </a:ln>
                  </pic:spPr>
                </pic:pic>
              </a:graphicData>
            </a:graphic>
          </wp:inline>
        </w:drawing>
      </w:r>
    </w:p>
    <w:p w14:paraId="35F072EC" w14:textId="77777777" w:rsidR="001F4A55" w:rsidRDefault="001F4A55" w:rsidP="00125E7B"/>
    <w:p w14:paraId="6475A6D1" w14:textId="77777777" w:rsidR="001F4A55" w:rsidRPr="001F4A55" w:rsidRDefault="00657B17" w:rsidP="001F4A55">
      <w:pPr>
        <w:rPr>
          <w:rFonts w:ascii="Georgia" w:hAnsi="Georgia"/>
          <w:color w:val="828282"/>
          <w:sz w:val="18"/>
          <w:szCs w:val="18"/>
        </w:rPr>
      </w:pPr>
      <w:r w:rsidRPr="00693EE9">
        <w:rPr>
          <w:rFonts w:ascii="Georgia" w:eastAsia="Georgia" w:hAnsi="Georgia"/>
          <w:color w:val="828282"/>
          <w:sz w:val="18"/>
          <w:szCs w:val="18"/>
        </w:rPr>
        <w:t>https://recherche-collection-search.bac-lac.gc.ca/fra/accueil/notice?app=FonAndCol&amp;IdNumber=2846750</w:t>
      </w:r>
    </w:p>
    <w:p w14:paraId="108D8D06" w14:textId="3A2E207C" w:rsidR="00125E7B" w:rsidRPr="00693EE9" w:rsidRDefault="00657B17" w:rsidP="001F4A55">
      <w:pPr>
        <w:rPr>
          <w:lang w:val="fr-CA"/>
        </w:rPr>
      </w:pPr>
      <w:r>
        <w:rPr>
          <w:rFonts w:ascii="Georgia" w:eastAsia="Georgia" w:hAnsi="Georgia"/>
          <w:color w:val="828282"/>
          <w:sz w:val="18"/>
          <w:szCs w:val="18"/>
          <w:lang w:val="fr-CA"/>
        </w:rPr>
        <w:t>Crédit : Bibliothèque et Archives Canada, Acc. No.</w:t>
      </w:r>
      <w:r w:rsidR="00D46E18">
        <w:rPr>
          <w:rFonts w:ascii="Georgia" w:eastAsia="Georgia" w:hAnsi="Georgia"/>
          <w:color w:val="828282"/>
          <w:sz w:val="18"/>
          <w:szCs w:val="18"/>
          <w:lang w:val="fr-CA"/>
        </w:rPr>
        <w:t> </w:t>
      </w:r>
      <w:r>
        <w:rPr>
          <w:rFonts w:ascii="Georgia" w:eastAsia="Georgia" w:hAnsi="Georgia"/>
          <w:color w:val="828282"/>
          <w:sz w:val="18"/>
          <w:szCs w:val="18"/>
          <w:lang w:val="fr-CA"/>
        </w:rPr>
        <w:t xml:space="preserve">1983-30-22 </w:t>
      </w:r>
      <w:r>
        <w:rPr>
          <w:rFonts w:ascii="Georgia" w:eastAsia="Georgia" w:hAnsi="Georgia"/>
          <w:color w:val="828282"/>
          <w:sz w:val="18"/>
          <w:szCs w:val="18"/>
          <w:lang w:val="fr-CA"/>
        </w:rPr>
        <w:br w:type="page"/>
      </w:r>
    </w:p>
    <w:p w14:paraId="2167E4A4" w14:textId="77777777" w:rsidR="00125E7B" w:rsidRPr="00693EE9" w:rsidRDefault="00657B17" w:rsidP="00125E7B">
      <w:pPr>
        <w:rPr>
          <w:b/>
          <w:lang w:val="fr-CA"/>
        </w:rPr>
      </w:pPr>
      <w:r>
        <w:rPr>
          <w:rFonts w:eastAsia="Times New Roman"/>
          <w:b/>
          <w:bCs/>
          <w:lang w:val="fr-CA"/>
        </w:rPr>
        <w:lastRenderedPageBreak/>
        <w:t>6</w:t>
      </w:r>
      <w:r>
        <w:rPr>
          <w:rFonts w:eastAsia="Times New Roman"/>
          <w:b/>
          <w:bCs/>
          <w:vertAlign w:val="superscript"/>
          <w:lang w:val="fr-CA"/>
        </w:rPr>
        <w:t xml:space="preserve">e </w:t>
      </w:r>
      <w:r>
        <w:rPr>
          <w:rFonts w:eastAsia="Times New Roman"/>
          <w:b/>
          <w:bCs/>
          <w:lang w:val="fr-CA"/>
        </w:rPr>
        <w:t>affiche : Notre armée a besoin de bons Canadiens</w:t>
      </w:r>
    </w:p>
    <w:p w14:paraId="29BB29AB" w14:textId="77777777" w:rsidR="00125E7B" w:rsidRPr="00693EE9" w:rsidRDefault="00125E7B" w:rsidP="00125E7B">
      <w:pPr>
        <w:rPr>
          <w:lang w:val="fr-CA"/>
        </w:rPr>
      </w:pPr>
    </w:p>
    <w:p w14:paraId="0C3A408B" w14:textId="77777777" w:rsidR="00125E7B" w:rsidRDefault="00657B17" w:rsidP="00400FC4">
      <w:pPr>
        <w:jc w:val="center"/>
      </w:pPr>
      <w:r>
        <w:rPr>
          <w:noProof/>
          <w:lang w:val="en-CA" w:eastAsia="en-CA"/>
        </w:rPr>
        <w:drawing>
          <wp:inline distT="0" distB="0" distL="0" distR="0" wp14:anchorId="4E4A5680" wp14:editId="636566B5">
            <wp:extent cx="5019618" cy="724702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032146" cy="7265109"/>
                    </a:xfrm>
                    <a:prstGeom prst="rect">
                      <a:avLst/>
                    </a:prstGeom>
                    <a:noFill/>
                  </pic:spPr>
                </pic:pic>
              </a:graphicData>
            </a:graphic>
          </wp:inline>
        </w:drawing>
      </w:r>
    </w:p>
    <w:p w14:paraId="31CAC98C" w14:textId="77777777" w:rsidR="00125E7B" w:rsidRDefault="00125E7B" w:rsidP="00125E7B"/>
    <w:p w14:paraId="4BA2CA6A" w14:textId="77777777" w:rsidR="00400FC4" w:rsidRDefault="00400FC4" w:rsidP="00125E7B">
      <w:pPr>
        <w:rPr>
          <w:rFonts w:ascii="Georgia" w:hAnsi="Georgia"/>
          <w:color w:val="828282"/>
          <w:sz w:val="18"/>
          <w:szCs w:val="18"/>
        </w:rPr>
      </w:pPr>
    </w:p>
    <w:p w14:paraId="3F3C1415" w14:textId="3D7CB85A" w:rsidR="00125E7B" w:rsidRPr="00693EE9" w:rsidRDefault="00657B17" w:rsidP="00125E7B">
      <w:pPr>
        <w:rPr>
          <w:lang w:val="fr-CA"/>
        </w:rPr>
      </w:pPr>
      <w:r>
        <w:rPr>
          <w:rFonts w:eastAsia="Times New Roman"/>
          <w:lang w:val="fr-CA"/>
        </w:rPr>
        <w:t>Crédit : Bibliothèque et Archives Canada, Acc. No.</w:t>
      </w:r>
      <w:r w:rsidR="00D46E18">
        <w:rPr>
          <w:rFonts w:eastAsia="Times New Roman"/>
          <w:lang w:val="fr-CA"/>
        </w:rPr>
        <w:t> </w:t>
      </w:r>
      <w:r>
        <w:rPr>
          <w:rFonts w:eastAsia="Times New Roman"/>
          <w:lang w:val="fr-CA"/>
        </w:rPr>
        <w:t xml:space="preserve">1983-30-111 </w:t>
      </w:r>
      <w:r>
        <w:rPr>
          <w:rFonts w:eastAsia="Times New Roman"/>
          <w:lang w:val="fr-CA"/>
        </w:rPr>
        <w:br w:type="page"/>
      </w:r>
    </w:p>
    <w:p w14:paraId="7EDB3FB8" w14:textId="77777777" w:rsidR="00125E7B" w:rsidRPr="00125E7B" w:rsidRDefault="00657B17" w:rsidP="00125E7B">
      <w:pPr>
        <w:rPr>
          <w:b/>
        </w:rPr>
      </w:pPr>
      <w:r>
        <w:rPr>
          <w:rFonts w:eastAsia="Times New Roman"/>
          <w:b/>
          <w:bCs/>
          <w:lang w:val="fr-CA"/>
        </w:rPr>
        <w:lastRenderedPageBreak/>
        <w:t>7</w:t>
      </w:r>
      <w:r>
        <w:rPr>
          <w:rFonts w:eastAsia="Times New Roman"/>
          <w:b/>
          <w:bCs/>
          <w:vertAlign w:val="superscript"/>
          <w:lang w:val="fr-CA"/>
        </w:rPr>
        <w:t xml:space="preserve">e </w:t>
      </w:r>
      <w:r>
        <w:rPr>
          <w:rFonts w:eastAsia="Times New Roman"/>
          <w:b/>
          <w:bCs/>
          <w:lang w:val="fr-CA"/>
        </w:rPr>
        <w:t>affiche : Côte à côte</w:t>
      </w:r>
    </w:p>
    <w:p w14:paraId="3C286ABC" w14:textId="77777777" w:rsidR="00125E7B" w:rsidRDefault="00125E7B" w:rsidP="00125E7B">
      <w:pPr>
        <w:rPr>
          <w:noProof/>
          <w:lang w:val="en-CA" w:eastAsia="en-CA"/>
        </w:rPr>
      </w:pPr>
    </w:p>
    <w:p w14:paraId="75936F8E" w14:textId="77777777" w:rsidR="00125E7B" w:rsidRDefault="00125E7B" w:rsidP="00125E7B">
      <w:pPr>
        <w:rPr>
          <w:noProof/>
          <w:lang w:val="en-CA" w:eastAsia="en-CA"/>
        </w:rPr>
      </w:pPr>
    </w:p>
    <w:p w14:paraId="342BA2CE" w14:textId="77777777" w:rsidR="00125E7B" w:rsidRDefault="00657B17" w:rsidP="00357704">
      <w:pPr>
        <w:jc w:val="center"/>
      </w:pPr>
      <w:r>
        <w:rPr>
          <w:noProof/>
          <w:lang w:val="en-CA" w:eastAsia="en-CA"/>
        </w:rPr>
        <w:drawing>
          <wp:inline distT="0" distB="0" distL="0" distR="0" wp14:anchorId="39B73590" wp14:editId="448EB692">
            <wp:extent cx="5486936" cy="72771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496054" cy="7289193"/>
                    </a:xfrm>
                    <a:prstGeom prst="rect">
                      <a:avLst/>
                    </a:prstGeom>
                    <a:noFill/>
                  </pic:spPr>
                </pic:pic>
              </a:graphicData>
            </a:graphic>
          </wp:inline>
        </w:drawing>
      </w:r>
    </w:p>
    <w:p w14:paraId="09119B5F" w14:textId="77777777" w:rsidR="002347F3" w:rsidRDefault="002347F3" w:rsidP="00125E7B"/>
    <w:p w14:paraId="03823986" w14:textId="77777777" w:rsidR="00125E7B" w:rsidRDefault="00657B17" w:rsidP="00125E7B">
      <w:r w:rsidRPr="00693EE9">
        <w:rPr>
          <w:rFonts w:ascii="Georgia" w:eastAsia="Georgia" w:hAnsi="Georgia"/>
          <w:color w:val="828282"/>
          <w:sz w:val="18"/>
          <w:szCs w:val="18"/>
        </w:rPr>
        <w:t xml:space="preserve">https://collections.banq.qc.ca/ark:/52327/2275069 </w:t>
      </w:r>
      <w:r w:rsidRPr="00693EE9">
        <w:rPr>
          <w:rFonts w:ascii="Georgia" w:eastAsia="Georgia" w:hAnsi="Georgia"/>
          <w:color w:val="828282"/>
          <w:sz w:val="18"/>
          <w:szCs w:val="18"/>
        </w:rPr>
        <w:br w:type="page"/>
      </w:r>
    </w:p>
    <w:p w14:paraId="35E56B06" w14:textId="2500C9C8" w:rsidR="00125E7B" w:rsidRPr="00693EE9" w:rsidRDefault="00657B17" w:rsidP="00125E7B">
      <w:pPr>
        <w:rPr>
          <w:b/>
          <w:lang w:val="fr-CA"/>
        </w:rPr>
      </w:pPr>
      <w:r>
        <w:rPr>
          <w:rFonts w:eastAsia="Times New Roman"/>
          <w:b/>
          <w:bCs/>
          <w:lang w:val="fr-CA"/>
        </w:rPr>
        <w:lastRenderedPageBreak/>
        <w:t>8</w:t>
      </w:r>
      <w:r>
        <w:rPr>
          <w:rFonts w:eastAsia="Times New Roman"/>
          <w:b/>
          <w:bCs/>
          <w:vertAlign w:val="superscript"/>
          <w:lang w:val="fr-CA"/>
        </w:rPr>
        <w:t xml:space="preserve">e </w:t>
      </w:r>
      <w:r>
        <w:rPr>
          <w:rFonts w:eastAsia="Times New Roman"/>
          <w:b/>
          <w:bCs/>
          <w:lang w:val="fr-CA"/>
        </w:rPr>
        <w:t>affiche : Pourquoi j</w:t>
      </w:r>
      <w:r w:rsidR="00D46E18">
        <w:rPr>
          <w:rFonts w:eastAsia="Times New Roman"/>
          <w:b/>
          <w:bCs/>
          <w:lang w:val="fr-CA"/>
        </w:rPr>
        <w:t>’</w:t>
      </w:r>
      <w:r>
        <w:rPr>
          <w:rFonts w:eastAsia="Times New Roman"/>
          <w:b/>
          <w:bCs/>
          <w:lang w:val="fr-CA"/>
        </w:rPr>
        <w:t xml:space="preserve">achète des obligations de la victoire </w:t>
      </w:r>
    </w:p>
    <w:p w14:paraId="3D479880" w14:textId="77777777" w:rsidR="00125E7B" w:rsidRPr="00693EE9" w:rsidRDefault="00125E7B" w:rsidP="00125E7B">
      <w:pPr>
        <w:rPr>
          <w:lang w:val="fr-CA"/>
        </w:rPr>
      </w:pPr>
    </w:p>
    <w:p w14:paraId="7EB23FBC" w14:textId="77777777" w:rsidR="009E7C65" w:rsidRPr="00693EE9" w:rsidRDefault="009E7C65" w:rsidP="00AF1785">
      <w:pPr>
        <w:jc w:val="center"/>
        <w:rPr>
          <w:noProof/>
          <w:lang w:val="fr-CA" w:eastAsia="en-CA"/>
        </w:rPr>
      </w:pPr>
    </w:p>
    <w:p w14:paraId="17441C51" w14:textId="77777777" w:rsidR="00125E7B" w:rsidRDefault="00657B17" w:rsidP="00AF1785">
      <w:pPr>
        <w:jc w:val="center"/>
      </w:pPr>
      <w:r>
        <w:rPr>
          <w:noProof/>
          <w:lang w:val="en-CA" w:eastAsia="en-CA"/>
        </w:rPr>
        <w:drawing>
          <wp:inline distT="0" distB="0" distL="0" distR="0" wp14:anchorId="31FED00A" wp14:editId="177FD0AC">
            <wp:extent cx="5368218" cy="709612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378196" cy="7109315"/>
                    </a:xfrm>
                    <a:prstGeom prst="rect">
                      <a:avLst/>
                    </a:prstGeom>
                    <a:noFill/>
                    <a:ln>
                      <a:noFill/>
                    </a:ln>
                  </pic:spPr>
                </pic:pic>
              </a:graphicData>
            </a:graphic>
          </wp:inline>
        </w:drawing>
      </w:r>
    </w:p>
    <w:p w14:paraId="2AFEFD35" w14:textId="77777777" w:rsidR="00AF1785" w:rsidRDefault="00AF1785" w:rsidP="00AF1785">
      <w:pPr>
        <w:jc w:val="center"/>
      </w:pPr>
    </w:p>
    <w:p w14:paraId="1344B36C" w14:textId="77777777" w:rsidR="00125E7B" w:rsidRDefault="00657B17" w:rsidP="00125E7B">
      <w:r w:rsidRPr="00693EE9">
        <w:rPr>
          <w:rFonts w:eastAsia="Times New Roman"/>
          <w:color w:val="0000FF"/>
        </w:rPr>
        <w:t xml:space="preserve">https://collections.banq.qc.ca/ark:/52327/2275069 </w:t>
      </w:r>
    </w:p>
    <w:p w14:paraId="4DA3EF8E" w14:textId="77777777" w:rsidR="00AF1785" w:rsidRDefault="00AF1785" w:rsidP="00125E7B"/>
    <w:sectPr w:rsidR="00AF1785" w:rsidSect="0034199A">
      <w:headerReference w:type="default" r:id="rId18"/>
      <w:footerReference w:type="default" r:id="rId1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99E0F3" w14:textId="77777777" w:rsidR="00823CC3" w:rsidRDefault="00823CC3">
      <w:r>
        <w:separator/>
      </w:r>
    </w:p>
  </w:endnote>
  <w:endnote w:type="continuationSeparator" w:id="0">
    <w:p w14:paraId="555A45EF" w14:textId="77777777" w:rsidR="00823CC3" w:rsidRDefault="00823C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mp;quot">
    <w:altName w:val="Cambria"/>
    <w:panose1 w:val="00000000000000000000"/>
    <w:charset w:val="00"/>
    <w:family w:val="roman"/>
    <w:notTrueType/>
    <w:pitch w:val="default"/>
  </w:font>
  <w:font w:name="MS Gothic">
    <w:altName w:val="?l?r ?S?V?b?N"/>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9FC23" w14:textId="1B77654B" w:rsidR="005E3009" w:rsidRPr="00693EE9" w:rsidRDefault="00357704">
    <w:pPr>
      <w:pStyle w:val="Footer"/>
      <w:pBdr>
        <w:top w:val="thinThickSmallGap" w:sz="24" w:space="1" w:color="622423" w:themeColor="accent2" w:themeShade="7F"/>
      </w:pBdr>
      <w:rPr>
        <w:rFonts w:asciiTheme="majorHAnsi" w:hAnsiTheme="majorHAnsi"/>
        <w:sz w:val="18"/>
        <w:szCs w:val="18"/>
        <w:lang w:val="fr-CA"/>
      </w:rPr>
    </w:pPr>
    <w:r w:rsidRPr="00357704">
      <w:rPr>
        <w:rFonts w:ascii="Cambria" w:eastAsia="Cambria" w:hAnsi="Cambria"/>
        <w:i/>
        <w:iCs/>
        <w:sz w:val="16"/>
        <w:szCs w:val="16"/>
        <w:lang w:val="fr-CA"/>
      </w:rPr>
      <w:t>26/09/22</w:t>
    </w:r>
    <w:r>
      <w:rPr>
        <w:rFonts w:ascii="Cambria" w:eastAsia="Cambria" w:hAnsi="Cambria"/>
        <w:i/>
        <w:iCs/>
        <w:sz w:val="16"/>
        <w:szCs w:val="16"/>
        <w:lang w:val="fr-CA"/>
      </w:rPr>
      <w:t xml:space="preserve">    </w:t>
    </w:r>
    <w:r w:rsidR="00657B17" w:rsidRPr="00357704">
      <w:rPr>
        <w:rFonts w:ascii="Cambria" w:eastAsia="Cambria" w:hAnsi="Cambria"/>
        <w:sz w:val="18"/>
        <w:szCs w:val="18"/>
        <w:lang w:val="fr-CA"/>
      </w:rPr>
      <w:t xml:space="preserve">Projet sur l’histoire du mouvement ouvrier : un partenariat entre le Labour </w:t>
    </w:r>
    <w:proofErr w:type="spellStart"/>
    <w:r w:rsidR="00657B17" w:rsidRPr="00357704">
      <w:rPr>
        <w:rFonts w:ascii="Cambria" w:eastAsia="Cambria" w:hAnsi="Cambria"/>
        <w:sz w:val="18"/>
        <w:szCs w:val="18"/>
        <w:lang w:val="fr-CA"/>
      </w:rPr>
      <w:t>Heritage</w:t>
    </w:r>
    <w:proofErr w:type="spellEnd"/>
    <w:r w:rsidR="00657B17" w:rsidRPr="00357704">
      <w:rPr>
        <w:rFonts w:ascii="Cambria" w:eastAsia="Cambria" w:hAnsi="Cambria"/>
        <w:sz w:val="18"/>
        <w:szCs w:val="18"/>
        <w:lang w:val="fr-CA"/>
      </w:rPr>
      <w:t xml:space="preserve"> Centre et la BCTF</w:t>
    </w:r>
    <w:r w:rsidR="00657B17">
      <w:rPr>
        <w:rFonts w:ascii="Cambria" w:eastAsia="Cambria" w:hAnsi="Cambria"/>
        <w:lang w:val="fr-CA"/>
      </w:rPr>
      <w:t xml:space="preserve"> </w:t>
    </w:r>
    <w:r w:rsidR="00657B17">
      <w:ptab w:relativeTo="margin" w:alignment="right" w:leader="none"/>
    </w:r>
    <w:r w:rsidR="00657B17" w:rsidRPr="00357704">
      <w:rPr>
        <w:rFonts w:ascii="Cambria" w:eastAsia="Cambria" w:hAnsi="Cambria"/>
        <w:i/>
        <w:iCs/>
        <w:sz w:val="16"/>
        <w:szCs w:val="16"/>
        <w:lang w:val="fr-CA"/>
      </w:rPr>
      <w:t xml:space="preserve">Page </w:t>
    </w:r>
    <w:r w:rsidR="008D7CFB" w:rsidRPr="00357704">
      <w:rPr>
        <w:rFonts w:asciiTheme="majorHAnsi" w:hAnsiTheme="majorHAnsi"/>
        <w:i/>
        <w:iCs/>
        <w:noProof/>
        <w:sz w:val="16"/>
        <w:szCs w:val="16"/>
      </w:rPr>
      <w:fldChar w:fldCharType="begin"/>
    </w:r>
    <w:r w:rsidR="008D7CFB" w:rsidRPr="00357704">
      <w:rPr>
        <w:rFonts w:asciiTheme="majorHAnsi" w:hAnsiTheme="majorHAnsi"/>
        <w:i/>
        <w:iCs/>
        <w:noProof/>
        <w:sz w:val="16"/>
        <w:szCs w:val="16"/>
        <w:lang w:val="fr-CA"/>
      </w:rPr>
      <w:instrText xml:space="preserve"> PAGE   \* MERGEFORMAT </w:instrText>
    </w:r>
    <w:r w:rsidR="008D7CFB" w:rsidRPr="00357704">
      <w:rPr>
        <w:rFonts w:asciiTheme="majorHAnsi" w:hAnsiTheme="majorHAnsi"/>
        <w:i/>
        <w:iCs/>
        <w:noProof/>
        <w:sz w:val="16"/>
        <w:szCs w:val="16"/>
      </w:rPr>
      <w:fldChar w:fldCharType="separate"/>
    </w:r>
    <w:r w:rsidR="00465216" w:rsidRPr="00357704">
      <w:rPr>
        <w:rFonts w:asciiTheme="majorHAnsi" w:hAnsiTheme="majorHAnsi"/>
        <w:i/>
        <w:iCs/>
        <w:noProof/>
        <w:sz w:val="16"/>
        <w:szCs w:val="16"/>
        <w:lang w:val="fr-CA"/>
      </w:rPr>
      <w:t>1</w:t>
    </w:r>
    <w:r w:rsidR="008D7CFB" w:rsidRPr="00357704">
      <w:rPr>
        <w:rFonts w:asciiTheme="majorHAnsi" w:hAnsiTheme="majorHAnsi"/>
        <w:i/>
        <w:iCs/>
        <w:noProof/>
        <w:sz w:val="16"/>
        <w:szCs w:val="16"/>
      </w:rPr>
      <w:fldChar w:fldCharType="end"/>
    </w:r>
  </w:p>
  <w:p w14:paraId="702A94AB" w14:textId="77777777" w:rsidR="005A3381" w:rsidRPr="00693EE9" w:rsidRDefault="005A3381">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B2452D" w14:textId="77777777" w:rsidR="00823CC3" w:rsidRDefault="00823CC3">
      <w:r>
        <w:separator/>
      </w:r>
    </w:p>
  </w:footnote>
  <w:footnote w:type="continuationSeparator" w:id="0">
    <w:p w14:paraId="28A65669" w14:textId="77777777" w:rsidR="00823CC3" w:rsidRDefault="00823C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mbria" w:eastAsia="MS Gothic" w:hAnsi="Cambria"/>
        <w:b/>
        <w:sz w:val="26"/>
        <w:szCs w:val="26"/>
        <w:lang w:val="fr-CA"/>
      </w:rPr>
      <w:alias w:val="Titre"/>
      <w:id w:val="77738743"/>
      <w:dataBinding w:prefixMappings="xmlns:ns0='http://schemas.openxmlformats.org/package/2006/metadata/core-properties' xmlns:ns1='http://purl.org/dc/elements/1.1/'" w:xpath="/ns0:coreProperties[1]/ns1:title[1]" w:storeItemID="{6C3C8BC8-F283-45AE-878A-BAB7291924A1}"/>
      <w:text/>
    </w:sdtPr>
    <w:sdtContent>
      <w:p w14:paraId="5446DB57" w14:textId="7CA8CD0E" w:rsidR="00175DBA" w:rsidRDefault="00657B17" w:rsidP="00F71056">
        <w:pPr>
          <w:pStyle w:val="Header"/>
          <w:pBdr>
            <w:bottom w:val="thickThinSmallGap" w:sz="24" w:space="1" w:color="622423" w:themeColor="accent2" w:themeShade="7F"/>
          </w:pBdr>
          <w:jc w:val="center"/>
          <w:rPr>
            <w:rFonts w:ascii="Cambria" w:eastAsia="Cambria" w:hAnsi="Cambria"/>
            <w:sz w:val="28"/>
            <w:szCs w:val="28"/>
            <w:lang w:val="fr-CA"/>
          </w:rPr>
        </w:pPr>
        <w:r>
          <w:rPr>
            <w:rFonts w:ascii="Cambria" w:eastAsia="MS Gothic" w:hAnsi="Cambria"/>
            <w:b/>
            <w:sz w:val="26"/>
            <w:szCs w:val="26"/>
            <w:lang w:val="fr-CA"/>
          </w:rPr>
          <w:t>Les travailleurs</w:t>
        </w:r>
        <w:r w:rsidR="00D46E18">
          <w:rPr>
            <w:rFonts w:ascii="Cambria" w:eastAsia="MS Gothic" w:hAnsi="Cambria"/>
            <w:b/>
            <w:sz w:val="26"/>
            <w:szCs w:val="26"/>
            <w:lang w:val="fr-CA"/>
          </w:rPr>
          <w:t> </w:t>
        </w:r>
        <w:r>
          <w:rPr>
            <w:rFonts w:ascii="Cambria" w:eastAsia="MS Gothic" w:hAnsi="Cambria"/>
            <w:b/>
            <w:sz w:val="26"/>
            <w:szCs w:val="26"/>
            <w:lang w:val="fr-CA"/>
          </w:rPr>
          <w:t xml:space="preserve">: histoire </w:t>
        </w:r>
        <w:r w:rsidR="00693EE9">
          <w:rPr>
            <w:rFonts w:ascii="Cambria" w:eastAsia="MS Gothic" w:hAnsi="Cambria"/>
            <w:b/>
            <w:sz w:val="26"/>
            <w:szCs w:val="26"/>
            <w:lang w:val="fr-CA"/>
          </w:rPr>
          <w:t>du mouvement ouvrier</w:t>
        </w:r>
        <w:r>
          <w:rPr>
            <w:rFonts w:ascii="Cambria" w:eastAsia="MS Gothic" w:hAnsi="Cambria"/>
            <w:b/>
            <w:sz w:val="26"/>
            <w:szCs w:val="26"/>
            <w:lang w:val="fr-CA"/>
          </w:rPr>
          <w:t xml:space="preserve"> en Colombie</w:t>
        </w:r>
        <w:r w:rsidR="00693EE9">
          <w:rPr>
            <w:rFonts w:ascii="Cambria" w:eastAsia="MS Gothic" w:hAnsi="Cambria"/>
            <w:b/>
            <w:sz w:val="26"/>
            <w:szCs w:val="26"/>
            <w:lang w:val="fr-CA"/>
          </w:rPr>
          <w:t>-</w:t>
        </w:r>
        <w:r>
          <w:rPr>
            <w:rFonts w:ascii="Cambria" w:eastAsia="MS Gothic" w:hAnsi="Cambria"/>
            <w:b/>
            <w:sz w:val="26"/>
            <w:szCs w:val="26"/>
            <w:lang w:val="fr-CA"/>
          </w:rPr>
          <w:t>Britannique</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DA6232"/>
    <w:multiLevelType w:val="hybridMultilevel"/>
    <w:tmpl w:val="AA26F838"/>
    <w:lvl w:ilvl="0" w:tplc="528295DC">
      <w:start w:val="1"/>
      <w:numFmt w:val="decimal"/>
      <w:lvlText w:val="%1."/>
      <w:lvlJc w:val="left"/>
      <w:pPr>
        <w:ind w:left="720" w:hanging="360"/>
      </w:pPr>
    </w:lvl>
    <w:lvl w:ilvl="1" w:tplc="8676CD50" w:tentative="1">
      <w:start w:val="1"/>
      <w:numFmt w:val="lowerLetter"/>
      <w:lvlText w:val="%2."/>
      <w:lvlJc w:val="left"/>
      <w:pPr>
        <w:ind w:left="1440" w:hanging="360"/>
      </w:pPr>
    </w:lvl>
    <w:lvl w:ilvl="2" w:tplc="29CA948E" w:tentative="1">
      <w:start w:val="1"/>
      <w:numFmt w:val="lowerRoman"/>
      <w:lvlText w:val="%3."/>
      <w:lvlJc w:val="right"/>
      <w:pPr>
        <w:ind w:left="2160" w:hanging="180"/>
      </w:pPr>
    </w:lvl>
    <w:lvl w:ilvl="3" w:tplc="9CBA1C46" w:tentative="1">
      <w:start w:val="1"/>
      <w:numFmt w:val="decimal"/>
      <w:lvlText w:val="%4."/>
      <w:lvlJc w:val="left"/>
      <w:pPr>
        <w:ind w:left="2880" w:hanging="360"/>
      </w:pPr>
    </w:lvl>
    <w:lvl w:ilvl="4" w:tplc="302EB574" w:tentative="1">
      <w:start w:val="1"/>
      <w:numFmt w:val="lowerLetter"/>
      <w:lvlText w:val="%5."/>
      <w:lvlJc w:val="left"/>
      <w:pPr>
        <w:ind w:left="3600" w:hanging="360"/>
      </w:pPr>
    </w:lvl>
    <w:lvl w:ilvl="5" w:tplc="C8C6FCD2" w:tentative="1">
      <w:start w:val="1"/>
      <w:numFmt w:val="lowerRoman"/>
      <w:lvlText w:val="%6."/>
      <w:lvlJc w:val="right"/>
      <w:pPr>
        <w:ind w:left="4320" w:hanging="180"/>
      </w:pPr>
    </w:lvl>
    <w:lvl w:ilvl="6" w:tplc="BE72AEF4" w:tentative="1">
      <w:start w:val="1"/>
      <w:numFmt w:val="decimal"/>
      <w:lvlText w:val="%7."/>
      <w:lvlJc w:val="left"/>
      <w:pPr>
        <w:ind w:left="5040" w:hanging="360"/>
      </w:pPr>
    </w:lvl>
    <w:lvl w:ilvl="7" w:tplc="373A1384" w:tentative="1">
      <w:start w:val="1"/>
      <w:numFmt w:val="lowerLetter"/>
      <w:lvlText w:val="%8."/>
      <w:lvlJc w:val="left"/>
      <w:pPr>
        <w:ind w:left="5760" w:hanging="360"/>
      </w:pPr>
    </w:lvl>
    <w:lvl w:ilvl="8" w:tplc="115071DE" w:tentative="1">
      <w:start w:val="1"/>
      <w:numFmt w:val="lowerRoman"/>
      <w:lvlText w:val="%9."/>
      <w:lvlJc w:val="right"/>
      <w:pPr>
        <w:ind w:left="6480" w:hanging="180"/>
      </w:pPr>
    </w:lvl>
  </w:abstractNum>
  <w:abstractNum w:abstractNumId="1" w15:restartNumberingAfterBreak="0">
    <w:nsid w:val="3AC60DE8"/>
    <w:multiLevelType w:val="hybridMultilevel"/>
    <w:tmpl w:val="688405EC"/>
    <w:lvl w:ilvl="0" w:tplc="472CFA2C">
      <w:start w:val="1"/>
      <w:numFmt w:val="decimal"/>
      <w:lvlText w:val="%1."/>
      <w:lvlJc w:val="left"/>
      <w:pPr>
        <w:ind w:left="927" w:hanging="360"/>
      </w:pPr>
      <w:rPr>
        <w:rFonts w:asciiTheme="majorHAnsi" w:eastAsia="Arial Unicode MS" w:hAnsiTheme="majorHAnsi" w:cs="Times New Roman"/>
      </w:rPr>
    </w:lvl>
    <w:lvl w:ilvl="1" w:tplc="10421206" w:tentative="1">
      <w:start w:val="1"/>
      <w:numFmt w:val="lowerLetter"/>
      <w:lvlText w:val="%2."/>
      <w:lvlJc w:val="left"/>
      <w:pPr>
        <w:ind w:left="1647" w:hanging="360"/>
      </w:pPr>
    </w:lvl>
    <w:lvl w:ilvl="2" w:tplc="C2F489E8" w:tentative="1">
      <w:start w:val="1"/>
      <w:numFmt w:val="lowerRoman"/>
      <w:lvlText w:val="%3."/>
      <w:lvlJc w:val="right"/>
      <w:pPr>
        <w:ind w:left="2367" w:hanging="180"/>
      </w:pPr>
    </w:lvl>
    <w:lvl w:ilvl="3" w:tplc="1A9C24BC" w:tentative="1">
      <w:start w:val="1"/>
      <w:numFmt w:val="decimal"/>
      <w:lvlText w:val="%4."/>
      <w:lvlJc w:val="left"/>
      <w:pPr>
        <w:ind w:left="3087" w:hanging="360"/>
      </w:pPr>
    </w:lvl>
    <w:lvl w:ilvl="4" w:tplc="BC522826" w:tentative="1">
      <w:start w:val="1"/>
      <w:numFmt w:val="lowerLetter"/>
      <w:lvlText w:val="%5."/>
      <w:lvlJc w:val="left"/>
      <w:pPr>
        <w:ind w:left="3807" w:hanging="360"/>
      </w:pPr>
    </w:lvl>
    <w:lvl w:ilvl="5" w:tplc="BCF45404" w:tentative="1">
      <w:start w:val="1"/>
      <w:numFmt w:val="lowerRoman"/>
      <w:lvlText w:val="%6."/>
      <w:lvlJc w:val="right"/>
      <w:pPr>
        <w:ind w:left="4527" w:hanging="180"/>
      </w:pPr>
    </w:lvl>
    <w:lvl w:ilvl="6" w:tplc="B3BA56DC" w:tentative="1">
      <w:start w:val="1"/>
      <w:numFmt w:val="decimal"/>
      <w:lvlText w:val="%7."/>
      <w:lvlJc w:val="left"/>
      <w:pPr>
        <w:ind w:left="5247" w:hanging="360"/>
      </w:pPr>
    </w:lvl>
    <w:lvl w:ilvl="7" w:tplc="B3184CCC" w:tentative="1">
      <w:start w:val="1"/>
      <w:numFmt w:val="lowerLetter"/>
      <w:lvlText w:val="%8."/>
      <w:lvlJc w:val="left"/>
      <w:pPr>
        <w:ind w:left="5967" w:hanging="360"/>
      </w:pPr>
    </w:lvl>
    <w:lvl w:ilvl="8" w:tplc="ABB4B3E6" w:tentative="1">
      <w:start w:val="1"/>
      <w:numFmt w:val="lowerRoman"/>
      <w:lvlText w:val="%9."/>
      <w:lvlJc w:val="right"/>
      <w:pPr>
        <w:ind w:left="6687" w:hanging="180"/>
      </w:pPr>
    </w:lvl>
  </w:abstractNum>
  <w:abstractNum w:abstractNumId="2" w15:restartNumberingAfterBreak="0">
    <w:nsid w:val="3CD505F6"/>
    <w:multiLevelType w:val="hybridMultilevel"/>
    <w:tmpl w:val="B14094F8"/>
    <w:lvl w:ilvl="0" w:tplc="5CB02C56">
      <w:start w:val="1"/>
      <w:numFmt w:val="decimal"/>
      <w:lvlText w:val="%1."/>
      <w:lvlJc w:val="left"/>
      <w:pPr>
        <w:ind w:left="720" w:hanging="360"/>
      </w:pPr>
    </w:lvl>
    <w:lvl w:ilvl="1" w:tplc="5862FF8A" w:tentative="1">
      <w:start w:val="1"/>
      <w:numFmt w:val="lowerLetter"/>
      <w:lvlText w:val="%2."/>
      <w:lvlJc w:val="left"/>
      <w:pPr>
        <w:ind w:left="1440" w:hanging="360"/>
      </w:pPr>
    </w:lvl>
    <w:lvl w:ilvl="2" w:tplc="DA881C3A" w:tentative="1">
      <w:start w:val="1"/>
      <w:numFmt w:val="lowerRoman"/>
      <w:lvlText w:val="%3."/>
      <w:lvlJc w:val="right"/>
      <w:pPr>
        <w:ind w:left="2160" w:hanging="180"/>
      </w:pPr>
    </w:lvl>
    <w:lvl w:ilvl="3" w:tplc="5B4E1448" w:tentative="1">
      <w:start w:val="1"/>
      <w:numFmt w:val="decimal"/>
      <w:lvlText w:val="%4."/>
      <w:lvlJc w:val="left"/>
      <w:pPr>
        <w:ind w:left="2880" w:hanging="360"/>
      </w:pPr>
    </w:lvl>
    <w:lvl w:ilvl="4" w:tplc="6EC6158C" w:tentative="1">
      <w:start w:val="1"/>
      <w:numFmt w:val="lowerLetter"/>
      <w:lvlText w:val="%5."/>
      <w:lvlJc w:val="left"/>
      <w:pPr>
        <w:ind w:left="3600" w:hanging="360"/>
      </w:pPr>
    </w:lvl>
    <w:lvl w:ilvl="5" w:tplc="14208034" w:tentative="1">
      <w:start w:val="1"/>
      <w:numFmt w:val="lowerRoman"/>
      <w:lvlText w:val="%6."/>
      <w:lvlJc w:val="right"/>
      <w:pPr>
        <w:ind w:left="4320" w:hanging="180"/>
      </w:pPr>
    </w:lvl>
    <w:lvl w:ilvl="6" w:tplc="D4D6C0F6" w:tentative="1">
      <w:start w:val="1"/>
      <w:numFmt w:val="decimal"/>
      <w:lvlText w:val="%7."/>
      <w:lvlJc w:val="left"/>
      <w:pPr>
        <w:ind w:left="5040" w:hanging="360"/>
      </w:pPr>
    </w:lvl>
    <w:lvl w:ilvl="7" w:tplc="4DF079AE" w:tentative="1">
      <w:start w:val="1"/>
      <w:numFmt w:val="lowerLetter"/>
      <w:lvlText w:val="%8."/>
      <w:lvlJc w:val="left"/>
      <w:pPr>
        <w:ind w:left="5760" w:hanging="360"/>
      </w:pPr>
    </w:lvl>
    <w:lvl w:ilvl="8" w:tplc="7A7A38C8" w:tentative="1">
      <w:start w:val="1"/>
      <w:numFmt w:val="lowerRoman"/>
      <w:lvlText w:val="%9."/>
      <w:lvlJc w:val="right"/>
      <w:pPr>
        <w:ind w:left="6480" w:hanging="180"/>
      </w:pPr>
    </w:lvl>
  </w:abstractNum>
  <w:abstractNum w:abstractNumId="3"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4" w15:restartNumberingAfterBreak="0">
    <w:nsid w:val="42CB39A8"/>
    <w:multiLevelType w:val="hybridMultilevel"/>
    <w:tmpl w:val="7EFCF024"/>
    <w:lvl w:ilvl="0" w:tplc="E1D09B2C">
      <w:start w:val="1"/>
      <w:numFmt w:val="decimal"/>
      <w:lvlText w:val="%1."/>
      <w:lvlJc w:val="left"/>
      <w:pPr>
        <w:ind w:left="930" w:hanging="570"/>
      </w:pPr>
      <w:rPr>
        <w:rFonts w:hint="default"/>
      </w:rPr>
    </w:lvl>
    <w:lvl w:ilvl="1" w:tplc="51FCBF4A" w:tentative="1">
      <w:start w:val="1"/>
      <w:numFmt w:val="lowerLetter"/>
      <w:lvlText w:val="%2."/>
      <w:lvlJc w:val="left"/>
      <w:pPr>
        <w:ind w:left="1440" w:hanging="360"/>
      </w:pPr>
    </w:lvl>
    <w:lvl w:ilvl="2" w:tplc="2EE8FC4E" w:tentative="1">
      <w:start w:val="1"/>
      <w:numFmt w:val="lowerRoman"/>
      <w:lvlText w:val="%3."/>
      <w:lvlJc w:val="right"/>
      <w:pPr>
        <w:ind w:left="2160" w:hanging="180"/>
      </w:pPr>
    </w:lvl>
    <w:lvl w:ilvl="3" w:tplc="030C2D96" w:tentative="1">
      <w:start w:val="1"/>
      <w:numFmt w:val="decimal"/>
      <w:lvlText w:val="%4."/>
      <w:lvlJc w:val="left"/>
      <w:pPr>
        <w:ind w:left="2880" w:hanging="360"/>
      </w:pPr>
    </w:lvl>
    <w:lvl w:ilvl="4" w:tplc="1BC83A58" w:tentative="1">
      <w:start w:val="1"/>
      <w:numFmt w:val="lowerLetter"/>
      <w:lvlText w:val="%5."/>
      <w:lvlJc w:val="left"/>
      <w:pPr>
        <w:ind w:left="3600" w:hanging="360"/>
      </w:pPr>
    </w:lvl>
    <w:lvl w:ilvl="5" w:tplc="A2787564" w:tentative="1">
      <w:start w:val="1"/>
      <w:numFmt w:val="lowerRoman"/>
      <w:lvlText w:val="%6."/>
      <w:lvlJc w:val="right"/>
      <w:pPr>
        <w:ind w:left="4320" w:hanging="180"/>
      </w:pPr>
    </w:lvl>
    <w:lvl w:ilvl="6" w:tplc="225EB4C4" w:tentative="1">
      <w:start w:val="1"/>
      <w:numFmt w:val="decimal"/>
      <w:lvlText w:val="%7."/>
      <w:lvlJc w:val="left"/>
      <w:pPr>
        <w:ind w:left="5040" w:hanging="360"/>
      </w:pPr>
    </w:lvl>
    <w:lvl w:ilvl="7" w:tplc="48265802" w:tentative="1">
      <w:start w:val="1"/>
      <w:numFmt w:val="lowerLetter"/>
      <w:lvlText w:val="%8."/>
      <w:lvlJc w:val="left"/>
      <w:pPr>
        <w:ind w:left="5760" w:hanging="360"/>
      </w:pPr>
    </w:lvl>
    <w:lvl w:ilvl="8" w:tplc="BDA63DE6" w:tentative="1">
      <w:start w:val="1"/>
      <w:numFmt w:val="lowerRoman"/>
      <w:lvlText w:val="%9."/>
      <w:lvlJc w:val="right"/>
      <w:pPr>
        <w:ind w:left="6480" w:hanging="180"/>
      </w:pPr>
    </w:lvl>
  </w:abstractNum>
  <w:abstractNum w:abstractNumId="5" w15:restartNumberingAfterBreak="0">
    <w:nsid w:val="48581883"/>
    <w:multiLevelType w:val="hybridMultilevel"/>
    <w:tmpl w:val="74AAFBB2"/>
    <w:lvl w:ilvl="0" w:tplc="FAF8AC98">
      <w:start w:val="1"/>
      <w:numFmt w:val="decimal"/>
      <w:lvlText w:val="%1."/>
      <w:lvlJc w:val="left"/>
      <w:pPr>
        <w:ind w:left="720" w:hanging="360"/>
      </w:pPr>
      <w:rPr>
        <w:rFonts w:hint="default"/>
      </w:rPr>
    </w:lvl>
    <w:lvl w:ilvl="1" w:tplc="B204D33C" w:tentative="1">
      <w:start w:val="1"/>
      <w:numFmt w:val="lowerLetter"/>
      <w:lvlText w:val="%2."/>
      <w:lvlJc w:val="left"/>
      <w:pPr>
        <w:ind w:left="1440" w:hanging="360"/>
      </w:pPr>
    </w:lvl>
    <w:lvl w:ilvl="2" w:tplc="519C1FF0" w:tentative="1">
      <w:start w:val="1"/>
      <w:numFmt w:val="lowerRoman"/>
      <w:lvlText w:val="%3."/>
      <w:lvlJc w:val="right"/>
      <w:pPr>
        <w:ind w:left="2160" w:hanging="180"/>
      </w:pPr>
    </w:lvl>
    <w:lvl w:ilvl="3" w:tplc="A852D5B2" w:tentative="1">
      <w:start w:val="1"/>
      <w:numFmt w:val="decimal"/>
      <w:lvlText w:val="%4."/>
      <w:lvlJc w:val="left"/>
      <w:pPr>
        <w:ind w:left="2880" w:hanging="360"/>
      </w:pPr>
    </w:lvl>
    <w:lvl w:ilvl="4" w:tplc="9254390E" w:tentative="1">
      <w:start w:val="1"/>
      <w:numFmt w:val="lowerLetter"/>
      <w:lvlText w:val="%5."/>
      <w:lvlJc w:val="left"/>
      <w:pPr>
        <w:ind w:left="3600" w:hanging="360"/>
      </w:pPr>
    </w:lvl>
    <w:lvl w:ilvl="5" w:tplc="2D9AC0FA" w:tentative="1">
      <w:start w:val="1"/>
      <w:numFmt w:val="lowerRoman"/>
      <w:lvlText w:val="%6."/>
      <w:lvlJc w:val="right"/>
      <w:pPr>
        <w:ind w:left="4320" w:hanging="180"/>
      </w:pPr>
    </w:lvl>
    <w:lvl w:ilvl="6" w:tplc="D1AC3AC6" w:tentative="1">
      <w:start w:val="1"/>
      <w:numFmt w:val="decimal"/>
      <w:lvlText w:val="%7."/>
      <w:lvlJc w:val="left"/>
      <w:pPr>
        <w:ind w:left="5040" w:hanging="360"/>
      </w:pPr>
    </w:lvl>
    <w:lvl w:ilvl="7" w:tplc="3EE43E0A" w:tentative="1">
      <w:start w:val="1"/>
      <w:numFmt w:val="lowerLetter"/>
      <w:lvlText w:val="%8."/>
      <w:lvlJc w:val="left"/>
      <w:pPr>
        <w:ind w:left="5760" w:hanging="360"/>
      </w:pPr>
    </w:lvl>
    <w:lvl w:ilvl="8" w:tplc="653E97C0" w:tentative="1">
      <w:start w:val="1"/>
      <w:numFmt w:val="lowerRoman"/>
      <w:lvlText w:val="%9."/>
      <w:lvlJc w:val="right"/>
      <w:pPr>
        <w:ind w:left="6480" w:hanging="180"/>
      </w:pPr>
    </w:lvl>
  </w:abstractNum>
  <w:abstractNum w:abstractNumId="6" w15:restartNumberingAfterBreak="0">
    <w:nsid w:val="51090952"/>
    <w:multiLevelType w:val="hybridMultilevel"/>
    <w:tmpl w:val="10BA256C"/>
    <w:lvl w:ilvl="0" w:tplc="75ACDDFC">
      <w:start w:val="1"/>
      <w:numFmt w:val="decimal"/>
      <w:lvlText w:val="%1."/>
      <w:lvlJc w:val="left"/>
      <w:pPr>
        <w:ind w:left="930" w:hanging="570"/>
      </w:pPr>
      <w:rPr>
        <w:rFonts w:hint="default"/>
      </w:rPr>
    </w:lvl>
    <w:lvl w:ilvl="1" w:tplc="CA2A570E" w:tentative="1">
      <w:start w:val="1"/>
      <w:numFmt w:val="lowerLetter"/>
      <w:lvlText w:val="%2."/>
      <w:lvlJc w:val="left"/>
      <w:pPr>
        <w:ind w:left="1440" w:hanging="360"/>
      </w:pPr>
    </w:lvl>
    <w:lvl w:ilvl="2" w:tplc="12280770" w:tentative="1">
      <w:start w:val="1"/>
      <w:numFmt w:val="lowerRoman"/>
      <w:lvlText w:val="%3."/>
      <w:lvlJc w:val="right"/>
      <w:pPr>
        <w:ind w:left="2160" w:hanging="180"/>
      </w:pPr>
    </w:lvl>
    <w:lvl w:ilvl="3" w:tplc="CF70B7B4" w:tentative="1">
      <w:start w:val="1"/>
      <w:numFmt w:val="decimal"/>
      <w:lvlText w:val="%4."/>
      <w:lvlJc w:val="left"/>
      <w:pPr>
        <w:ind w:left="2880" w:hanging="360"/>
      </w:pPr>
    </w:lvl>
    <w:lvl w:ilvl="4" w:tplc="08A27504" w:tentative="1">
      <w:start w:val="1"/>
      <w:numFmt w:val="lowerLetter"/>
      <w:lvlText w:val="%5."/>
      <w:lvlJc w:val="left"/>
      <w:pPr>
        <w:ind w:left="3600" w:hanging="360"/>
      </w:pPr>
    </w:lvl>
    <w:lvl w:ilvl="5" w:tplc="811C7528" w:tentative="1">
      <w:start w:val="1"/>
      <w:numFmt w:val="lowerRoman"/>
      <w:lvlText w:val="%6."/>
      <w:lvlJc w:val="right"/>
      <w:pPr>
        <w:ind w:left="4320" w:hanging="180"/>
      </w:pPr>
    </w:lvl>
    <w:lvl w:ilvl="6" w:tplc="F6D25AB8" w:tentative="1">
      <w:start w:val="1"/>
      <w:numFmt w:val="decimal"/>
      <w:lvlText w:val="%7."/>
      <w:lvlJc w:val="left"/>
      <w:pPr>
        <w:ind w:left="5040" w:hanging="360"/>
      </w:pPr>
    </w:lvl>
    <w:lvl w:ilvl="7" w:tplc="DC6E2B4E" w:tentative="1">
      <w:start w:val="1"/>
      <w:numFmt w:val="lowerLetter"/>
      <w:lvlText w:val="%8."/>
      <w:lvlJc w:val="left"/>
      <w:pPr>
        <w:ind w:left="5760" w:hanging="360"/>
      </w:pPr>
    </w:lvl>
    <w:lvl w:ilvl="8" w:tplc="96001B5A" w:tentative="1">
      <w:start w:val="1"/>
      <w:numFmt w:val="lowerRoman"/>
      <w:lvlText w:val="%9."/>
      <w:lvlJc w:val="right"/>
      <w:pPr>
        <w:ind w:left="6480" w:hanging="180"/>
      </w:pPr>
    </w:lvl>
  </w:abstractNum>
  <w:abstractNum w:abstractNumId="7" w15:restartNumberingAfterBreak="0">
    <w:nsid w:val="535F20A6"/>
    <w:multiLevelType w:val="hybridMultilevel"/>
    <w:tmpl w:val="4E9AC97C"/>
    <w:lvl w:ilvl="0" w:tplc="767C0860">
      <w:start w:val="1"/>
      <w:numFmt w:val="decimal"/>
      <w:lvlText w:val="%1."/>
      <w:lvlJc w:val="left"/>
      <w:pPr>
        <w:ind w:left="720" w:hanging="360"/>
      </w:pPr>
    </w:lvl>
    <w:lvl w:ilvl="1" w:tplc="8C8EBEFA" w:tentative="1">
      <w:start w:val="1"/>
      <w:numFmt w:val="lowerLetter"/>
      <w:lvlText w:val="%2."/>
      <w:lvlJc w:val="left"/>
      <w:pPr>
        <w:ind w:left="1440" w:hanging="360"/>
      </w:pPr>
    </w:lvl>
    <w:lvl w:ilvl="2" w:tplc="32347F04" w:tentative="1">
      <w:start w:val="1"/>
      <w:numFmt w:val="lowerRoman"/>
      <w:lvlText w:val="%3."/>
      <w:lvlJc w:val="right"/>
      <w:pPr>
        <w:ind w:left="2160" w:hanging="180"/>
      </w:pPr>
    </w:lvl>
    <w:lvl w:ilvl="3" w:tplc="30768FB2" w:tentative="1">
      <w:start w:val="1"/>
      <w:numFmt w:val="decimal"/>
      <w:lvlText w:val="%4."/>
      <w:lvlJc w:val="left"/>
      <w:pPr>
        <w:ind w:left="2880" w:hanging="360"/>
      </w:pPr>
    </w:lvl>
    <w:lvl w:ilvl="4" w:tplc="36082E8E" w:tentative="1">
      <w:start w:val="1"/>
      <w:numFmt w:val="lowerLetter"/>
      <w:lvlText w:val="%5."/>
      <w:lvlJc w:val="left"/>
      <w:pPr>
        <w:ind w:left="3600" w:hanging="360"/>
      </w:pPr>
    </w:lvl>
    <w:lvl w:ilvl="5" w:tplc="5ABA0A84" w:tentative="1">
      <w:start w:val="1"/>
      <w:numFmt w:val="lowerRoman"/>
      <w:lvlText w:val="%6."/>
      <w:lvlJc w:val="right"/>
      <w:pPr>
        <w:ind w:left="4320" w:hanging="180"/>
      </w:pPr>
    </w:lvl>
    <w:lvl w:ilvl="6" w:tplc="CB0E5394" w:tentative="1">
      <w:start w:val="1"/>
      <w:numFmt w:val="decimal"/>
      <w:lvlText w:val="%7."/>
      <w:lvlJc w:val="left"/>
      <w:pPr>
        <w:ind w:left="5040" w:hanging="360"/>
      </w:pPr>
    </w:lvl>
    <w:lvl w:ilvl="7" w:tplc="E4E6C864" w:tentative="1">
      <w:start w:val="1"/>
      <w:numFmt w:val="lowerLetter"/>
      <w:lvlText w:val="%8."/>
      <w:lvlJc w:val="left"/>
      <w:pPr>
        <w:ind w:left="5760" w:hanging="360"/>
      </w:pPr>
    </w:lvl>
    <w:lvl w:ilvl="8" w:tplc="45F4F6FE" w:tentative="1">
      <w:start w:val="1"/>
      <w:numFmt w:val="lowerRoman"/>
      <w:lvlText w:val="%9."/>
      <w:lvlJc w:val="right"/>
      <w:pPr>
        <w:ind w:left="6480" w:hanging="180"/>
      </w:pPr>
    </w:lvl>
  </w:abstractNum>
  <w:abstractNum w:abstractNumId="8" w15:restartNumberingAfterBreak="0">
    <w:nsid w:val="54771710"/>
    <w:multiLevelType w:val="hybridMultilevel"/>
    <w:tmpl w:val="D6AAE332"/>
    <w:lvl w:ilvl="0" w:tplc="2FFAE568">
      <w:start w:val="1"/>
      <w:numFmt w:val="decimal"/>
      <w:lvlText w:val="%1."/>
      <w:lvlJc w:val="left"/>
      <w:pPr>
        <w:ind w:left="720" w:hanging="360"/>
      </w:pPr>
    </w:lvl>
    <w:lvl w:ilvl="1" w:tplc="5574A30A" w:tentative="1">
      <w:start w:val="1"/>
      <w:numFmt w:val="lowerLetter"/>
      <w:lvlText w:val="%2."/>
      <w:lvlJc w:val="left"/>
      <w:pPr>
        <w:ind w:left="1440" w:hanging="360"/>
      </w:pPr>
    </w:lvl>
    <w:lvl w:ilvl="2" w:tplc="34BED98C" w:tentative="1">
      <w:start w:val="1"/>
      <w:numFmt w:val="lowerRoman"/>
      <w:lvlText w:val="%3."/>
      <w:lvlJc w:val="right"/>
      <w:pPr>
        <w:ind w:left="2160" w:hanging="180"/>
      </w:pPr>
    </w:lvl>
    <w:lvl w:ilvl="3" w:tplc="5E8CB6B8" w:tentative="1">
      <w:start w:val="1"/>
      <w:numFmt w:val="decimal"/>
      <w:lvlText w:val="%4."/>
      <w:lvlJc w:val="left"/>
      <w:pPr>
        <w:ind w:left="2880" w:hanging="360"/>
      </w:pPr>
    </w:lvl>
    <w:lvl w:ilvl="4" w:tplc="223CA16C" w:tentative="1">
      <w:start w:val="1"/>
      <w:numFmt w:val="lowerLetter"/>
      <w:lvlText w:val="%5."/>
      <w:lvlJc w:val="left"/>
      <w:pPr>
        <w:ind w:left="3600" w:hanging="360"/>
      </w:pPr>
    </w:lvl>
    <w:lvl w:ilvl="5" w:tplc="1996E106" w:tentative="1">
      <w:start w:val="1"/>
      <w:numFmt w:val="lowerRoman"/>
      <w:lvlText w:val="%6."/>
      <w:lvlJc w:val="right"/>
      <w:pPr>
        <w:ind w:left="4320" w:hanging="180"/>
      </w:pPr>
    </w:lvl>
    <w:lvl w:ilvl="6" w:tplc="5678AF24" w:tentative="1">
      <w:start w:val="1"/>
      <w:numFmt w:val="decimal"/>
      <w:lvlText w:val="%7."/>
      <w:lvlJc w:val="left"/>
      <w:pPr>
        <w:ind w:left="5040" w:hanging="360"/>
      </w:pPr>
    </w:lvl>
    <w:lvl w:ilvl="7" w:tplc="9E5A54C0" w:tentative="1">
      <w:start w:val="1"/>
      <w:numFmt w:val="lowerLetter"/>
      <w:lvlText w:val="%8."/>
      <w:lvlJc w:val="left"/>
      <w:pPr>
        <w:ind w:left="5760" w:hanging="360"/>
      </w:pPr>
    </w:lvl>
    <w:lvl w:ilvl="8" w:tplc="A9EA290A" w:tentative="1">
      <w:start w:val="1"/>
      <w:numFmt w:val="lowerRoman"/>
      <w:lvlText w:val="%9."/>
      <w:lvlJc w:val="right"/>
      <w:pPr>
        <w:ind w:left="6480" w:hanging="180"/>
      </w:pPr>
    </w:lvl>
  </w:abstractNum>
  <w:num w:numId="1" w16cid:durableId="656957580">
    <w:abstractNumId w:val="3"/>
  </w:num>
  <w:num w:numId="2" w16cid:durableId="876964997">
    <w:abstractNumId w:val="7"/>
  </w:num>
  <w:num w:numId="3" w16cid:durableId="7803325">
    <w:abstractNumId w:val="4"/>
  </w:num>
  <w:num w:numId="4" w16cid:durableId="541670629">
    <w:abstractNumId w:val="5"/>
  </w:num>
  <w:num w:numId="5" w16cid:durableId="1654797756">
    <w:abstractNumId w:val="2"/>
  </w:num>
  <w:num w:numId="6" w16cid:durableId="1113088803">
    <w:abstractNumId w:val="8"/>
  </w:num>
  <w:num w:numId="7" w16cid:durableId="450826799">
    <w:abstractNumId w:val="0"/>
  </w:num>
  <w:num w:numId="8" w16cid:durableId="1485967316">
    <w:abstractNumId w:val="1"/>
  </w:num>
  <w:num w:numId="9" w16cid:durableId="21073385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FCA"/>
    <w:rsid w:val="000430BE"/>
    <w:rsid w:val="0006543A"/>
    <w:rsid w:val="000E33F4"/>
    <w:rsid w:val="00101248"/>
    <w:rsid w:val="00123122"/>
    <w:rsid w:val="00125E7B"/>
    <w:rsid w:val="00137D6F"/>
    <w:rsid w:val="00140F19"/>
    <w:rsid w:val="00175DBA"/>
    <w:rsid w:val="001F4A55"/>
    <w:rsid w:val="0022022C"/>
    <w:rsid w:val="00224053"/>
    <w:rsid w:val="002347F3"/>
    <w:rsid w:val="00242FCA"/>
    <w:rsid w:val="00247254"/>
    <w:rsid w:val="00251F68"/>
    <w:rsid w:val="00286EA4"/>
    <w:rsid w:val="002D0C4F"/>
    <w:rsid w:val="0031172A"/>
    <w:rsid w:val="00326F23"/>
    <w:rsid w:val="0034199A"/>
    <w:rsid w:val="00357704"/>
    <w:rsid w:val="00400FC4"/>
    <w:rsid w:val="0040168A"/>
    <w:rsid w:val="00435092"/>
    <w:rsid w:val="00465216"/>
    <w:rsid w:val="004904B2"/>
    <w:rsid w:val="004B24B2"/>
    <w:rsid w:val="005A3381"/>
    <w:rsid w:val="005B3D69"/>
    <w:rsid w:val="005D5E08"/>
    <w:rsid w:val="005E3009"/>
    <w:rsid w:val="00657B17"/>
    <w:rsid w:val="006912D4"/>
    <w:rsid w:val="00693EE9"/>
    <w:rsid w:val="006F52DA"/>
    <w:rsid w:val="00772FEF"/>
    <w:rsid w:val="00773262"/>
    <w:rsid w:val="007D0611"/>
    <w:rsid w:val="007E18D9"/>
    <w:rsid w:val="007E7322"/>
    <w:rsid w:val="00823CC3"/>
    <w:rsid w:val="00845E18"/>
    <w:rsid w:val="0086484F"/>
    <w:rsid w:val="00884EFA"/>
    <w:rsid w:val="008C6AAD"/>
    <w:rsid w:val="008D7CFB"/>
    <w:rsid w:val="009352DA"/>
    <w:rsid w:val="00942D62"/>
    <w:rsid w:val="009B3C06"/>
    <w:rsid w:val="009C6977"/>
    <w:rsid w:val="009E7C65"/>
    <w:rsid w:val="00A069E9"/>
    <w:rsid w:val="00A2162B"/>
    <w:rsid w:val="00AF1785"/>
    <w:rsid w:val="00B26ACA"/>
    <w:rsid w:val="00B76EBF"/>
    <w:rsid w:val="00BB4AB1"/>
    <w:rsid w:val="00BB7DD4"/>
    <w:rsid w:val="00C212A4"/>
    <w:rsid w:val="00C53D6C"/>
    <w:rsid w:val="00C635A8"/>
    <w:rsid w:val="00D35283"/>
    <w:rsid w:val="00D46E18"/>
    <w:rsid w:val="00DA7B65"/>
    <w:rsid w:val="00DB5E1D"/>
    <w:rsid w:val="00E41AED"/>
    <w:rsid w:val="00E76E6F"/>
    <w:rsid w:val="00E86B2F"/>
    <w:rsid w:val="00EF1DE4"/>
    <w:rsid w:val="00F051FC"/>
    <w:rsid w:val="00F056FF"/>
    <w:rsid w:val="00F07BAF"/>
    <w:rsid w:val="00F36504"/>
    <w:rsid w:val="00F65D02"/>
    <w:rsid w:val="00F71056"/>
    <w:rsid w:val="00F8295D"/>
    <w:rsid w:val="00F96924"/>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8D13F"/>
  <w15:docId w15:val="{0BFF928E-927B-4866-AFB6-03D3914E42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rsid w:val="00326F23"/>
    <w:pPr>
      <w:pBdr>
        <w:top w:val="nil"/>
        <w:left w:val="nil"/>
        <w:bottom w:val="nil"/>
        <w:right w:val="nil"/>
        <w:between w:val="nil"/>
        <w:bar w:val="nil"/>
      </w:pBdr>
      <w:spacing w:after="0" w:line="240" w:lineRule="auto"/>
    </w:pPr>
    <w:rPr>
      <w:rFonts w:ascii="Times New Roman" w:eastAsia="Arial Unicode MS" w:hAnsi="Times New Roman" w:cs="Times New Roman"/>
      <w:sz w:val="24"/>
      <w:szCs w:val="24"/>
      <w:lang w:val="en-US"/>
    </w:rPr>
  </w:style>
  <w:style w:type="paragraph" w:styleId="Heading2">
    <w:name w:val="heading 2"/>
    <w:basedOn w:val="Normal"/>
    <w:next w:val="Normal"/>
    <w:link w:val="Heading2Char"/>
    <w:uiPriority w:val="9"/>
    <w:semiHidden/>
    <w:unhideWhenUsed/>
    <w:qFormat/>
    <w:rsid w:val="009E7C65"/>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F71056"/>
    <w:pPr>
      <w:keepNext/>
      <w:keepLines/>
      <w:spacing w:before="40"/>
      <w:outlineLvl w:val="2"/>
    </w:pPr>
    <w:rPr>
      <w:rFonts w:asciiTheme="majorHAnsi" w:eastAsiaTheme="majorEastAsia" w:hAnsiTheme="majorHAnsi" w:cstheme="majorBidi"/>
      <w:color w:val="243F60" w:themeColor="accent1" w:themeShade="7F"/>
    </w:rPr>
  </w:style>
  <w:style w:type="paragraph" w:styleId="Heading5">
    <w:name w:val="heading 5"/>
    <w:basedOn w:val="Normal"/>
    <w:next w:val="Normal"/>
    <w:link w:val="Heading5Char"/>
    <w:uiPriority w:val="9"/>
    <w:unhideWhenUsed/>
    <w:qFormat/>
    <w:rsid w:val="00F65D02"/>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paragraph" w:customStyle="1" w:styleId="Vocabulary">
    <w:name w:val="Vocabulary"/>
    <w:basedOn w:val="Normal"/>
    <w:qFormat/>
    <w:rsid w:val="009352DA"/>
    <w:pPr>
      <w:ind w:left="360" w:hanging="360"/>
    </w:pPr>
    <w:rPr>
      <w:rFonts w:asciiTheme="majorHAnsi" w:hAnsiTheme="majorHAnsi"/>
    </w:rPr>
  </w:style>
  <w:style w:type="character" w:styleId="Hyperlink">
    <w:name w:val="Hyperlink"/>
    <w:basedOn w:val="DefaultParagraphFont"/>
    <w:uiPriority w:val="99"/>
    <w:unhideWhenUsed/>
    <w:rsid w:val="005D5E08"/>
    <w:rPr>
      <w:color w:val="0000FF" w:themeColor="hyperlink"/>
      <w:u w:val="single"/>
    </w:rPr>
  </w:style>
  <w:style w:type="paragraph" w:styleId="ListParagraph">
    <w:name w:val="List Paragraph"/>
    <w:basedOn w:val="Normal"/>
    <w:uiPriority w:val="34"/>
    <w:qFormat/>
    <w:rsid w:val="00326F23"/>
    <w:pPr>
      <w:ind w:left="720"/>
      <w:contextualSpacing/>
    </w:pPr>
  </w:style>
  <w:style w:type="paragraph" w:customStyle="1" w:styleId="Default">
    <w:name w:val="Default"/>
    <w:rsid w:val="00125E7B"/>
    <w:pPr>
      <w:pBdr>
        <w:top w:val="nil"/>
        <w:left w:val="nil"/>
        <w:bottom w:val="nil"/>
        <w:right w:val="nil"/>
        <w:between w:val="nil"/>
        <w:bar w:val="nil"/>
      </w:pBdr>
      <w:spacing w:after="0" w:line="240" w:lineRule="auto"/>
    </w:pPr>
    <w:rPr>
      <w:rFonts w:ascii="Helvetica" w:eastAsia="Arial Unicode MS" w:hAnsi="Arial Unicode MS" w:cs="Arial Unicode MS"/>
      <w:color w:val="000000"/>
      <w:lang w:val="en-US" w:eastAsia="en-CA"/>
    </w:rPr>
  </w:style>
  <w:style w:type="paragraph" w:styleId="NoSpacing">
    <w:name w:val="No Spacing"/>
    <w:uiPriority w:val="1"/>
    <w:qFormat/>
    <w:rsid w:val="00125E7B"/>
    <w:pPr>
      <w:pBdr>
        <w:top w:val="nil"/>
        <w:left w:val="nil"/>
        <w:bottom w:val="nil"/>
        <w:right w:val="nil"/>
        <w:between w:val="nil"/>
        <w:bar w:val="nil"/>
      </w:pBdr>
      <w:spacing w:after="0" w:line="240" w:lineRule="auto"/>
    </w:pPr>
    <w:rPr>
      <w:rFonts w:ascii="Times New Roman" w:eastAsia="Arial Unicode MS" w:hAnsi="Times New Roman" w:cs="Times New Roman"/>
      <w:sz w:val="24"/>
      <w:szCs w:val="24"/>
      <w:lang w:val="en-US"/>
    </w:rPr>
  </w:style>
  <w:style w:type="character" w:customStyle="1" w:styleId="Heading5Char">
    <w:name w:val="Heading 5 Char"/>
    <w:basedOn w:val="DefaultParagraphFont"/>
    <w:link w:val="Heading5"/>
    <w:uiPriority w:val="9"/>
    <w:rsid w:val="00F65D02"/>
    <w:rPr>
      <w:rFonts w:asciiTheme="majorHAnsi" w:eastAsiaTheme="majorEastAsia" w:hAnsiTheme="majorHAnsi" w:cstheme="majorBidi"/>
      <w:color w:val="365F91" w:themeColor="accent1" w:themeShade="BF"/>
      <w:sz w:val="24"/>
      <w:szCs w:val="24"/>
      <w:bdr w:val="none" w:sz="0" w:space="0" w:color="auto"/>
      <w:lang w:val="en-US"/>
    </w:rPr>
  </w:style>
  <w:style w:type="character" w:customStyle="1" w:styleId="UnresolvedMention1">
    <w:name w:val="Unresolved Mention1"/>
    <w:basedOn w:val="DefaultParagraphFont"/>
    <w:uiPriority w:val="99"/>
    <w:semiHidden/>
    <w:unhideWhenUsed/>
    <w:rsid w:val="00286EA4"/>
    <w:rPr>
      <w:color w:val="605E5C"/>
      <w:shd w:val="clear" w:color="auto" w:fill="E1DFDD"/>
    </w:rPr>
  </w:style>
  <w:style w:type="character" w:customStyle="1" w:styleId="Heading2Char">
    <w:name w:val="Heading 2 Char"/>
    <w:basedOn w:val="DefaultParagraphFont"/>
    <w:link w:val="Heading2"/>
    <w:uiPriority w:val="9"/>
    <w:semiHidden/>
    <w:rsid w:val="009E7C65"/>
    <w:rPr>
      <w:rFonts w:asciiTheme="majorHAnsi" w:eastAsiaTheme="majorEastAsia" w:hAnsiTheme="majorHAnsi" w:cstheme="majorBidi"/>
      <w:color w:val="365F91" w:themeColor="accent1" w:themeShade="BF"/>
      <w:sz w:val="26"/>
      <w:szCs w:val="26"/>
      <w:bdr w:val="none" w:sz="0" w:space="0" w:color="auto"/>
      <w:lang w:val="en-US"/>
    </w:rPr>
  </w:style>
  <w:style w:type="character" w:customStyle="1" w:styleId="Heading3Char">
    <w:name w:val="Heading 3 Char"/>
    <w:basedOn w:val="DefaultParagraphFont"/>
    <w:link w:val="Heading3"/>
    <w:uiPriority w:val="9"/>
    <w:semiHidden/>
    <w:rsid w:val="00F71056"/>
    <w:rPr>
      <w:rFonts w:asciiTheme="majorHAnsi" w:eastAsiaTheme="majorEastAsia" w:hAnsiTheme="majorHAnsi" w:cstheme="majorBidi"/>
      <w:color w:val="243F60" w:themeColor="accent1" w:themeShade="7F"/>
      <w:sz w:val="24"/>
      <w:szCs w:val="24"/>
      <w:bdr w:val="none" w:sz="0" w:space="0" w:color="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museedelaguerre.ca/cwm/exhibitions/propaganda/images/artworks/19910001-620pub.jpg" TargetMode="External"/><Relationship Id="rId13" Type="http://schemas.openxmlformats.org/officeDocument/2006/relationships/hyperlink" Target="https://recherche-collection-search.bac-lac.gc.ca/fra/accueil/notice?app=FonAndCol&amp;IdNumber=2834381"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6.jpeg"/><Relationship Id="rId10" Type="http://schemas.openxmlformats.org/officeDocument/2006/relationships/hyperlink" Target="https://www.museedelaguerre.ca/cwm/exhibitions/propaganda/images/artworks/19750317-229pub.jpg"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xf\Documents\xAxford's%20Documents\Labour%20History%20Project\HP%20Desktop%20files%20and%20folders\LHP\Template\WP%20Supplemental%20material%20v.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WP Supplemental material v.2</Template>
  <TotalTime>1</TotalTime>
  <Pages>11</Pages>
  <Words>1125</Words>
  <Characters>7043</Characters>
  <Application>Microsoft Office Word</Application>
  <DocSecurity>0</DocSecurity>
  <Lines>176</Lines>
  <Paragraphs>57</Paragraphs>
  <ScaleCrop>false</ScaleCrop>
  <HeadingPairs>
    <vt:vector size="2" baseType="variant">
      <vt:variant>
        <vt:lpstr>Title</vt:lpstr>
      </vt:variant>
      <vt:variant>
        <vt:i4>1</vt:i4>
      </vt:variant>
    </vt:vector>
  </HeadingPairs>
  <TitlesOfParts>
    <vt:vector size="1" baseType="lpstr">
      <vt:lpstr>Les travailleurs : histoire du mouvement ouvrier en Colombie-Britannique</vt:lpstr>
    </vt:vector>
  </TitlesOfParts>
  <Company/>
  <LinksUpToDate>false</LinksUpToDate>
  <CharactersWithSpaces>8111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travailleurs : histoire du mouvement ouvrier en Colombie-Britannique</dc:title>
  <dc:creator>Wayne Axford</dc:creator>
  <cp:lastModifiedBy>Wayne Axford</cp:lastModifiedBy>
  <cp:revision>3</cp:revision>
  <cp:lastPrinted>2014-08-09T22:32:00Z</cp:lastPrinted>
  <dcterms:created xsi:type="dcterms:W3CDTF">2022-09-27T04:02:00Z</dcterms:created>
  <dcterms:modified xsi:type="dcterms:W3CDTF">2022-09-27T18:39:00Z</dcterms:modified>
</cp:coreProperties>
</file>