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B6" w:rsidRPr="00521B3C" w:rsidRDefault="00A042B6" w:rsidP="00A042B6">
      <w:pPr>
        <w:tabs>
          <w:tab w:val="right" w:pos="9360"/>
        </w:tabs>
        <w:jc w:val="right"/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>
        <w:rPr>
          <w:rFonts w:asciiTheme="majorHAnsi" w:hAnsiTheme="majorHAnsi"/>
          <w:sz w:val="32"/>
          <w:szCs w:val="32"/>
        </w:rPr>
        <w:t>Connie Jervis</w:t>
      </w:r>
    </w:p>
    <w:p w:rsidR="005E3009" w:rsidRPr="00521B3C" w:rsidRDefault="00A042B6" w:rsidP="00521B3C">
      <w:pPr>
        <w:tabs>
          <w:tab w:val="right" w:pos="936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Lesson Activity 3: Re-writing and Righting the Langley Advance</w:t>
      </w:r>
      <w:r w:rsidR="009352DA">
        <w:rPr>
          <w:rFonts w:asciiTheme="majorHAnsi" w:hAnsiTheme="majorHAnsi"/>
          <w:sz w:val="32"/>
          <w:szCs w:val="32"/>
        </w:rPr>
        <w:tab/>
      </w:r>
    </w:p>
    <w:p w:rsidR="006C6BA2" w:rsidRPr="006C6BA2" w:rsidRDefault="006C6BA2" w:rsidP="006C6BA2">
      <w:r w:rsidRPr="006C6BA2">
        <w:rPr>
          <w:rFonts w:asciiTheme="majorHAnsi" w:hAnsiTheme="majorHAnsi"/>
          <w:b/>
          <w:sz w:val="24"/>
          <w:szCs w:val="24"/>
        </w:rPr>
        <w:t>Teaching notes and strategy for Re-writing and Righting the Langley Advance</w:t>
      </w:r>
      <w:r w:rsidRPr="006C6BA2">
        <w:rPr>
          <w:rFonts w:asciiTheme="majorHAnsi" w:hAnsiTheme="majorHAnsi"/>
          <w:sz w:val="24"/>
          <w:szCs w:val="24"/>
        </w:rPr>
        <w:t xml:space="preserve"> </w:t>
      </w:r>
    </w:p>
    <w:p w:rsidR="006C6BA2" w:rsidRPr="006C6BA2" w:rsidRDefault="006C6BA2" w:rsidP="006C6BA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Overview: </w:t>
      </w:r>
      <w:r w:rsidRPr="006C6BA2">
        <w:rPr>
          <w:rFonts w:asciiTheme="majorHAnsi" w:hAnsiTheme="majorHAnsi"/>
        </w:rPr>
        <w:t xml:space="preserve">Individuals, pair or small groups will work to produce newspaper articles on the issues and events narrated in both the vignette “Connie Jervis”, the reading </w:t>
      </w:r>
      <w:r w:rsidRPr="006C6BA2">
        <w:rPr>
          <w:rFonts w:asciiTheme="majorHAnsi" w:hAnsiTheme="majorHAnsi"/>
          <w:b/>
        </w:rPr>
        <w:t>The Hidden</w:t>
      </w:r>
      <w:r w:rsidRPr="006C6BA2">
        <w:rPr>
          <w:rFonts w:asciiTheme="majorHAnsi" w:hAnsiTheme="majorHAnsi"/>
        </w:rPr>
        <w:t xml:space="preserve"> </w:t>
      </w:r>
      <w:r w:rsidRPr="006C6BA2">
        <w:rPr>
          <w:rFonts w:asciiTheme="majorHAnsi" w:hAnsiTheme="majorHAnsi"/>
          <w:b/>
        </w:rPr>
        <w:t xml:space="preserve">Legacy </w:t>
      </w:r>
      <w:r w:rsidRPr="006C6BA2">
        <w:rPr>
          <w:rFonts w:asciiTheme="majorHAnsi" w:hAnsiTheme="majorHAnsi"/>
        </w:rPr>
        <w:t xml:space="preserve">and </w:t>
      </w:r>
      <w:r w:rsidRPr="006C6BA2">
        <w:rPr>
          <w:rFonts w:asciiTheme="majorHAnsi" w:hAnsiTheme="majorHAnsi"/>
          <w:b/>
        </w:rPr>
        <w:t xml:space="preserve">The Langley Affair </w:t>
      </w:r>
      <w:r w:rsidRPr="006C6BA2">
        <w:rPr>
          <w:rFonts w:asciiTheme="majorHAnsi" w:hAnsiTheme="majorHAnsi"/>
        </w:rPr>
        <w:t>to create perspectives on Connie Jervis, the Langley Teacher’s arbitration struggle and the rights of workers in this time period.</w:t>
      </w:r>
    </w:p>
    <w:p w:rsidR="006C6BA2" w:rsidRPr="006C6BA2" w:rsidRDefault="006C6BA2" w:rsidP="006C6BA2">
      <w:pPr>
        <w:rPr>
          <w:rFonts w:asciiTheme="majorHAnsi" w:hAnsiTheme="majorHAnsi"/>
          <w:sz w:val="24"/>
          <w:szCs w:val="24"/>
        </w:rPr>
      </w:pPr>
      <w:r w:rsidRPr="006C6BA2">
        <w:rPr>
          <w:rFonts w:asciiTheme="majorHAnsi" w:hAnsiTheme="majorHAnsi"/>
          <w:sz w:val="24"/>
          <w:szCs w:val="24"/>
        </w:rPr>
        <w:t>Suggested Teaching Strategy</w:t>
      </w:r>
    </w:p>
    <w:p w:rsidR="006C6BA2" w:rsidRPr="006C6BA2" w:rsidRDefault="006C6BA2" w:rsidP="006C6BA2">
      <w:pPr>
        <w:pStyle w:val="discussionquestions"/>
      </w:pPr>
      <w:r w:rsidRPr="006C6BA2">
        <w:t xml:space="preserve">1. </w:t>
      </w:r>
      <w:r>
        <w:tab/>
      </w:r>
      <w:r w:rsidRPr="006C6BA2">
        <w:t xml:space="preserve">Divide the class into heterogeneous groups of 4 or 5 students each.  Each will be a newsgroup responsible for </w:t>
      </w:r>
      <w:r w:rsidRPr="006C6BA2">
        <w:rPr>
          <w:b/>
        </w:rPr>
        <w:t xml:space="preserve">Rewriting and </w:t>
      </w:r>
      <w:proofErr w:type="gramStart"/>
      <w:r w:rsidRPr="006C6BA2">
        <w:rPr>
          <w:b/>
        </w:rPr>
        <w:t>Righting</w:t>
      </w:r>
      <w:proofErr w:type="gramEnd"/>
      <w:r w:rsidRPr="006C6BA2">
        <w:rPr>
          <w:b/>
        </w:rPr>
        <w:t xml:space="preserve"> the story of the Langley Affair.</w:t>
      </w:r>
    </w:p>
    <w:p w:rsidR="006C6BA2" w:rsidRPr="006C6BA2" w:rsidRDefault="006C6BA2" w:rsidP="006C6BA2">
      <w:pPr>
        <w:pStyle w:val="discussionquestions"/>
        <w:rPr>
          <w:b/>
        </w:rPr>
      </w:pPr>
    </w:p>
    <w:p w:rsidR="006C6BA2" w:rsidRPr="006C6BA2" w:rsidRDefault="006C6BA2" w:rsidP="006C6BA2">
      <w:pPr>
        <w:pStyle w:val="discussionquestions"/>
      </w:pPr>
      <w:r>
        <w:t>2</w:t>
      </w:r>
      <w:r w:rsidRPr="006C6BA2">
        <w:t>.</w:t>
      </w:r>
      <w:r w:rsidRPr="006C6BA2">
        <w:rPr>
          <w:b/>
        </w:rPr>
        <w:t xml:space="preserve">  </w:t>
      </w:r>
      <w:r>
        <w:rPr>
          <w:b/>
        </w:rPr>
        <w:tab/>
      </w:r>
      <w:r w:rsidRPr="006C6BA2">
        <w:t>Each group will create a three or four word newspaper name.  The only stipulation is that each name uses the word Langley.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 w:rsidRPr="006C6BA2">
        <w:t xml:space="preserve"> 3.  </w:t>
      </w:r>
      <w:r>
        <w:tab/>
      </w:r>
      <w:r w:rsidRPr="006C6BA2">
        <w:t xml:space="preserve">Within each group, particular roles (Editor, feature writer, news reporters, editorial / opinion writer, </w:t>
      </w:r>
      <w:proofErr w:type="gramStart"/>
      <w:r w:rsidRPr="006C6BA2">
        <w:t>labour</w:t>
      </w:r>
      <w:proofErr w:type="gramEnd"/>
      <w:r w:rsidRPr="006C6BA2">
        <w:t xml:space="preserve"> issues reporter) may be assigned or, more simply, each student might be required to write a short article based on information from the reading and Heritage episode.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>4</w:t>
      </w:r>
      <w:r w:rsidRPr="006C6BA2">
        <w:t xml:space="preserve">. </w:t>
      </w:r>
      <w:r>
        <w:tab/>
      </w:r>
      <w:r w:rsidRPr="006C6BA2">
        <w:t>Read, highlight and discuss the reading.  It could be debriefed and vocabulary dealt with as a whole class before moving into the small groups.</w:t>
      </w:r>
    </w:p>
    <w:p w:rsidR="006C6BA2" w:rsidRPr="006C6BA2" w:rsidRDefault="006C6BA2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A042B6" w:rsidRDefault="00A042B6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 w:rsidRPr="006C6BA2">
        <w:lastRenderedPageBreak/>
        <w:t xml:space="preserve">5.  </w:t>
      </w:r>
      <w:r>
        <w:tab/>
      </w:r>
      <w:r w:rsidRPr="006C6BA2">
        <w:t xml:space="preserve">Based on the material provided, each student will assume a particular assignment that addresses any one of the following topic areas. 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A.  A reasonable way to determine teacher salaries.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B.  Recognizing the equal work of women teachers.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C.  The school board won’t give up.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D.  Teachers take the board to court and beyond.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E.  Teachers engage in direct action and they won’t give up, either!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>
        <w:tab/>
      </w:r>
      <w:r w:rsidRPr="006C6BA2">
        <w:t>F.  Teachers have rights, too.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 w:rsidRPr="006C6BA2">
        <w:t xml:space="preserve">6.  </w:t>
      </w:r>
      <w:r>
        <w:tab/>
      </w:r>
      <w:r w:rsidRPr="006C6BA2">
        <w:t xml:space="preserve">Either individually or in small groups, students will also create pithy headlines to call attention to their articles.  “Teachers Take Action” – “School Board Defies the Law” </w:t>
      </w:r>
      <w:proofErr w:type="gramStart"/>
      <w:r w:rsidRPr="006C6BA2">
        <w:t>-  “</w:t>
      </w:r>
      <w:proofErr w:type="gramEnd"/>
      <w:r w:rsidRPr="006C6BA2">
        <w:t xml:space="preserve">Board Chair Blows a Gasket. ”  </w:t>
      </w:r>
      <w:r>
        <w:t>(</w:t>
      </w:r>
      <w:r w:rsidRPr="006C6BA2">
        <w:t>Far better to have the students do this than use the examples, but they are the kinds of headers one might encourage!</w:t>
      </w:r>
      <w:r>
        <w:t>)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proofErr w:type="gramStart"/>
      <w:r w:rsidRPr="006C6BA2">
        <w:t xml:space="preserve">7.  </w:t>
      </w:r>
      <w:r w:rsidR="00A042B6">
        <w:tab/>
      </w:r>
      <w:r w:rsidRPr="006C6BA2">
        <w:t>A</w:t>
      </w:r>
      <w:proofErr w:type="gramEnd"/>
      <w:r>
        <w:tab/>
      </w:r>
      <w:r w:rsidRPr="006C6BA2">
        <w:t>n editorial or opinion piece might be expected to be particularly lively and partisan.</w:t>
      </w:r>
    </w:p>
    <w:p w:rsidR="006C6BA2" w:rsidRPr="006C6BA2" w:rsidRDefault="006C6BA2" w:rsidP="006C6BA2">
      <w:pPr>
        <w:pStyle w:val="discussionquestions"/>
      </w:pPr>
    </w:p>
    <w:p w:rsidR="006C6BA2" w:rsidRPr="006C6BA2" w:rsidRDefault="006C6BA2" w:rsidP="006C6BA2">
      <w:pPr>
        <w:pStyle w:val="discussionquestions"/>
      </w:pPr>
      <w:r w:rsidRPr="006C6BA2">
        <w:t xml:space="preserve">8. </w:t>
      </w:r>
      <w:r>
        <w:tab/>
      </w:r>
      <w:r w:rsidRPr="006C6BA2">
        <w:t>Research, write (3, 4 or 5 paragraphs only using direct references and specific examples), proof read, and publish in the form of small booklets.</w:t>
      </w:r>
    </w:p>
    <w:p w:rsidR="00521B3C" w:rsidRPr="006C6BA2" w:rsidRDefault="00521B3C" w:rsidP="009C1CA8">
      <w:pPr>
        <w:pStyle w:val="discussionquestions"/>
        <w:rPr>
          <w:sz w:val="23"/>
          <w:szCs w:val="23"/>
          <w:lang w:val="en-CA"/>
        </w:rPr>
      </w:pPr>
    </w:p>
    <w:sectPr w:rsidR="00521B3C" w:rsidRPr="006C6BA2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0F9" w:rsidRDefault="008560F9" w:rsidP="005A3381">
      <w:pPr>
        <w:spacing w:after="0" w:line="240" w:lineRule="auto"/>
      </w:pPr>
      <w:r>
        <w:separator/>
      </w:r>
    </w:p>
  </w:endnote>
  <w:endnote w:type="continuationSeparator" w:id="0">
    <w:p w:rsidR="008560F9" w:rsidRDefault="008560F9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A042B6" w:rsidRPr="00A042B6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0F9" w:rsidRDefault="008560F9" w:rsidP="005A3381">
      <w:pPr>
        <w:spacing w:after="0" w:line="240" w:lineRule="auto"/>
      </w:pPr>
      <w:r>
        <w:separator/>
      </w:r>
    </w:p>
  </w:footnote>
  <w:footnote w:type="continuationSeparator" w:id="0">
    <w:p w:rsidR="008560F9" w:rsidRDefault="008560F9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B2F"/>
    <w:rsid w:val="0006543A"/>
    <w:rsid w:val="000A643A"/>
    <w:rsid w:val="00123122"/>
    <w:rsid w:val="00247254"/>
    <w:rsid w:val="0034199A"/>
    <w:rsid w:val="00521B3C"/>
    <w:rsid w:val="005A3381"/>
    <w:rsid w:val="005E3009"/>
    <w:rsid w:val="006C6BA2"/>
    <w:rsid w:val="006F52DA"/>
    <w:rsid w:val="007A44CE"/>
    <w:rsid w:val="007E7322"/>
    <w:rsid w:val="008560F9"/>
    <w:rsid w:val="0086484F"/>
    <w:rsid w:val="00913DD2"/>
    <w:rsid w:val="009352DA"/>
    <w:rsid w:val="009C1CA8"/>
    <w:rsid w:val="00A042B6"/>
    <w:rsid w:val="00A069E9"/>
    <w:rsid w:val="00A2162B"/>
    <w:rsid w:val="00AF3A59"/>
    <w:rsid w:val="00B746CB"/>
    <w:rsid w:val="00B76EBF"/>
    <w:rsid w:val="00BB4AB1"/>
    <w:rsid w:val="00DB5E1D"/>
    <w:rsid w:val="00DD789C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customStyle="1" w:styleId="discussionquestions">
    <w:name w:val="discussion questions"/>
    <w:basedOn w:val="normal0"/>
    <w:qFormat/>
    <w:rsid w:val="00521B3C"/>
    <w:pPr>
      <w:tabs>
        <w:tab w:val="left" w:pos="540"/>
      </w:tabs>
      <w:ind w:left="540" w:hanging="540"/>
    </w:pPr>
    <w:rPr>
      <w:rFonts w:asciiTheme="majorHAnsi" w:eastAsia="Times New Roman" w:hAnsiTheme="majorHAns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9D37D4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27A2"/>
    <w:rsid w:val="009D37D4"/>
    <w:rsid w:val="00B727A2"/>
    <w:rsid w:val="00C9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9D37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2015-12-01T21:30:00Z</dcterms:created>
  <dcterms:modified xsi:type="dcterms:W3CDTF">2015-12-01T21:30:00Z</dcterms:modified>
</cp:coreProperties>
</file>