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E2" w:rsidRDefault="00D94FA0" w:rsidP="00E05386">
      <w:r>
        <w:rPr>
          <w:noProof/>
          <w:lang w:eastAsia="en-CA"/>
        </w:rPr>
        <w:pict>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rsidR="00941C75" w:rsidRDefault="00941C75" w:rsidP="00E05386">
                  <w:pPr>
                    <w:tabs>
                      <w:tab w:val="left" w:pos="0"/>
                      <w:tab w:val="right" w:pos="9020"/>
                    </w:tabs>
                    <w:spacing w:after="120"/>
                    <w:rPr>
                      <w:sz w:val="28"/>
                      <w:szCs w:val="28"/>
                    </w:rPr>
                  </w:pPr>
                  <w:bookmarkStart w:id="0" w:name="_GoBack"/>
                  <w:bookmarkEnd w:id="0"/>
                  <w:r w:rsidRPr="00E05386">
                    <w:rPr>
                      <w:sz w:val="28"/>
                      <w:szCs w:val="28"/>
                    </w:rPr>
                    <w:t xml:space="preserve">Labour History Project                </w:t>
                  </w:r>
                  <w:r>
                    <w:rPr>
                      <w:sz w:val="28"/>
                      <w:szCs w:val="28"/>
                    </w:rPr>
                    <w:tab/>
                  </w:r>
                  <w:r w:rsidRPr="00E05386">
                    <w:rPr>
                      <w:sz w:val="28"/>
                      <w:szCs w:val="28"/>
                    </w:rPr>
                    <w:t>Working People: A History of Labour in BC</w:t>
                  </w:r>
                </w:p>
                <w:p w:rsidR="00941C75" w:rsidRDefault="00941C75" w:rsidP="00E05386">
                  <w:pPr>
                    <w:tabs>
                      <w:tab w:val="left" w:pos="0"/>
                      <w:tab w:val="right" w:pos="9020"/>
                    </w:tabs>
                    <w:rPr>
                      <w:sz w:val="28"/>
                      <w:szCs w:val="28"/>
                    </w:rPr>
                  </w:pPr>
                  <w:r w:rsidRPr="00E05386">
                    <w:rPr>
                      <w:noProof/>
                      <w:sz w:val="28"/>
                      <w:szCs w:val="28"/>
                      <w:lang w:eastAsia="en-CA"/>
                    </w:rPr>
                    <w:drawing>
                      <wp:inline distT="0" distB="0" distL="0" distR="0">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1100" b="30133"/>
                                <a:stretch/>
                              </pic:blipFill>
                              <pic:spPr bwMode="auto">
                                <a:xfrm>
                                  <a:off x="0" y="0"/>
                                  <a:ext cx="5460880" cy="203374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v="urn:schemas-microsoft-com:mac:vml" xmlns:mc="http://schemas.openxmlformats.org/markup-compatibility/2006" xmlns:mo="http://schemas.microsoft.com/office/mac/office/2008/main" xmlns:wpc="http://schemas.microsoft.com/office/word/2010/wordprocessingCanvas"/>
                                  </a:ext>
                                </a:extLst>
                              </pic:spPr>
                            </pic:pic>
                          </a:graphicData>
                        </a:graphic>
                      </wp:inline>
                    </w:drawing>
                  </w:r>
                </w:p>
                <w:p w:rsidR="00941C75" w:rsidRPr="00E05386" w:rsidRDefault="00941C75" w:rsidP="00E05386">
                  <w:pPr>
                    <w:tabs>
                      <w:tab w:val="left" w:pos="0"/>
                      <w:tab w:val="right" w:pos="9020"/>
                    </w:tabs>
                    <w:rPr>
                      <w:sz w:val="28"/>
                      <w:szCs w:val="28"/>
                    </w:rPr>
                  </w:pPr>
                </w:p>
              </w:txbxContent>
            </v:textbox>
          </v:shape>
        </w:pict>
      </w:r>
    </w:p>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Pr="006A1AA0" w:rsidRDefault="006A1AA0" w:rsidP="006A1AA0">
      <w:pPr>
        <w:jc w:val="center"/>
        <w:rPr>
          <w:rFonts w:asciiTheme="majorHAnsi" w:hAnsiTheme="majorHAnsi"/>
          <w:b/>
          <w:sz w:val="24"/>
          <w:szCs w:val="24"/>
        </w:rPr>
      </w:pPr>
      <w:r>
        <w:rPr>
          <w:rFonts w:asciiTheme="majorHAnsi" w:hAnsiTheme="majorHAnsi"/>
          <w:b/>
          <w:sz w:val="24"/>
          <w:szCs w:val="24"/>
        </w:rPr>
        <w:t xml:space="preserve"> </w:t>
      </w:r>
      <w:r w:rsidR="00D94FA0" w:rsidRPr="00D94FA0">
        <w:rPr>
          <w:noProof/>
          <w:lang w:eastAsia="en-CA"/>
        </w:rPr>
        <w:pict>
          <v:rect id="Rectangle 2" o:spid="_x0000_s1027" style="position:absolute;left:0;text-align:left;margin-left:0;margin-top:2.45pt;width:469.35pt;height:21.6pt;z-index:-251657216;visibility:visible;mso-position-horizontal-relative:text;mso-position-vertical-relative:text;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rsidR="00941C75" w:rsidRPr="00804935" w:rsidRDefault="00941C75" w:rsidP="006A1AA0">
                  <w:pPr>
                    <w:jc w:val="center"/>
                    <w:rPr>
                      <w:b/>
                      <w:sz w:val="24"/>
                      <w:szCs w:val="24"/>
                      <w:lang w:val="fr-CA"/>
                    </w:rPr>
                  </w:pPr>
                  <w:r>
                    <w:rPr>
                      <w:b/>
                      <w:sz w:val="24"/>
                      <w:szCs w:val="24"/>
                      <w:lang w:val="fr-CA"/>
                    </w:rPr>
                    <w:t xml:space="preserve">The </w:t>
                  </w:r>
                  <w:proofErr w:type="spellStart"/>
                  <w:r>
                    <w:rPr>
                      <w:b/>
                      <w:sz w:val="24"/>
                      <w:szCs w:val="24"/>
                      <w:lang w:val="fr-CA"/>
                    </w:rPr>
                    <w:t>Fishermen’s</w:t>
                  </w:r>
                  <w:proofErr w:type="spellEnd"/>
                  <w:r>
                    <w:rPr>
                      <w:b/>
                      <w:sz w:val="24"/>
                      <w:szCs w:val="24"/>
                      <w:lang w:val="fr-CA"/>
                    </w:rPr>
                    <w:t xml:space="preserve"> Strike of 1900</w:t>
                  </w:r>
                </w:p>
                <w:p w:rsidR="00941C75" w:rsidRPr="006A1AA0" w:rsidRDefault="00941C75" w:rsidP="006A1AA0">
                  <w:pPr>
                    <w:rPr>
                      <w:lang w:val="fr-CA"/>
                    </w:rPr>
                  </w:pPr>
                </w:p>
              </w:txbxContent>
            </v:textbox>
          </v:rect>
        </w:pict>
      </w:r>
    </w:p>
    <w:p w:rsidR="004527E2" w:rsidRDefault="004527E2" w:rsidP="00E05386"/>
    <w:p w:rsidR="006A1AA0" w:rsidRDefault="00D94FA0" w:rsidP="007166A4">
      <w:r w:rsidRPr="00D94FA0">
        <w:rPr>
          <w:rFonts w:asciiTheme="majorHAnsi" w:hAnsiTheme="majorHAnsi"/>
          <w:b/>
          <w:noProof/>
          <w:sz w:val="24"/>
          <w:szCs w:val="24"/>
          <w:lang w:val="en-US" w:bidi="en-US"/>
        </w:rPr>
        <w:pict>
          <v:shape id="Text Box 32" o:spid="_x0000_s1029" type="#_x0000_t202" style="position:absolute;margin-left:158.4pt;margin-top:54.2pt;width:309.6pt;height:1in;z-index:251662336;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" fillcolor="white [3201]" strokecolor="#4f81bd [3204]" strokeweight="2pt">
            <v:textbox style="mso-next-textbox:#Text Box 32">
              <w:txbxContent>
                <w:p w:rsidR="00941C75" w:rsidRPr="007166A4" w:rsidRDefault="00941C75" w:rsidP="007166A4">
                  <w:pPr>
                    <w:rPr>
                      <w:rFonts w:asciiTheme="majorHAnsi" w:hAnsiTheme="majorHAnsi"/>
                      <w:sz w:val="24"/>
                    </w:rPr>
                  </w:pPr>
                  <w:r w:rsidRPr="00804935">
                    <w:rPr>
                      <w:b/>
                      <w:sz w:val="24"/>
                      <w:szCs w:val="24"/>
                    </w:rPr>
                    <w:t>The Essential Question:</w:t>
                  </w:r>
                  <w:r w:rsidRPr="003A39D6">
                    <w:rPr>
                      <w:rFonts w:asciiTheme="majorHAnsi" w:hAnsiTheme="majorHAnsi"/>
                      <w:sz w:val="24"/>
                    </w:rPr>
                    <w:t xml:space="preserve"> </w:t>
                  </w:r>
                </w:p>
                <w:p w:rsidR="00941C75" w:rsidRPr="007166A4" w:rsidRDefault="00941C75" w:rsidP="007166A4">
                  <w:pPr>
                    <w:rPr>
                      <w:rFonts w:asciiTheme="majorHAnsi" w:hAnsiTheme="majorHAnsi"/>
                    </w:rPr>
                  </w:pPr>
                  <w:r w:rsidRPr="007166A4">
                    <w:rPr>
                      <w:rFonts w:asciiTheme="majorHAnsi" w:hAnsiTheme="majorHAnsi" w:cs="Times New Roman"/>
                      <w:sz w:val="24"/>
                      <w:szCs w:val="24"/>
                    </w:rPr>
                    <w:t>What were the qualities of the leaders of the Fisher Strike of 1900 which helped build a strong union?</w:t>
                  </w:r>
                </w:p>
              </w:txbxContent>
            </v:textbox>
            <w10:wrap type="square"/>
          </v:shape>
        </w:pict>
      </w:r>
      <w:r w:rsidRPr="00D94FA0">
        <w:rPr>
          <w:rFonts w:asciiTheme="majorHAnsi" w:hAnsiTheme="majorHAnsi"/>
          <w:b/>
          <w:noProof/>
          <w:lang w:val="en-US" w:bidi="en-US"/>
        </w:rPr>
        <w:pict>
          <v:shape id="Text Box 28" o:spid="_x0000_s1028" type="#_x0000_t202" style="position:absolute;margin-left:0;margin-top:54.2pt;width:136.8pt;height:1in;z-index:2516613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" fillcolor="white [3201]" strokecolor="#4f81bd [3204]" strokeweight="2pt">
            <v:textbox style="mso-next-textbox:#Text Box 28" inset="1mm,1.3mm,1mm">
              <w:txbxContent>
                <w:p w:rsidR="00941C75" w:rsidRPr="00804935" w:rsidRDefault="00941C75" w:rsidP="006A1AA0">
                  <w:pPr>
                    <w:jc w:val="center"/>
                    <w:rPr>
                      <w:b/>
                      <w:sz w:val="24"/>
                      <w:szCs w:val="24"/>
                    </w:rPr>
                  </w:pPr>
                  <w:r w:rsidRPr="00804935">
                    <w:rPr>
                      <w:b/>
                      <w:sz w:val="24"/>
                      <w:szCs w:val="24"/>
                    </w:rPr>
                    <w:t>Curriculum Application</w:t>
                  </w:r>
                </w:p>
                <w:p w:rsidR="00941C75" w:rsidRPr="00804935" w:rsidRDefault="00941C75" w:rsidP="006A1AA0">
                  <w:pPr>
                    <w:jc w:val="center"/>
                    <w:rPr>
                      <w:rFonts w:asciiTheme="majorHAnsi" w:hAnsiTheme="majorHAnsi"/>
                      <w:sz w:val="24"/>
                      <w:szCs w:val="24"/>
                    </w:rPr>
                  </w:pPr>
                  <w:r>
                    <w:rPr>
                      <w:rFonts w:asciiTheme="majorHAnsi" w:hAnsiTheme="majorHAnsi"/>
                      <w:sz w:val="24"/>
                      <w:szCs w:val="24"/>
                    </w:rPr>
                    <w:t>Social Studies 10</w:t>
                  </w:r>
                </w:p>
              </w:txbxContent>
            </v:textbox>
            <w10:wrap type="square"/>
          </v:shape>
        </w:pict>
      </w:r>
      <w:r w:rsidR="006A1AA0" w:rsidRPr="003A39D6">
        <w:rPr>
          <w:rFonts w:asciiTheme="majorHAnsi" w:hAnsiTheme="majorHAnsi"/>
          <w:b/>
          <w:sz w:val="24"/>
          <w:szCs w:val="24"/>
        </w:rPr>
        <w:t>Film Summary:</w:t>
      </w:r>
      <w:r w:rsidR="006A1AA0" w:rsidRPr="003A39D6">
        <w:rPr>
          <w:rFonts w:asciiTheme="majorHAnsi" w:hAnsiTheme="majorHAnsi"/>
          <w:sz w:val="24"/>
          <w:szCs w:val="24"/>
        </w:rPr>
        <w:t xml:space="preserve"> </w:t>
      </w:r>
      <w:r w:rsidR="007166A4" w:rsidRPr="007166A4">
        <w:rPr>
          <w:sz w:val="24"/>
          <w:szCs w:val="24"/>
        </w:rPr>
        <w:t xml:space="preserve">A series of strikes rocked the fishing industry in </w:t>
      </w:r>
      <w:proofErr w:type="spellStart"/>
      <w:r w:rsidR="007166A4" w:rsidRPr="007166A4">
        <w:rPr>
          <w:sz w:val="24"/>
          <w:szCs w:val="24"/>
        </w:rPr>
        <w:t>Steveston</w:t>
      </w:r>
      <w:proofErr w:type="spellEnd"/>
      <w:r w:rsidR="007166A4" w:rsidRPr="007166A4">
        <w:rPr>
          <w:sz w:val="24"/>
          <w:szCs w:val="24"/>
        </w:rPr>
        <w:t>, BC in the early 1900s. This story examines the context and the efforts made to unite fishers across racial lines. </w:t>
      </w:r>
    </w:p>
    <w:p w:rsidR="0055755B" w:rsidRDefault="0055755B" w:rsidP="00E05386"/>
    <w:p w:rsidR="0055755B" w:rsidRPr="0055755B" w:rsidRDefault="0055755B" w:rsidP="0055755B">
      <w:pPr>
        <w:jc w:val="center"/>
        <w:rPr>
          <w:rFonts w:ascii="Calibri" w:eastAsia="Times New Roman" w:hAnsi="Calibri" w:cs="Times New Roman"/>
          <w:b/>
          <w:sz w:val="24"/>
          <w:szCs w:val="24"/>
          <w:lang w:val="en-US" w:bidi="en-US"/>
        </w:rPr>
      </w:pPr>
    </w:p>
    <w:p w:rsidR="006A1AA0" w:rsidRDefault="00D94FA0" w:rsidP="00E05386">
      <w:r>
        <w:rPr>
          <w:noProof/>
          <w:lang w:eastAsia="en-CA"/>
        </w:rPr>
        <w:pict>
          <v:rect id="Rectangle 7" o:spid="_x0000_s1030" style="position:absolute;margin-left:0;margin-top:2.15pt;width:468pt;height:24.7pt;z-index:251666432;visibility:visible;v-text-anchor:middle-center" o:regroupid="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rsidR="00941C75" w:rsidRPr="00804935" w:rsidRDefault="00941C75" w:rsidP="0055755B">
                  <w:pPr>
                    <w:jc w:val="center"/>
                    <w:rPr>
                      <w:b/>
                      <w:sz w:val="24"/>
                      <w:szCs w:val="24"/>
                    </w:rPr>
                  </w:pPr>
                  <w:r w:rsidRPr="00804935">
                    <w:rPr>
                      <w:b/>
                      <w:sz w:val="24"/>
                      <w:szCs w:val="24"/>
                    </w:rPr>
                    <w:t>Summary of the Lesson Activities</w:t>
                  </w:r>
                </w:p>
              </w:txbxContent>
            </v:textbox>
          </v:rect>
        </w:pict>
      </w:r>
    </w:p>
    <w:p w:rsidR="006A1AA0" w:rsidRDefault="00D94FA0" w:rsidP="00E05386">
      <w:r w:rsidRPr="00D94FA0">
        <w:rPr>
          <w:rFonts w:ascii="Calibri" w:eastAsia="Times New Roman" w:hAnsi="Calibri" w:cs="Times New Roman"/>
          <w:b/>
          <w:noProof/>
          <w:sz w:val="24"/>
          <w:szCs w:val="24"/>
          <w:lang w:eastAsia="en-CA"/>
        </w:rPr>
        <w:pict>
          <v:group id="_x0000_s1038" style="position:absolute;margin-left:0;margin-top:10.3pt;width:468pt;height:266.4pt;z-index:251671552" coordorigin="1800,8712" coordsize="9360,4752">
            <v:group id="_x0000_s1036" style="position:absolute;left:1800;top:8712;width:9360;height:2448" coordorigin="1800,8712" coordsize="9360,2175">
              <v:shape id="_x0000_s1032" type="#_x0000_t202" style="position:absolute;left:1800;top:8712;width:9360;height:1584" o:regroupid="1" strokecolor="white [3212]">
                <v:textbox style="mso-next-textbox:#_x0000_s1032">
                  <w:txbxContent>
                    <w:p w:rsidR="00941C75" w:rsidRPr="00804935" w:rsidRDefault="00941C75">
                      <w:pPr>
                        <w:rPr>
                          <w:rFonts w:asciiTheme="majorHAnsi" w:hAnsiTheme="majorHAnsi"/>
                        </w:rPr>
                      </w:pPr>
                    </w:p>
                    <w:p w:rsidR="00941C75" w:rsidRPr="00804935" w:rsidRDefault="00941C75" w:rsidP="00D92F35">
                      <w:pPr>
                        <w:pStyle w:val="LessonActivities"/>
                        <w:spacing w:line="300" w:lineRule="auto"/>
                        <w:rPr>
                          <w:rFonts w:asciiTheme="majorHAnsi" w:hAnsiTheme="majorHAnsi"/>
                        </w:rPr>
                      </w:pPr>
                      <w:r>
                        <w:rPr>
                          <w:rFonts w:asciiTheme="majorHAnsi" w:hAnsiTheme="majorHAnsi"/>
                        </w:rPr>
                        <w:t>Focus questions for the vignette provide a short lesson option. ( 15 minutes)</w:t>
                      </w:r>
                    </w:p>
                    <w:p w:rsidR="00941C75" w:rsidRPr="00804935" w:rsidRDefault="00941C75" w:rsidP="00D92F35">
                      <w:pPr>
                        <w:pStyle w:val="LessonActivities"/>
                        <w:spacing w:line="300" w:lineRule="auto"/>
                        <w:rPr>
                          <w:rFonts w:asciiTheme="majorHAnsi" w:hAnsiTheme="majorHAnsi"/>
                        </w:rPr>
                      </w:pPr>
                      <w:r>
                        <w:rPr>
                          <w:rFonts w:asciiTheme="majorHAnsi" w:hAnsiTheme="majorHAnsi"/>
                        </w:rPr>
                        <w:t>Jigsaw activity on the participants in the Fishers strike of 1900.</w:t>
                      </w:r>
                    </w:p>
                    <w:p w:rsidR="00941C75" w:rsidRPr="00804935" w:rsidRDefault="00941C75" w:rsidP="00D92F35">
                      <w:pPr>
                        <w:pStyle w:val="LessonActivities"/>
                        <w:spacing w:line="300" w:lineRule="auto"/>
                        <w:rPr>
                          <w:rFonts w:asciiTheme="majorHAnsi" w:hAnsiTheme="majorHAnsi"/>
                        </w:rPr>
                      </w:pPr>
                      <w:r>
                        <w:rPr>
                          <w:rFonts w:asciiTheme="majorHAnsi" w:hAnsiTheme="majorHAnsi"/>
                        </w:rPr>
                        <w:t>Small group presentation on assigned perspectives of the strike</w:t>
                      </w:r>
                    </w:p>
                    <w:p w:rsidR="00941C75" w:rsidRDefault="00530FBC" w:rsidP="00D92F35">
                      <w:pPr>
                        <w:pStyle w:val="LessonActivities"/>
                        <w:spacing w:line="300" w:lineRule="auto"/>
                        <w:rPr>
                          <w:rFonts w:asciiTheme="majorHAnsi" w:hAnsiTheme="majorHAnsi"/>
                        </w:rPr>
                      </w:pPr>
                      <w:r>
                        <w:rPr>
                          <w:rFonts w:asciiTheme="majorHAnsi" w:hAnsiTheme="majorHAnsi"/>
                        </w:rPr>
                        <w:t>Assessment</w:t>
                      </w:r>
                      <w:r w:rsidR="00941C75">
                        <w:rPr>
                          <w:rFonts w:asciiTheme="majorHAnsi" w:hAnsiTheme="majorHAnsi"/>
                        </w:rPr>
                        <w:t xml:space="preserve"> </w:t>
                      </w:r>
                      <w:r>
                        <w:rPr>
                          <w:rFonts w:asciiTheme="majorHAnsi" w:hAnsiTheme="majorHAnsi"/>
                        </w:rPr>
                        <w:t>provided in a short writing assignment on the qualities of a union organizer.</w:t>
                      </w:r>
                    </w:p>
                    <w:p w:rsidR="00530FBC" w:rsidRPr="00804935" w:rsidRDefault="00530FBC" w:rsidP="00D92F35">
                      <w:pPr>
                        <w:pStyle w:val="LessonActivities"/>
                        <w:spacing w:line="300" w:lineRule="auto"/>
                        <w:rPr>
                          <w:rFonts w:asciiTheme="majorHAnsi" w:hAnsiTheme="majorHAnsi"/>
                        </w:rPr>
                      </w:pPr>
                      <w:r>
                        <w:rPr>
                          <w:rFonts w:asciiTheme="majorHAnsi" w:hAnsiTheme="majorHAnsi"/>
                        </w:rPr>
                        <w:t>Extension activity on other union organizers; historical and contemporary</w:t>
                      </w:r>
                    </w:p>
                    <w:p w:rsidR="00941C75" w:rsidRDefault="00941C75" w:rsidP="00D92F35">
                      <w:pPr>
                        <w:pStyle w:val="LessonActivities"/>
                        <w:numPr>
                          <w:ilvl w:val="0"/>
                          <w:numId w:val="0"/>
                        </w:numPr>
                        <w:spacing w:line="300" w:lineRule="auto"/>
                        <w:ind w:left="432" w:hanging="288"/>
                      </w:pPr>
                    </w:p>
                    <w:p w:rsidR="00941C75" w:rsidRPr="003D3825" w:rsidRDefault="00941C75" w:rsidP="00D92F35">
                      <w:pPr>
                        <w:pStyle w:val="LessonActivities"/>
                        <w:numPr>
                          <w:ilvl w:val="0"/>
                          <w:numId w:val="0"/>
                        </w:numPr>
                        <w:spacing w:line="300" w:lineRule="auto"/>
                        <w:ind w:left="432" w:hanging="288"/>
                      </w:pPr>
                    </w:p>
                    <w:p w:rsidR="00941C75" w:rsidRPr="0055755B" w:rsidRDefault="00941C75">
                      <w:pPr>
                        <w:rPr>
                          <w:lang w:val="en-US"/>
                        </w:rPr>
                      </w:pPr>
                    </w:p>
                    <w:p w:rsidR="00941C75" w:rsidRDefault="00941C75"/>
                    <w:p w:rsidR="00941C75" w:rsidRDefault="00941C75"/>
                    <w:p w:rsidR="00941C75" w:rsidRDefault="00941C75"/>
                  </w:txbxContent>
                </v:textbox>
              </v:shape>
              <v:shape id="Text Box 33" o:spid="_x0000_s1035" type="#_x0000_t202" style="position:absolute;left:1800;top:10440;width:9360;height:447;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rsidR="00941C75" w:rsidRPr="00804935" w:rsidRDefault="00941C75" w:rsidP="003D3825">
                      <w:pPr>
                        <w:pStyle w:val="SectionHeadings"/>
                        <w:spacing w:after="0"/>
                        <w:rPr>
                          <w:rFonts w:asciiTheme="minorHAnsi" w:hAnsiTheme="minorHAnsi"/>
                        </w:rPr>
                      </w:pPr>
                      <w:r w:rsidRPr="00804935">
                        <w:rPr>
                          <w:rFonts w:asciiTheme="minorHAnsi" w:hAnsiTheme="minorHAnsi"/>
                        </w:rPr>
                        <w:t>Learning Objectives</w:t>
                      </w:r>
                    </w:p>
                  </w:txbxContent>
                </v:textbox>
              </v:shape>
            </v:group>
            <v:shape id="_x0000_s1037" type="#_x0000_t202" style="position:absolute;left:1800;top:11304;width:9360;height:2160" strokecolor="white [3212]">
              <v:textbox style="mso-next-textbox:#_x0000_s1037">
                <w:txbxContent>
                  <w:p w:rsidR="00941C75" w:rsidRPr="0030142B" w:rsidRDefault="00941C75" w:rsidP="00770242">
                    <w:pPr>
                      <w:pStyle w:val="LearningObjectives"/>
                    </w:pPr>
                    <w:r w:rsidRPr="0030142B">
                      <w:t>Demonstrate an understanding of tactics used by employers and unions in conflicts.</w:t>
                    </w:r>
                  </w:p>
                  <w:p w:rsidR="00941C75" w:rsidRPr="0030142B" w:rsidRDefault="00941C75" w:rsidP="00770242">
                    <w:pPr>
                      <w:pStyle w:val="LearningObjectives"/>
                    </w:pPr>
                    <w:r w:rsidRPr="0030142B">
                      <w:t xml:space="preserve">Apply the use of primary documents to assemble a biography of Fisher union organizer, Frank Rogers, in the strike of 1900.   </w:t>
                    </w:r>
                  </w:p>
                  <w:p w:rsidR="00941C75" w:rsidRPr="0030142B" w:rsidRDefault="00941C75" w:rsidP="00770242">
                    <w:pPr>
                      <w:pStyle w:val="LearningObjectives"/>
                    </w:pPr>
                    <w:r w:rsidRPr="0030142B">
                      <w:t>Demonstrate an understanding of the motivation and challenges of union organizers in the early 1900s, and in the contemporary world, through biographic research.</w:t>
                    </w:r>
                  </w:p>
                  <w:p w:rsidR="00941C75" w:rsidRPr="003D3825" w:rsidRDefault="00941C75">
                    <w:pPr>
                      <w:rPr>
                        <w:lang w:val="en-US"/>
                      </w:rPr>
                    </w:pPr>
                  </w:p>
                </w:txbxContent>
              </v:textbox>
            </v:shape>
          </v:group>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4527E2" w:rsidRDefault="004527E2" w:rsidP="00E05386"/>
    <w:p w:rsidR="0055755B" w:rsidRDefault="0055755B" w:rsidP="00E05386"/>
    <w:p w:rsidR="004527E2" w:rsidRDefault="004527E2" w:rsidP="00E05386"/>
    <w:p w:rsidR="008A5F2E" w:rsidRDefault="00D94FA0" w:rsidP="00E05386">
      <w:r>
        <w:rPr>
          <w:noProof/>
          <w:lang w:eastAsia="en-CA"/>
        </w:rPr>
        <w:lastRenderedPageBreak/>
        <w:pict>
          <v:shape id="_x0000_s1044" type="#_x0000_t202" style="position:absolute;margin-left:0;margin-top:186pt;width:468pt;height:280.8pt;z-index:251677696" strokecolor="white [3212]">
            <v:textbox style="mso-next-textbox:#_x0000_s1044">
              <w:txbxContent>
                <w:p w:rsidR="00D212A4" w:rsidRPr="00D212A4" w:rsidRDefault="00941C75" w:rsidP="00D212A4">
                  <w:pPr>
                    <w:pStyle w:val="AdditionalActivities"/>
                    <w:spacing w:after="120"/>
                    <w:contextualSpacing w:val="0"/>
                    <w:rPr>
                      <w:rFonts w:asciiTheme="majorHAnsi" w:hAnsiTheme="majorHAnsi"/>
                      <w:sz w:val="22"/>
                      <w:szCs w:val="22"/>
                    </w:rPr>
                  </w:pPr>
                  <w:r w:rsidRPr="00D212A4">
                    <w:rPr>
                      <w:rFonts w:asciiTheme="majorHAnsi" w:hAnsiTheme="majorHAnsi"/>
                      <w:sz w:val="22"/>
                      <w:szCs w:val="22"/>
                    </w:rPr>
                    <w:t xml:space="preserve">This lesson affords the teacher the opportunity to explain and discuss the gender specific term fishermen and the more common recent term fishers. </w:t>
                  </w:r>
                </w:p>
                <w:p w:rsidR="00941C75" w:rsidRPr="00D212A4" w:rsidRDefault="00941C75" w:rsidP="00D212A4">
                  <w:pPr>
                    <w:pStyle w:val="AdditionalActivities"/>
                    <w:spacing w:after="120"/>
                    <w:contextualSpacing w:val="0"/>
                    <w:rPr>
                      <w:rFonts w:asciiTheme="majorHAnsi" w:hAnsiTheme="majorHAnsi"/>
                      <w:sz w:val="22"/>
                      <w:szCs w:val="22"/>
                    </w:rPr>
                  </w:pPr>
                  <w:r w:rsidRPr="00D212A4">
                    <w:rPr>
                      <w:rFonts w:asciiTheme="majorHAnsi" w:hAnsiTheme="majorHAnsi"/>
                      <w:sz w:val="22"/>
                      <w:szCs w:val="22"/>
                    </w:rPr>
                    <w:t>This lesson is designed to be taught in conjunction with a grade 10 unit on the development of BC and its history in the late Victorian period.  The grade 11 unit on the Victorian era also overlaps with this lesson, and is an effective lead in to the Winnipeg General Strike of 1919.</w:t>
                  </w:r>
                </w:p>
                <w:p w:rsidR="00941C75" w:rsidRPr="00D212A4" w:rsidRDefault="00941C75" w:rsidP="00D212A4">
                  <w:pPr>
                    <w:pStyle w:val="AdditionalActivities"/>
                    <w:spacing w:after="120"/>
                    <w:contextualSpacing w:val="0"/>
                    <w:rPr>
                      <w:rFonts w:asciiTheme="majorHAnsi" w:hAnsiTheme="majorHAnsi"/>
                      <w:sz w:val="22"/>
                      <w:szCs w:val="22"/>
                    </w:rPr>
                  </w:pPr>
                  <w:r w:rsidRPr="00D212A4">
                    <w:rPr>
                      <w:rFonts w:asciiTheme="majorHAnsi" w:hAnsiTheme="majorHAnsi"/>
                      <w:sz w:val="22"/>
                      <w:szCs w:val="22"/>
                      <w:lang w:bidi="en-US"/>
                    </w:rPr>
                    <w:t>The teacher should give a brief introduction to the topic of the salmon fishing industry in BC—its primary importance to the economy, the dangers and rewards of working as a fisher and the hold on the industry by the cannery owners</w:t>
                  </w:r>
                  <w:r w:rsidR="00D212A4">
                    <w:rPr>
                      <w:rFonts w:asciiTheme="majorHAnsi" w:hAnsiTheme="majorHAnsi"/>
                      <w:sz w:val="22"/>
                      <w:szCs w:val="22"/>
                      <w:lang w:bidi="en-US"/>
                    </w:rPr>
                    <w:t>.</w:t>
                  </w:r>
                </w:p>
                <w:p w:rsidR="00941C75" w:rsidRPr="00D212A4" w:rsidRDefault="00941C75" w:rsidP="00D212A4">
                  <w:pPr>
                    <w:pStyle w:val="AdditionalActivities"/>
                    <w:spacing w:after="120"/>
                    <w:contextualSpacing w:val="0"/>
                    <w:rPr>
                      <w:rFonts w:asciiTheme="majorHAnsi" w:hAnsiTheme="majorHAnsi"/>
                      <w:sz w:val="22"/>
                      <w:szCs w:val="22"/>
                    </w:rPr>
                  </w:pPr>
                  <w:r w:rsidRPr="00D212A4">
                    <w:rPr>
                      <w:rFonts w:asciiTheme="majorHAnsi" w:hAnsiTheme="majorHAnsi"/>
                      <w:sz w:val="22"/>
                      <w:szCs w:val="22"/>
                    </w:rPr>
                    <w:t>The teacher should then play the video vignette “Fisher Strike of 1900” for the class, asking them to pay particular attention to the diverse groups of fishers, the reasons they chose to organize unions and to strike and the tactics used by both the cannery owners and the fishers.</w:t>
                  </w:r>
                </w:p>
                <w:p w:rsidR="00941C75" w:rsidRPr="00D212A4" w:rsidRDefault="00941C75" w:rsidP="00D212A4">
                  <w:pPr>
                    <w:pStyle w:val="AdditionalActivities"/>
                    <w:spacing w:after="120"/>
                    <w:contextualSpacing w:val="0"/>
                    <w:rPr>
                      <w:rFonts w:asciiTheme="majorHAnsi" w:hAnsiTheme="majorHAnsi"/>
                      <w:sz w:val="22"/>
                      <w:szCs w:val="22"/>
                    </w:rPr>
                  </w:pPr>
                  <w:r w:rsidRPr="00D212A4">
                    <w:rPr>
                      <w:rFonts w:asciiTheme="majorHAnsi" w:hAnsiTheme="majorHAnsi"/>
                      <w:sz w:val="22"/>
                      <w:szCs w:val="22"/>
                    </w:rPr>
                    <w:t xml:space="preserve">Once the video is finished the teacher can solicit some class discussion with the following prompts: “Why did the workers strike?  How did the cannery owners react to the strike?  What were the successful strategies used by the union?  </w:t>
                  </w:r>
                </w:p>
                <w:p w:rsidR="00941C75" w:rsidRDefault="00941C75" w:rsidP="006420ED">
                  <w:pPr>
                    <w:pStyle w:val="AdditionalActivities"/>
                    <w:spacing w:after="120"/>
                    <w:contextualSpacing w:val="0"/>
                    <w:rPr>
                      <w:sz w:val="20"/>
                      <w:szCs w:val="20"/>
                    </w:rPr>
                  </w:pPr>
                  <w:r w:rsidRPr="00D212A4">
                    <w:rPr>
                      <w:rFonts w:asciiTheme="majorHAnsi" w:hAnsiTheme="majorHAnsi"/>
                      <w:sz w:val="22"/>
                      <w:szCs w:val="22"/>
                    </w:rPr>
                    <w:t>Proceed to the Jigsaw Activity provided in the download files</w:t>
                  </w:r>
                  <w:r w:rsidR="00D212A4" w:rsidRPr="00D212A4">
                    <w:rPr>
                      <w:sz w:val="22"/>
                      <w:szCs w:val="22"/>
                    </w:rPr>
                    <w:t xml:space="preserve"> </w:t>
                  </w:r>
                  <w:r w:rsidR="00D212A4" w:rsidRPr="00D212A4">
                    <w:rPr>
                      <w:sz w:val="20"/>
                      <w:szCs w:val="20"/>
                    </w:rPr>
                    <w:t>(</w:t>
                  </w:r>
                  <w:r w:rsidR="00A8511F">
                    <w:rPr>
                      <w:sz w:val="20"/>
                      <w:szCs w:val="20"/>
                    </w:rPr>
                    <w:t xml:space="preserve">Activity </w:t>
                  </w:r>
                  <w:r w:rsidR="00D212A4" w:rsidRPr="00D212A4">
                    <w:rPr>
                      <w:sz w:val="20"/>
                      <w:szCs w:val="20"/>
                    </w:rPr>
                    <w:t>1- Jigsaw Activ</w:t>
                  </w:r>
                  <w:r w:rsidR="00D212A4">
                    <w:rPr>
                      <w:sz w:val="20"/>
                      <w:szCs w:val="20"/>
                    </w:rPr>
                    <w:t>i</w:t>
                  </w:r>
                  <w:r w:rsidR="00D212A4" w:rsidRPr="00D212A4">
                    <w:rPr>
                      <w:sz w:val="20"/>
                      <w:szCs w:val="20"/>
                    </w:rPr>
                    <w:t>ty)</w:t>
                  </w:r>
                </w:p>
                <w:p w:rsidR="006420ED" w:rsidRPr="006420ED" w:rsidRDefault="006420ED" w:rsidP="00941C75">
                  <w:pPr>
                    <w:pStyle w:val="AdditionalActivities"/>
                    <w:rPr>
                      <w:rFonts w:asciiTheme="majorHAnsi" w:hAnsiTheme="majorHAnsi"/>
                      <w:sz w:val="20"/>
                      <w:szCs w:val="20"/>
                    </w:rPr>
                  </w:pPr>
                  <w:r w:rsidRPr="006420ED">
                    <w:rPr>
                      <w:rFonts w:asciiTheme="majorHAnsi" w:hAnsiTheme="majorHAnsi"/>
                      <w:sz w:val="20"/>
                      <w:szCs w:val="20"/>
                    </w:rPr>
                    <w:t xml:space="preserve">Extension </w:t>
                  </w:r>
                  <w:r w:rsidR="00D44C76" w:rsidRPr="006420ED">
                    <w:rPr>
                      <w:rFonts w:asciiTheme="majorHAnsi" w:hAnsiTheme="majorHAnsi"/>
                      <w:sz w:val="20"/>
                      <w:szCs w:val="20"/>
                    </w:rPr>
                    <w:t>Activity</w:t>
                  </w:r>
                  <w:r w:rsidRPr="006420ED">
                    <w:rPr>
                      <w:rFonts w:asciiTheme="majorHAnsi" w:hAnsiTheme="majorHAnsi"/>
                      <w:sz w:val="20"/>
                      <w:szCs w:val="20"/>
                    </w:rPr>
                    <w:t xml:space="preserve"> 1-Biography of a Union Organizer can </w:t>
                  </w:r>
                  <w:r w:rsidR="00A8511F">
                    <w:rPr>
                      <w:rFonts w:asciiTheme="majorHAnsi" w:hAnsiTheme="majorHAnsi"/>
                      <w:sz w:val="20"/>
                      <w:szCs w:val="20"/>
                    </w:rPr>
                    <w:t xml:space="preserve">be </w:t>
                  </w:r>
                  <w:r w:rsidRPr="006420ED">
                    <w:rPr>
                      <w:rFonts w:asciiTheme="majorHAnsi" w:hAnsiTheme="majorHAnsi"/>
                      <w:sz w:val="20"/>
                      <w:szCs w:val="20"/>
                    </w:rPr>
                    <w:t>assigned if time permits</w:t>
                  </w:r>
                  <w:r>
                    <w:rPr>
                      <w:rFonts w:asciiTheme="majorHAnsi" w:hAnsiTheme="majorHAnsi"/>
                      <w:sz w:val="20"/>
                      <w:szCs w:val="20"/>
                    </w:rPr>
                    <w:t>.</w:t>
                  </w:r>
                </w:p>
              </w:txbxContent>
            </v:textbox>
          </v:shape>
        </w:pict>
      </w:r>
      <w:r>
        <w:rPr>
          <w:noProof/>
          <w:lang w:eastAsia="en-CA"/>
        </w:rPr>
        <w:pict>
          <v:shape id="_x0000_s1042" type="#_x0000_t202" style="position:absolute;margin-left:0;margin-top:34.8pt;width:468pt;height:129.5pt;z-index:251675648" strokecolor="white [3212]">
            <v:textbox style="mso-next-textbox:#_x0000_s1042">
              <w:txbxContent>
                <w:p w:rsidR="00941C75" w:rsidRPr="00804935" w:rsidRDefault="00941C75" w:rsidP="00D212A4">
                  <w:pPr>
                    <w:pStyle w:val="VignetteQuestions"/>
                    <w:spacing w:before="0" w:after="80" w:line="300" w:lineRule="auto"/>
                    <w:contextualSpacing/>
                    <w:rPr>
                      <w:rFonts w:asciiTheme="majorHAnsi" w:hAnsiTheme="majorHAnsi"/>
                      <w:color w:val="auto"/>
                    </w:rPr>
                  </w:pPr>
                  <w:r>
                    <w:rPr>
                      <w:rFonts w:asciiTheme="majorHAnsi" w:hAnsiTheme="majorHAnsi"/>
                      <w:color w:val="auto"/>
                    </w:rPr>
                    <w:t>Which groups competed for the fishing resources in British Columbia at the turn of the century</w:t>
                  </w:r>
                  <w:r w:rsidRPr="00804935">
                    <w:rPr>
                      <w:rFonts w:asciiTheme="majorHAnsi" w:hAnsiTheme="majorHAnsi"/>
                      <w:color w:val="auto"/>
                    </w:rPr>
                    <w:t>?</w:t>
                  </w:r>
                </w:p>
                <w:p w:rsidR="00941C75" w:rsidRPr="00804935" w:rsidRDefault="00941C75" w:rsidP="00D212A4">
                  <w:pPr>
                    <w:pStyle w:val="VignetteQuestions"/>
                    <w:spacing w:before="0" w:after="80" w:line="300" w:lineRule="auto"/>
                    <w:contextualSpacing/>
                    <w:rPr>
                      <w:rFonts w:asciiTheme="majorHAnsi" w:hAnsiTheme="majorHAnsi"/>
                      <w:color w:val="auto"/>
                    </w:rPr>
                  </w:pPr>
                  <w:r>
                    <w:rPr>
                      <w:rFonts w:asciiTheme="majorHAnsi" w:hAnsiTheme="majorHAnsi"/>
                      <w:color w:val="auto"/>
                    </w:rPr>
                    <w:t>Why did Cannery owners exploit the divisions between competing groups of fishers</w:t>
                  </w:r>
                  <w:r w:rsidRPr="00804935">
                    <w:rPr>
                      <w:rFonts w:asciiTheme="majorHAnsi" w:hAnsiTheme="majorHAnsi"/>
                      <w:color w:val="auto"/>
                    </w:rPr>
                    <w:t>?</w:t>
                  </w:r>
                </w:p>
                <w:p w:rsidR="00941C75" w:rsidRPr="00804935" w:rsidRDefault="00941C75" w:rsidP="00D212A4">
                  <w:pPr>
                    <w:pStyle w:val="VignetteQuestions"/>
                    <w:spacing w:before="0" w:after="80" w:line="300" w:lineRule="auto"/>
                    <w:contextualSpacing/>
                    <w:rPr>
                      <w:rFonts w:asciiTheme="majorHAnsi" w:hAnsiTheme="majorHAnsi"/>
                      <w:color w:val="auto"/>
                    </w:rPr>
                  </w:pPr>
                  <w:r>
                    <w:rPr>
                      <w:rFonts w:asciiTheme="majorHAnsi" w:hAnsiTheme="majorHAnsi"/>
                      <w:color w:val="auto"/>
                    </w:rPr>
                    <w:t>Why did the Japanese Fishers defy the strike and continue fishing</w:t>
                  </w:r>
                  <w:r w:rsidRPr="00804935">
                    <w:rPr>
                      <w:rFonts w:asciiTheme="majorHAnsi" w:hAnsiTheme="majorHAnsi"/>
                      <w:color w:val="auto"/>
                    </w:rPr>
                    <w:t>?</w:t>
                  </w:r>
                </w:p>
                <w:p w:rsidR="00941C75" w:rsidRPr="00804935" w:rsidRDefault="00941C75" w:rsidP="00D212A4">
                  <w:pPr>
                    <w:pStyle w:val="VignetteQuestions"/>
                    <w:spacing w:before="0" w:after="80" w:line="300" w:lineRule="auto"/>
                    <w:contextualSpacing/>
                    <w:rPr>
                      <w:rFonts w:asciiTheme="majorHAnsi" w:hAnsiTheme="majorHAnsi"/>
                      <w:color w:val="auto"/>
                    </w:rPr>
                  </w:pPr>
                  <w:r>
                    <w:rPr>
                      <w:rFonts w:asciiTheme="majorHAnsi" w:hAnsiTheme="majorHAnsi"/>
                      <w:color w:val="auto"/>
                    </w:rPr>
                    <w:t>What group provided security for the cannery operators during the strike</w:t>
                  </w:r>
                  <w:r w:rsidRPr="00804935">
                    <w:rPr>
                      <w:rFonts w:asciiTheme="majorHAnsi" w:hAnsiTheme="majorHAnsi"/>
                      <w:color w:val="auto"/>
                    </w:rPr>
                    <w:t>?</w:t>
                  </w:r>
                </w:p>
                <w:p w:rsidR="00941C75" w:rsidRPr="00804935" w:rsidRDefault="00941C75" w:rsidP="00D212A4">
                  <w:pPr>
                    <w:pStyle w:val="VignetteQuestions"/>
                    <w:spacing w:before="0" w:after="80" w:line="300" w:lineRule="auto"/>
                    <w:contextualSpacing/>
                    <w:rPr>
                      <w:rFonts w:asciiTheme="majorHAnsi" w:hAnsiTheme="majorHAnsi"/>
                      <w:color w:val="auto"/>
                    </w:rPr>
                  </w:pPr>
                  <w:r>
                    <w:rPr>
                      <w:rFonts w:asciiTheme="majorHAnsi" w:hAnsiTheme="majorHAnsi"/>
                      <w:color w:val="auto"/>
                    </w:rPr>
                    <w:t>Why did the Japanese fishers return to the strike after 1 day</w:t>
                  </w:r>
                  <w:r w:rsidRPr="00804935">
                    <w:rPr>
                      <w:rFonts w:asciiTheme="majorHAnsi" w:hAnsiTheme="majorHAnsi"/>
                      <w:color w:val="auto"/>
                    </w:rPr>
                    <w:t>?</w:t>
                  </w:r>
                </w:p>
                <w:p w:rsidR="00941C75" w:rsidRPr="00804935" w:rsidRDefault="00941C75" w:rsidP="00D212A4">
                  <w:pPr>
                    <w:pStyle w:val="VignetteQuestions"/>
                    <w:spacing w:before="0" w:after="80" w:line="300" w:lineRule="auto"/>
                    <w:contextualSpacing/>
                    <w:rPr>
                      <w:rFonts w:asciiTheme="majorHAnsi" w:hAnsiTheme="majorHAnsi"/>
                      <w:color w:val="auto"/>
                    </w:rPr>
                  </w:pPr>
                  <w:r>
                    <w:rPr>
                      <w:rFonts w:asciiTheme="majorHAnsi" w:hAnsiTheme="majorHAnsi"/>
                      <w:color w:val="auto"/>
                    </w:rPr>
                    <w:t>What were the results of the Fishers Strike of 1900</w:t>
                  </w:r>
                  <w:r w:rsidRPr="00804935">
                    <w:rPr>
                      <w:rFonts w:asciiTheme="majorHAnsi" w:hAnsiTheme="majorHAnsi"/>
                      <w:color w:val="auto"/>
                    </w:rPr>
                    <w:t>?</w:t>
                  </w:r>
                </w:p>
                <w:p w:rsidR="00941C75" w:rsidRPr="008A5F2E" w:rsidRDefault="00941C75">
                  <w:pPr>
                    <w:rPr>
                      <w:lang w:val="en-US"/>
                    </w:rPr>
                  </w:pPr>
                </w:p>
              </w:txbxContent>
            </v:textbox>
          </v:shape>
        </w:pict>
      </w:r>
      <w:r>
        <w:rPr>
          <w:noProof/>
          <w:lang w:eastAsia="en-CA"/>
        </w:rPr>
        <w:pict>
          <v:shape id="Text Box 38" o:spid="_x0000_s1040" type="#_x0000_t202" style="position:absolute;margin-left:252pt;margin-top:0;width:3in;height:172.8pt;z-index:2516736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rsidR="00941C75" w:rsidRDefault="00941C75" w:rsidP="007B251C">
                  <w:pPr>
                    <w:jc w:val="center"/>
                    <w:rPr>
                      <w:b/>
                    </w:rPr>
                  </w:pPr>
                  <w:r>
                    <w:rPr>
                      <w:b/>
                    </w:rPr>
                    <w:t>Additional Suggested Materials</w:t>
                  </w:r>
                </w:p>
                <w:p w:rsidR="00A8511F" w:rsidRPr="00804935" w:rsidRDefault="00A8511F" w:rsidP="007B251C">
                  <w:pPr>
                    <w:jc w:val="center"/>
                    <w:rPr>
                      <w:b/>
                    </w:rPr>
                  </w:pPr>
                </w:p>
                <w:p w:rsidR="00941C75" w:rsidRPr="000C282B" w:rsidRDefault="00D94FA0" w:rsidP="000C282B">
                  <w:pPr>
                    <w:pStyle w:val="AdditionalSuggestedmaterials"/>
                    <w:rPr>
                      <w:b/>
                    </w:rPr>
                  </w:pPr>
                  <w:hyperlink r:id="rId8" w:history="1">
                    <w:r w:rsidR="00C7369B" w:rsidRPr="00C7369B">
                      <w:rPr>
                        <w:rStyle w:val="Hyperlink"/>
                      </w:rPr>
                      <w:t xml:space="preserve">The </w:t>
                    </w:r>
                    <w:proofErr w:type="spellStart"/>
                    <w:r w:rsidR="00C7369B" w:rsidRPr="00C7369B">
                      <w:rPr>
                        <w:rStyle w:val="Hyperlink"/>
                      </w:rPr>
                      <w:t>Labour</w:t>
                    </w:r>
                    <w:proofErr w:type="spellEnd"/>
                    <w:r w:rsidR="00C7369B" w:rsidRPr="00C7369B">
                      <w:rPr>
                        <w:rStyle w:val="Hyperlink"/>
                      </w:rPr>
                      <w:t xml:space="preserve"> Movement in British Columbia 1840-1914</w:t>
                    </w:r>
                  </w:hyperlink>
                </w:p>
                <w:p w:rsidR="00941C75" w:rsidRPr="006D70BC" w:rsidRDefault="00941C75" w:rsidP="008A5F2E"/>
              </w:txbxContent>
            </v:textbox>
            <w10:wrap type="square"/>
          </v:shape>
        </w:pict>
      </w:r>
      <w:r>
        <w:rPr>
          <w:noProof/>
          <w:lang w:eastAsia="en-CA"/>
        </w:rPr>
        <w:pict>
          <v:shape id="Text Box 35" o:spid="_x0000_s1039" type="#_x0000_t202" style="position:absolute;margin-left:0;margin-top:0;width:3in;height:175.3pt;z-index:25167257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rsidR="00941C75" w:rsidRPr="00804935" w:rsidRDefault="00941C75" w:rsidP="007B251C">
                  <w:pPr>
                    <w:jc w:val="center"/>
                    <w:rPr>
                      <w:b/>
                    </w:rPr>
                  </w:pPr>
                  <w:r w:rsidRPr="00804935">
                    <w:rPr>
                      <w:b/>
                    </w:rPr>
                    <w:t xml:space="preserve">Materials and Resources </w:t>
                  </w:r>
                  <w:r>
                    <w:rPr>
                      <w:b/>
                    </w:rPr>
                    <w:t>Provided</w:t>
                  </w:r>
                </w:p>
                <w:p w:rsidR="00941C75" w:rsidRPr="006D70BC" w:rsidRDefault="00941C75" w:rsidP="008A5F2E">
                  <w:pPr>
                    <w:jc w:val="center"/>
                    <w:rPr>
                      <w:rFonts w:asciiTheme="majorHAnsi" w:hAnsiTheme="majorHAnsi"/>
                      <w:b/>
                    </w:rPr>
                  </w:pPr>
                </w:p>
                <w:p w:rsidR="00941C75" w:rsidRPr="001353B5" w:rsidRDefault="00D94FA0" w:rsidP="00D44C76">
                  <w:pPr>
                    <w:pStyle w:val="ListParagraph"/>
                    <w:numPr>
                      <w:ilvl w:val="0"/>
                      <w:numId w:val="11"/>
                    </w:numPr>
                    <w:spacing w:after="120"/>
                    <w:rPr>
                      <w:rFonts w:asciiTheme="majorHAnsi" w:hAnsiTheme="majorHAnsi" w:cs="Times New Roman"/>
                      <w:i/>
                    </w:rPr>
                  </w:pPr>
                  <w:hyperlink r:id="rId9" w:history="1">
                    <w:r w:rsidR="00F26DE6">
                      <w:rPr>
                        <w:rStyle w:val="Hyperlink"/>
                        <w:rFonts w:asciiTheme="majorHAnsi" w:hAnsiTheme="majorHAnsi" w:cs="Times New Roman"/>
                      </w:rPr>
                      <w:t xml:space="preserve">The </w:t>
                    </w:r>
                    <w:proofErr w:type="spellStart"/>
                    <w:r w:rsidR="00F26DE6">
                      <w:rPr>
                        <w:rStyle w:val="Hyperlink"/>
                        <w:rFonts w:asciiTheme="majorHAnsi" w:hAnsiTheme="majorHAnsi" w:cs="Times New Roman"/>
                      </w:rPr>
                      <w:t>Fishermens</w:t>
                    </w:r>
                    <w:proofErr w:type="spellEnd"/>
                    <w:r w:rsidR="00F26DE6">
                      <w:rPr>
                        <w:rStyle w:val="Hyperlink"/>
                        <w:rFonts w:asciiTheme="majorHAnsi" w:hAnsiTheme="majorHAnsi" w:cs="Times New Roman"/>
                      </w:rPr>
                      <w:t xml:space="preserve">’ </w:t>
                    </w:r>
                    <w:r w:rsidR="00F85E49">
                      <w:rPr>
                        <w:rStyle w:val="Hyperlink"/>
                        <w:rFonts w:asciiTheme="majorHAnsi" w:hAnsiTheme="majorHAnsi" w:cs="Times New Roman"/>
                      </w:rPr>
                      <w:t>Strike-Working People: A History of Labour in British Columbia</w:t>
                    </w:r>
                  </w:hyperlink>
                </w:p>
                <w:p w:rsidR="00D44C76" w:rsidRPr="001353B5" w:rsidRDefault="00A8511F" w:rsidP="00770242">
                  <w:pPr>
                    <w:pStyle w:val="ListParagraph"/>
                    <w:numPr>
                      <w:ilvl w:val="0"/>
                      <w:numId w:val="11"/>
                    </w:numPr>
                    <w:spacing w:after="200" w:line="276" w:lineRule="auto"/>
                    <w:rPr>
                      <w:rFonts w:asciiTheme="majorHAnsi" w:hAnsiTheme="majorHAnsi" w:cs="Times New Roman"/>
                      <w:i/>
                    </w:rPr>
                  </w:pPr>
                  <w:r>
                    <w:rPr>
                      <w:rFonts w:asciiTheme="majorHAnsi" w:hAnsiTheme="majorHAnsi" w:cs="Times New Roman"/>
                      <w:i/>
                    </w:rPr>
                    <w:t>Activity 1</w:t>
                  </w:r>
                  <w:r w:rsidR="00D44C76" w:rsidRPr="001353B5">
                    <w:rPr>
                      <w:rFonts w:asciiTheme="majorHAnsi" w:hAnsiTheme="majorHAnsi" w:cs="Times New Roman"/>
                      <w:i/>
                    </w:rPr>
                    <w:t>: Jigsaw Activity</w:t>
                  </w:r>
                </w:p>
                <w:p w:rsidR="00D44C76" w:rsidRPr="001353B5" w:rsidRDefault="00D44C76" w:rsidP="00D44C76">
                  <w:pPr>
                    <w:pStyle w:val="ListParagraph"/>
                    <w:numPr>
                      <w:ilvl w:val="0"/>
                      <w:numId w:val="11"/>
                    </w:numPr>
                    <w:spacing w:after="120"/>
                    <w:rPr>
                      <w:rFonts w:asciiTheme="majorHAnsi" w:hAnsiTheme="majorHAnsi" w:cs="Times New Roman"/>
                    </w:rPr>
                  </w:pPr>
                  <w:r w:rsidRPr="001353B5">
                    <w:rPr>
                      <w:rFonts w:asciiTheme="majorHAnsi" w:hAnsiTheme="majorHAnsi" w:cs="Times New Roman"/>
                      <w:i/>
                    </w:rPr>
                    <w:t>Extension Activity 1</w:t>
                  </w:r>
                  <w:r w:rsidRPr="001353B5">
                    <w:rPr>
                      <w:rFonts w:asciiTheme="majorHAnsi" w:hAnsiTheme="majorHAnsi" w:cs="Times New Roman"/>
                    </w:rPr>
                    <w:t>- Biography of a Union Organizer</w:t>
                  </w:r>
                </w:p>
                <w:p w:rsidR="00941C75" w:rsidRPr="00825D53" w:rsidRDefault="00A8511F" w:rsidP="00D44C76">
                  <w:pPr>
                    <w:pStyle w:val="ListParagraph"/>
                    <w:numPr>
                      <w:ilvl w:val="0"/>
                      <w:numId w:val="11"/>
                    </w:numPr>
                    <w:spacing w:after="120"/>
                    <w:rPr>
                      <w:rFonts w:asciiTheme="majorHAnsi" w:hAnsiTheme="majorHAnsi" w:cs="Times New Roman"/>
                      <w:sz w:val="18"/>
                      <w:szCs w:val="18"/>
                    </w:rPr>
                  </w:pPr>
                  <w:r>
                    <w:rPr>
                      <w:rFonts w:asciiTheme="majorHAnsi" w:hAnsiTheme="majorHAnsi" w:cs="Times New Roman"/>
                    </w:rPr>
                    <w:t xml:space="preserve">Set of </w:t>
                  </w:r>
                  <w:r w:rsidR="00941C75" w:rsidRPr="001353B5">
                    <w:rPr>
                      <w:rFonts w:asciiTheme="majorHAnsi" w:hAnsiTheme="majorHAnsi" w:cs="Times New Roman"/>
                    </w:rPr>
                    <w:t>primary documents and secondary sources about Frank Rogers, union leader of the 1900 Fisher Strike</w:t>
                  </w:r>
                  <w:r w:rsidR="00825D53">
                    <w:rPr>
                      <w:rFonts w:asciiTheme="majorHAnsi" w:hAnsiTheme="majorHAnsi" w:cs="Times New Roman"/>
                    </w:rPr>
                    <w:t xml:space="preserve"> </w:t>
                  </w:r>
                  <w:r w:rsidR="00825D53" w:rsidRPr="00825D53">
                    <w:rPr>
                      <w:rFonts w:asciiTheme="majorHAnsi" w:hAnsiTheme="majorHAnsi" w:cs="Times New Roman"/>
                      <w:sz w:val="18"/>
                      <w:szCs w:val="18"/>
                    </w:rPr>
                    <w:t>(</w:t>
                  </w:r>
                  <w:r w:rsidR="00825D53" w:rsidRPr="00A8511F">
                    <w:rPr>
                      <w:rFonts w:asciiTheme="majorHAnsi" w:hAnsiTheme="majorHAnsi" w:cs="Times New Roman"/>
                    </w:rPr>
                    <w:t xml:space="preserve">Documents </w:t>
                  </w:r>
                  <w:r>
                    <w:rPr>
                      <w:rFonts w:asciiTheme="majorHAnsi" w:hAnsiTheme="majorHAnsi" w:cs="Times New Roman"/>
                    </w:rPr>
                    <w:t>1-4</w:t>
                  </w:r>
                  <w:r w:rsidR="00825D53" w:rsidRPr="00825D53">
                    <w:rPr>
                      <w:rFonts w:asciiTheme="majorHAnsi" w:hAnsiTheme="majorHAnsi" w:cs="Times New Roman"/>
                      <w:sz w:val="18"/>
                      <w:szCs w:val="18"/>
                    </w:rPr>
                    <w:t>)</w:t>
                  </w:r>
                </w:p>
                <w:p w:rsidR="00941C75" w:rsidRPr="006D70BC" w:rsidRDefault="00941C75" w:rsidP="008A5F2E"/>
              </w:txbxContent>
            </v:textbox>
            <w10:wrap type="square"/>
          </v:shape>
        </w:pict>
      </w:r>
      <w:r>
        <w:rPr>
          <w:noProof/>
          <w:lang w:eastAsia="en-CA"/>
        </w:rPr>
        <w:pict>
          <v:shape id="Text Box 36" o:spid="_x0000_s1041" type="#_x0000_t202" style="position:absolute;margin-left:0;margin-top:187.2pt;width:468pt;height:21.6pt;z-index:251674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rsidR="00941C75" w:rsidRPr="00804935" w:rsidRDefault="00941C75" w:rsidP="008A5F2E">
                  <w:pPr>
                    <w:jc w:val="center"/>
                    <w:rPr>
                      <w:b/>
                      <w:sz w:val="24"/>
                      <w:szCs w:val="24"/>
                    </w:rPr>
                  </w:pPr>
                  <w:r w:rsidRPr="00804935">
                    <w:rPr>
                      <w:b/>
                      <w:sz w:val="24"/>
                      <w:szCs w:val="24"/>
                    </w:rPr>
                    <w:t>Vignette Questions</w:t>
                  </w:r>
                </w:p>
              </w:txbxContent>
            </v:textbox>
            <w10:wrap type="square"/>
          </v:shape>
        </w:pict>
      </w:r>
      <w:r>
        <w:rPr>
          <w:noProof/>
          <w:lang w:eastAsia="en-CA"/>
        </w:rPr>
        <w:pict>
          <v:shape id="Text Box 37" o:spid="_x0000_s1043" type="#_x0000_t202" style="position:absolute;margin-left:0;margin-top:338.4pt;width:468pt;height:21.6pt;z-index:251676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rsidR="00941C75" w:rsidRPr="00804935" w:rsidRDefault="00941C75" w:rsidP="008A5F2E">
                  <w:pPr>
                    <w:jc w:val="center"/>
                    <w:rPr>
                      <w:b/>
                      <w:sz w:val="24"/>
                      <w:szCs w:val="24"/>
                    </w:rPr>
                  </w:pPr>
                  <w:r>
                    <w:rPr>
                      <w:b/>
                      <w:sz w:val="24"/>
                      <w:szCs w:val="24"/>
                    </w:rPr>
                    <w:t xml:space="preserve">Lesson </w:t>
                  </w:r>
                  <w:r w:rsidRPr="00804935">
                    <w:rPr>
                      <w:b/>
                      <w:sz w:val="24"/>
                      <w:szCs w:val="24"/>
                    </w:rPr>
                    <w:t xml:space="preserve">Activities </w:t>
                  </w:r>
                </w:p>
              </w:txbxContent>
            </v:textbox>
            <w10:wrap type="square"/>
          </v:shape>
        </w:pict>
      </w:r>
    </w:p>
    <w:p w:rsidR="004527E2" w:rsidRDefault="004527E2"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4527E2" w:rsidRDefault="004527E2" w:rsidP="00E05386"/>
    <w:p w:rsidR="0060204C" w:rsidRDefault="0060204C" w:rsidP="00E05386"/>
    <w:p w:rsidR="0060204C" w:rsidRDefault="0060204C" w:rsidP="00E05386"/>
    <w:p w:rsidR="0060204C" w:rsidRDefault="0060204C" w:rsidP="00E05386"/>
    <w:p w:rsidR="0060204C" w:rsidRDefault="0060204C" w:rsidP="00E05386"/>
    <w:p w:rsidR="0060204C" w:rsidRDefault="0060204C" w:rsidP="00E05386"/>
    <w:p w:rsidR="0060204C" w:rsidRDefault="00D94FA0" w:rsidP="00E05386">
      <w:r>
        <w:rPr>
          <w:noProof/>
          <w:lang w:eastAsia="en-CA"/>
        </w:rPr>
        <w:pict>
          <v:shape id="Text Box 40" o:spid="_x0000_s1047" type="#_x0000_t202" style="position:absolute;margin-left:0;margin-top:24.05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rsidR="00941C75" w:rsidRPr="00804935" w:rsidRDefault="00941C75" w:rsidP="0060204C">
                  <w:pPr>
                    <w:jc w:val="center"/>
                    <w:rPr>
                      <w:sz w:val="20"/>
                      <w:szCs w:val="20"/>
                    </w:rPr>
                  </w:pPr>
                  <w:r w:rsidRPr="00804935">
                    <w:rPr>
                      <w:sz w:val="20"/>
                      <w:szCs w:val="20"/>
                    </w:rPr>
                    <w:t xml:space="preserve">Credit: Teaching Activities and Lesson Plan developed by </w:t>
                  </w:r>
                  <w:r w:rsidR="00D212A4">
                    <w:rPr>
                      <w:sz w:val="20"/>
                      <w:szCs w:val="20"/>
                    </w:rPr>
                    <w:t>Janet Nichol</w:t>
                  </w:r>
                </w:p>
              </w:txbxContent>
            </v:textbox>
            <w10:wrap type="square"/>
          </v:shape>
        </w:pict>
      </w:r>
    </w:p>
    <w:sectPr w:rsidR="0060204C" w:rsidSect="00E05386">
      <w:footerReference w:type="default" r:id="rId10"/>
      <w:pgSz w:w="12240" w:h="15840"/>
      <w:pgMar w:top="1080" w:right="108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F17" w:rsidRDefault="00224F17" w:rsidP="004527E2">
      <w:r>
        <w:separator/>
      </w:r>
    </w:p>
  </w:endnote>
  <w:endnote w:type="continuationSeparator" w:id="0">
    <w:p w:rsidR="00224F17" w:rsidRDefault="00224F17" w:rsidP="004527E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75" w:rsidRDefault="00941C75"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Pr>
        <w:rFonts w:asciiTheme="majorHAnsi" w:hAnsiTheme="majorHAnsi"/>
      </w:rPr>
      <w:t>eritage</w:t>
    </w:r>
    <w:r w:rsidRPr="00241D69">
      <w:rPr>
        <w:rFonts w:asciiTheme="majorHAnsi" w:hAnsiTheme="majorHAnsi"/>
      </w:rPr>
      <w:t xml:space="preserve"> Centre and the </w:t>
    </w:r>
    <w:proofErr w:type="gramStart"/>
    <w:r w:rsidRPr="00241D69">
      <w:rPr>
        <w:rFonts w:asciiTheme="majorHAnsi" w:hAnsiTheme="majorHAnsi"/>
      </w:rPr>
      <w:t xml:space="preserve">BCTF  </w:t>
    </w:r>
    <w:r>
      <w:rPr>
        <w:rFonts w:asciiTheme="majorHAnsi" w:hAnsiTheme="majorHAnsi"/>
        <w:i/>
      </w:rPr>
      <w:t>p</w:t>
    </w:r>
    <w:proofErr w:type="gramEnd"/>
    <w:r>
      <w:rPr>
        <w:rFonts w:asciiTheme="majorHAnsi" w:hAnsiTheme="majorHAnsi"/>
        <w:i/>
      </w:rPr>
      <w:t>.</w:t>
    </w:r>
    <w:sdt>
      <w:sdtPr>
        <w:rPr>
          <w:rFonts w:asciiTheme="majorHAnsi" w:hAnsiTheme="majorHAnsi"/>
          <w:i/>
        </w:rPr>
        <w:id w:val="34485522"/>
        <w:docPartObj>
          <w:docPartGallery w:val="Page Numbers (Bottom of Page)"/>
          <w:docPartUnique/>
        </w:docPartObj>
      </w:sdtPr>
      <w:sdtContent>
        <w:r w:rsidR="00D94FA0" w:rsidRPr="00241D69">
          <w:rPr>
            <w:rFonts w:asciiTheme="majorHAnsi" w:hAnsiTheme="majorHAnsi"/>
            <w:i/>
          </w:rPr>
          <w:fldChar w:fldCharType="begin"/>
        </w:r>
        <w:r w:rsidRPr="00241D69">
          <w:rPr>
            <w:rFonts w:asciiTheme="majorHAnsi" w:hAnsiTheme="majorHAnsi"/>
            <w:i/>
          </w:rPr>
          <w:instrText xml:space="preserve"> PAGE   \* MERGEFORMAT </w:instrText>
        </w:r>
        <w:r w:rsidR="00D94FA0" w:rsidRPr="00241D69">
          <w:rPr>
            <w:rFonts w:asciiTheme="majorHAnsi" w:hAnsiTheme="majorHAnsi"/>
            <w:i/>
          </w:rPr>
          <w:fldChar w:fldCharType="separate"/>
        </w:r>
        <w:r w:rsidR="00F26DE6">
          <w:rPr>
            <w:rFonts w:asciiTheme="majorHAnsi" w:hAnsiTheme="majorHAnsi"/>
            <w:i/>
            <w:noProof/>
          </w:rPr>
          <w:t>2</w:t>
        </w:r>
        <w:r w:rsidR="00D94FA0" w:rsidRPr="00241D69">
          <w:rPr>
            <w:rFonts w:asciiTheme="majorHAnsi" w:hAnsiTheme="majorHAnsi"/>
            <w:i/>
          </w:rPr>
          <w:fldChar w:fldCharType="end"/>
        </w:r>
      </w:sdtContent>
    </w:sdt>
  </w:p>
  <w:p w:rsidR="00941C75" w:rsidRDefault="00941C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F17" w:rsidRDefault="00224F17" w:rsidP="004527E2">
      <w:r>
        <w:separator/>
      </w:r>
    </w:p>
  </w:footnote>
  <w:footnote w:type="continuationSeparator" w:id="0">
    <w:p w:rsidR="00224F17" w:rsidRDefault="00224F17" w:rsidP="00452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27C5714B"/>
    <w:multiLevelType w:val="hybridMultilevel"/>
    <w:tmpl w:val="1F78BDCE"/>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3">
    <w:nsid w:val="360E0684"/>
    <w:multiLevelType w:val="hybridMultilevel"/>
    <w:tmpl w:val="16B8D2EA"/>
    <w:lvl w:ilvl="0" w:tplc="DD56E2B2">
      <w:start w:val="1"/>
      <w:numFmt w:val="decimal"/>
      <w:pStyle w:val="AdditionalActivitie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C7312E1"/>
    <w:multiLevelType w:val="hybridMultilevel"/>
    <w:tmpl w:val="892CED48"/>
    <w:lvl w:ilvl="0" w:tplc="8FC0250A">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6041359"/>
    <w:multiLevelType w:val="hybridMultilevel"/>
    <w:tmpl w:val="CDB2D7E2"/>
    <w:lvl w:ilvl="0" w:tplc="79AAF9B8">
      <w:numFmt w:val="bullet"/>
      <w:lvlText w:val="-"/>
      <w:lvlJc w:val="left"/>
      <w:pPr>
        <w:ind w:left="720" w:hanging="360"/>
      </w:pPr>
      <w:rPr>
        <w:rFonts w:ascii="Calibri" w:eastAsiaTheme="minorHAnsi" w:hAnsi="Calibri" w:cstheme="minorBidi"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6">
    <w:nsid w:val="5CA31632"/>
    <w:multiLevelType w:val="hybridMultilevel"/>
    <w:tmpl w:val="9222AFF8"/>
    <w:lvl w:ilvl="0" w:tplc="5E4C1468">
      <w:start w:val="1"/>
      <w:numFmt w:val="decimal"/>
      <w:pStyle w:val="LessonActivities"/>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7A97474C"/>
    <w:multiLevelType w:val="hybridMultilevel"/>
    <w:tmpl w:val="7CF897B2"/>
    <w:lvl w:ilvl="0" w:tplc="31529394">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abstractNumId w:val="1"/>
  </w:num>
  <w:num w:numId="2">
    <w:abstractNumId w:val="6"/>
  </w:num>
  <w:num w:numId="3">
    <w:abstractNumId w:val="4"/>
  </w:num>
  <w:num w:numId="4">
    <w:abstractNumId w:val="4"/>
    <w:lvlOverride w:ilvl="0">
      <w:startOverride w:val="2"/>
    </w:lvlOverride>
  </w:num>
  <w:num w:numId="5">
    <w:abstractNumId w:val="4"/>
    <w:lvlOverride w:ilvl="0">
      <w:startOverride w:val="1"/>
    </w:lvlOverride>
  </w:num>
  <w:num w:numId="6">
    <w:abstractNumId w:val="4"/>
    <w:lvlOverride w:ilvl="0">
      <w:startOverride w:val="3"/>
    </w:lvlOverride>
  </w:num>
  <w:num w:numId="7">
    <w:abstractNumId w:val="7"/>
  </w:num>
  <w:num w:numId="8">
    <w:abstractNumId w:val="0"/>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rsids>
    <w:rsidRoot w:val="00E71813"/>
    <w:rsid w:val="0006543A"/>
    <w:rsid w:val="000C282B"/>
    <w:rsid w:val="001353B5"/>
    <w:rsid w:val="00181431"/>
    <w:rsid w:val="0022288A"/>
    <w:rsid w:val="00224F17"/>
    <w:rsid w:val="0034199A"/>
    <w:rsid w:val="003C69A5"/>
    <w:rsid w:val="003D3825"/>
    <w:rsid w:val="003E484B"/>
    <w:rsid w:val="004527E2"/>
    <w:rsid w:val="004F55F5"/>
    <w:rsid w:val="00530FBC"/>
    <w:rsid w:val="0055755B"/>
    <w:rsid w:val="0060204C"/>
    <w:rsid w:val="006420ED"/>
    <w:rsid w:val="006A1AA0"/>
    <w:rsid w:val="006C403D"/>
    <w:rsid w:val="006D72EC"/>
    <w:rsid w:val="007166A4"/>
    <w:rsid w:val="00770242"/>
    <w:rsid w:val="007B251C"/>
    <w:rsid w:val="007C72B5"/>
    <w:rsid w:val="007F4300"/>
    <w:rsid w:val="00804935"/>
    <w:rsid w:val="00825D53"/>
    <w:rsid w:val="008A5F2E"/>
    <w:rsid w:val="00902533"/>
    <w:rsid w:val="00941C75"/>
    <w:rsid w:val="009B6D15"/>
    <w:rsid w:val="009E4064"/>
    <w:rsid w:val="00A011B9"/>
    <w:rsid w:val="00A4493B"/>
    <w:rsid w:val="00A8511F"/>
    <w:rsid w:val="00A942A5"/>
    <w:rsid w:val="00B51362"/>
    <w:rsid w:val="00B52C4A"/>
    <w:rsid w:val="00B87257"/>
    <w:rsid w:val="00C10449"/>
    <w:rsid w:val="00C1431B"/>
    <w:rsid w:val="00C45330"/>
    <w:rsid w:val="00C65E1F"/>
    <w:rsid w:val="00C7369B"/>
    <w:rsid w:val="00CA364E"/>
    <w:rsid w:val="00CE6DC7"/>
    <w:rsid w:val="00D0045F"/>
    <w:rsid w:val="00D212A4"/>
    <w:rsid w:val="00D44C76"/>
    <w:rsid w:val="00D92F35"/>
    <w:rsid w:val="00D94FA0"/>
    <w:rsid w:val="00DE6419"/>
    <w:rsid w:val="00E05386"/>
    <w:rsid w:val="00E71813"/>
    <w:rsid w:val="00E9028B"/>
    <w:rsid w:val="00EB753B"/>
    <w:rsid w:val="00ED07E9"/>
    <w:rsid w:val="00F0794A"/>
    <w:rsid w:val="00F26DE6"/>
    <w:rsid w:val="00F36678"/>
    <w:rsid w:val="00F85E49"/>
    <w:rsid w:val="00FC44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ListParagraph"/>
    <w:qFormat/>
    <w:rsid w:val="00941C75"/>
    <w:pPr>
      <w:numPr>
        <w:numId w:val="9"/>
      </w:numPr>
    </w:pPr>
    <w:rPr>
      <w:rFonts w:ascii="Times New Roman" w:hAnsi="Times New Roman" w:cs="Times New Roman"/>
      <w:sz w:val="24"/>
      <w:szCs w:val="24"/>
    </w:rPr>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character" w:styleId="Hyperlink">
    <w:name w:val="Hyperlink"/>
    <w:basedOn w:val="DefaultParagraphFont"/>
    <w:uiPriority w:val="99"/>
    <w:unhideWhenUsed/>
    <w:rsid w:val="00C736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achbcdb.bctf.ca/download/157?filename=bc-labour-history-1840-1914.doc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dnapisec.kaltura.com/index.php/extwidget/preview/partner_id/1454421/uiconf_id/26824312/entry_id/0_235n8j9b/embed/dyna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orking%20People%20Template%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Working People Template v2</Template>
  <TotalTime>15</TotalTime>
  <Pages>2</Pages>
  <Words>40</Words>
  <Characters>224</Characters>
  <Application>Microsoft Office Word</Application>
  <DocSecurity>0</DocSecurity>
  <Lines>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6</cp:revision>
  <cp:lastPrinted>2014-09-26T00:11:00Z</cp:lastPrinted>
  <dcterms:created xsi:type="dcterms:W3CDTF">2014-09-26T00:12:00Z</dcterms:created>
  <dcterms:modified xsi:type="dcterms:W3CDTF">2014-11-08T19:01:00Z</dcterms:modified>
</cp:coreProperties>
</file>