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38B2A6" w14:textId="3E9A8E68" w:rsidR="004527E2" w:rsidRDefault="00BD6566" w:rsidP="00E05386">
      <w:r>
        <w:rPr>
          <w:noProof/>
          <w:lang w:eastAsia="en-CA"/>
        </w:rPr>
        <mc:AlternateContent>
          <mc:Choice Requires="wps">
            <w:drawing>
              <wp:anchor distT="0" distB="0" distL="114300" distR="114300" simplePos="0" relativeHeight="251652096" behindDoc="0" locked="0" layoutInCell="1" allowOverlap="1" wp14:anchorId="05390E3F" wp14:editId="24A69AE5">
                <wp:simplePos x="0" y="0"/>
                <wp:positionH relativeFrom="column">
                  <wp:posOffset>0</wp:posOffset>
                </wp:positionH>
                <wp:positionV relativeFrom="paragraph">
                  <wp:posOffset>0</wp:posOffset>
                </wp:positionV>
                <wp:extent cx="5943600" cy="2377440"/>
                <wp:effectExtent l="9525" t="9525" r="9525" b="13335"/>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77440"/>
                        </a:xfrm>
                        <a:prstGeom prst="rect">
                          <a:avLst/>
                        </a:prstGeom>
                        <a:solidFill>
                          <a:srgbClr val="FFFFFF"/>
                        </a:solidFill>
                        <a:ln w="9525">
                          <a:solidFill>
                            <a:srgbClr val="FFFFFF"/>
                          </a:solidFill>
                          <a:miter lim="800000"/>
                          <a:headEnd/>
                          <a:tailEnd/>
                        </a:ln>
                      </wps:spPr>
                      <wps:txbx>
                        <w:txbxContent>
                          <w:p w14:paraId="580764D5" w14:textId="77777777" w:rsidR="008A5F2E" w:rsidRDefault="008A5F2E" w:rsidP="00E05386">
                            <w:pPr>
                              <w:tabs>
                                <w:tab w:val="left" w:pos="0"/>
                                <w:tab w:val="right" w:pos="9020"/>
                              </w:tabs>
                              <w:spacing w:after="120"/>
                              <w:rPr>
                                <w:sz w:val="28"/>
                                <w:szCs w:val="28"/>
                              </w:rPr>
                            </w:pPr>
                            <w:r w:rsidRPr="00E05386">
                              <w:rPr>
                                <w:sz w:val="28"/>
                                <w:szCs w:val="28"/>
                              </w:rPr>
                              <w:t xml:space="preserve">Labour History Project                </w:t>
                            </w:r>
                            <w:r>
                              <w:rPr>
                                <w:sz w:val="28"/>
                                <w:szCs w:val="28"/>
                              </w:rPr>
                              <w:tab/>
                            </w:r>
                            <w:r w:rsidRPr="00E05386">
                              <w:rPr>
                                <w:sz w:val="28"/>
                                <w:szCs w:val="28"/>
                              </w:rPr>
                              <w:t>Working People: A History of Labour in BC</w:t>
                            </w:r>
                          </w:p>
                          <w:p w14:paraId="2EB4170C" w14:textId="77777777" w:rsidR="008A5F2E" w:rsidRDefault="00081D18" w:rsidP="00E05386">
                            <w:pPr>
                              <w:tabs>
                                <w:tab w:val="left" w:pos="0"/>
                                <w:tab w:val="right" w:pos="9020"/>
                              </w:tabs>
                              <w:rPr>
                                <w:sz w:val="28"/>
                                <w:szCs w:val="28"/>
                              </w:rPr>
                            </w:pPr>
                            <w:r>
                              <w:rPr>
                                <w:noProof/>
                                <w:sz w:val="28"/>
                                <w:szCs w:val="28"/>
                                <w:lang w:eastAsia="en-CA"/>
                              </w:rPr>
                              <w:drawing>
                                <wp:inline distT="0" distB="0" distL="0" distR="0" wp14:anchorId="72BEE81E" wp14:editId="20DBC11C">
                                  <wp:extent cx="5463540" cy="2034540"/>
                                  <wp:effectExtent l="19050" t="0" r="3810" b="0"/>
                                  <wp:docPr id="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
                                          <a:srcRect t="11099" b="30133"/>
                                          <a:stretch>
                                            <a:fillRect/>
                                          </a:stretch>
                                        </pic:blipFill>
                                        <pic:spPr bwMode="auto">
                                          <a:xfrm>
                                            <a:off x="0" y="0"/>
                                            <a:ext cx="5463540" cy="2034540"/>
                                          </a:xfrm>
                                          <a:prstGeom prst="rect">
                                            <a:avLst/>
                                          </a:prstGeom>
                                          <a:noFill/>
                                          <a:ln w="9525">
                                            <a:noFill/>
                                            <a:miter lim="800000"/>
                                            <a:headEnd/>
                                            <a:tailEnd/>
                                          </a:ln>
                                        </pic:spPr>
                                      </pic:pic>
                                    </a:graphicData>
                                  </a:graphic>
                                </wp:inline>
                              </w:drawing>
                            </w:r>
                          </w:p>
                          <w:p w14:paraId="4DE4EEC4" w14:textId="77777777" w:rsidR="008A5F2E" w:rsidRPr="00E05386" w:rsidRDefault="008A5F2E" w:rsidP="00E05386">
                            <w:pPr>
                              <w:tabs>
                                <w:tab w:val="left" w:pos="0"/>
                                <w:tab w:val="right" w:pos="9020"/>
                              </w:tabs>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390E3F" id="_x0000_t202" coordsize="21600,21600" o:spt="202" path="m,l,21600r21600,l21600,xe">
                <v:stroke joinstyle="miter"/>
                <v:path gradientshapeok="t" o:connecttype="rect"/>
              </v:shapetype>
              <v:shape id="Text Box 2" o:spid="_x0000_s1026" type="#_x0000_t202" style="position:absolute;margin-left:0;margin-top:0;width:468pt;height:187.2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" strokecolor="white">
                <v:textbox>
                  <w:txbxContent>
                    <w:p w14:paraId="580764D5" w14:textId="77777777" w:rsidR="008A5F2E" w:rsidRDefault="008A5F2E" w:rsidP="00E05386">
                      <w:pPr>
                        <w:tabs>
                          <w:tab w:val="left" w:pos="0"/>
                          <w:tab w:val="right" w:pos="9020"/>
                        </w:tabs>
                        <w:spacing w:after="120"/>
                        <w:rPr>
                          <w:sz w:val="28"/>
                          <w:szCs w:val="28"/>
                        </w:rPr>
                      </w:pPr>
                      <w:r w:rsidRPr="00E05386">
                        <w:rPr>
                          <w:sz w:val="28"/>
                          <w:szCs w:val="28"/>
                        </w:rPr>
                        <w:t xml:space="preserve">Labour History Project                </w:t>
                      </w:r>
                      <w:r>
                        <w:rPr>
                          <w:sz w:val="28"/>
                          <w:szCs w:val="28"/>
                        </w:rPr>
                        <w:tab/>
                      </w:r>
                      <w:r w:rsidRPr="00E05386">
                        <w:rPr>
                          <w:sz w:val="28"/>
                          <w:szCs w:val="28"/>
                        </w:rPr>
                        <w:t>Working People: A History of Labour in BC</w:t>
                      </w:r>
                    </w:p>
                    <w:p w14:paraId="2EB4170C" w14:textId="77777777" w:rsidR="008A5F2E" w:rsidRDefault="00081D18" w:rsidP="00E05386">
                      <w:pPr>
                        <w:tabs>
                          <w:tab w:val="left" w:pos="0"/>
                          <w:tab w:val="right" w:pos="9020"/>
                        </w:tabs>
                        <w:rPr>
                          <w:sz w:val="28"/>
                          <w:szCs w:val="28"/>
                        </w:rPr>
                      </w:pPr>
                      <w:r>
                        <w:rPr>
                          <w:noProof/>
                          <w:sz w:val="28"/>
                          <w:szCs w:val="28"/>
                          <w:lang w:eastAsia="en-CA"/>
                        </w:rPr>
                        <w:drawing>
                          <wp:inline distT="0" distB="0" distL="0" distR="0" wp14:anchorId="72BEE81E" wp14:editId="20DBC11C">
                            <wp:extent cx="5463540" cy="2034540"/>
                            <wp:effectExtent l="19050" t="0" r="3810" b="0"/>
                            <wp:docPr id="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
                                    <a:srcRect t="11099" b="30133"/>
                                    <a:stretch>
                                      <a:fillRect/>
                                    </a:stretch>
                                  </pic:blipFill>
                                  <pic:spPr bwMode="auto">
                                    <a:xfrm>
                                      <a:off x="0" y="0"/>
                                      <a:ext cx="5463540" cy="2034540"/>
                                    </a:xfrm>
                                    <a:prstGeom prst="rect">
                                      <a:avLst/>
                                    </a:prstGeom>
                                    <a:noFill/>
                                    <a:ln w="9525">
                                      <a:noFill/>
                                      <a:miter lim="800000"/>
                                      <a:headEnd/>
                                      <a:tailEnd/>
                                    </a:ln>
                                  </pic:spPr>
                                </pic:pic>
                              </a:graphicData>
                            </a:graphic>
                          </wp:inline>
                        </w:drawing>
                      </w:r>
                    </w:p>
                    <w:p w14:paraId="4DE4EEC4" w14:textId="77777777" w:rsidR="008A5F2E" w:rsidRPr="00E05386" w:rsidRDefault="008A5F2E" w:rsidP="00E05386">
                      <w:pPr>
                        <w:tabs>
                          <w:tab w:val="left" w:pos="0"/>
                          <w:tab w:val="right" w:pos="9020"/>
                        </w:tabs>
                        <w:rPr>
                          <w:sz w:val="28"/>
                          <w:szCs w:val="28"/>
                        </w:rPr>
                      </w:pPr>
                    </w:p>
                  </w:txbxContent>
                </v:textbox>
              </v:shape>
            </w:pict>
          </mc:Fallback>
        </mc:AlternateContent>
      </w:r>
    </w:p>
    <w:p w14:paraId="6A2A334A" w14:textId="77777777" w:rsidR="004527E2" w:rsidRDefault="004527E2" w:rsidP="00E05386"/>
    <w:p w14:paraId="6FFE856E" w14:textId="77777777" w:rsidR="004527E2" w:rsidRDefault="004527E2" w:rsidP="00E05386"/>
    <w:p w14:paraId="1251CE37" w14:textId="77777777" w:rsidR="004527E2" w:rsidRDefault="004527E2" w:rsidP="00E05386"/>
    <w:p w14:paraId="6760D431" w14:textId="77777777" w:rsidR="004527E2" w:rsidRDefault="004527E2" w:rsidP="00E05386"/>
    <w:p w14:paraId="08B94F32" w14:textId="77777777" w:rsidR="004527E2" w:rsidRDefault="004527E2" w:rsidP="00E05386"/>
    <w:p w14:paraId="481FDA26" w14:textId="77777777" w:rsidR="004527E2" w:rsidRDefault="004527E2" w:rsidP="00E05386"/>
    <w:p w14:paraId="0900CB5C" w14:textId="77777777" w:rsidR="004527E2" w:rsidRDefault="004527E2" w:rsidP="00E05386"/>
    <w:p w14:paraId="7E863CF1" w14:textId="77777777" w:rsidR="004527E2" w:rsidRDefault="004527E2" w:rsidP="00E05386"/>
    <w:p w14:paraId="7EDCF66A" w14:textId="77777777" w:rsidR="004527E2" w:rsidRDefault="004527E2" w:rsidP="00E05386"/>
    <w:p w14:paraId="7DE62CED" w14:textId="77777777" w:rsidR="004527E2" w:rsidRDefault="004527E2" w:rsidP="00E05386"/>
    <w:p w14:paraId="02567A03" w14:textId="77777777" w:rsidR="004527E2" w:rsidRDefault="004527E2" w:rsidP="00E05386"/>
    <w:p w14:paraId="4A936695" w14:textId="77777777" w:rsidR="004527E2" w:rsidRDefault="004527E2" w:rsidP="00E05386"/>
    <w:p w14:paraId="13D34364" w14:textId="77777777" w:rsidR="004527E2" w:rsidRDefault="004527E2" w:rsidP="00E05386"/>
    <w:p w14:paraId="2ACD14F8" w14:textId="43047B63" w:rsidR="004527E2" w:rsidRPr="006A1AA0" w:rsidRDefault="00BD6566" w:rsidP="006A1AA0">
      <w:pPr>
        <w:jc w:val="center"/>
        <w:rPr>
          <w:rFonts w:ascii="Cambria" w:hAnsi="Cambria"/>
          <w:b/>
          <w:sz w:val="24"/>
          <w:szCs w:val="24"/>
        </w:rPr>
      </w:pPr>
      <w:r>
        <w:rPr>
          <w:rFonts w:ascii="Cambria" w:hAnsi="Cambria"/>
          <w:b/>
          <w:noProof/>
          <w:sz w:val="24"/>
          <w:szCs w:val="24"/>
          <w:lang w:eastAsia="en-CA"/>
        </w:rPr>
        <mc:AlternateContent>
          <mc:Choice Requires="wps">
            <w:drawing>
              <wp:anchor distT="0" distB="0" distL="114300" distR="114300" simplePos="0" relativeHeight="251700224" behindDoc="0" locked="0" layoutInCell="1" allowOverlap="1" wp14:anchorId="78E42BE6" wp14:editId="26910787">
                <wp:simplePos x="0" y="0"/>
                <wp:positionH relativeFrom="column">
                  <wp:posOffset>0</wp:posOffset>
                </wp:positionH>
                <wp:positionV relativeFrom="paragraph">
                  <wp:posOffset>31115</wp:posOffset>
                </wp:positionV>
                <wp:extent cx="5960745" cy="274320"/>
                <wp:effectExtent l="9525" t="8890" r="11430" b="21590"/>
                <wp:wrapNone/>
                <wp:docPr id="1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0745"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7CE863CF" w14:textId="77777777" w:rsidR="008A5F2E" w:rsidRPr="00804935" w:rsidRDefault="00024BFD" w:rsidP="006A1AA0">
                            <w:pPr>
                              <w:jc w:val="center"/>
                              <w:rPr>
                                <w:b/>
                                <w:sz w:val="24"/>
                                <w:szCs w:val="24"/>
                                <w:lang w:val="fr-CA"/>
                              </w:rPr>
                            </w:pPr>
                            <w:r>
                              <w:rPr>
                                <w:b/>
                                <w:sz w:val="24"/>
                                <w:szCs w:val="24"/>
                                <w:lang w:val="fr-CA"/>
                              </w:rPr>
                              <w:t>Ginger Goodwin</w:t>
                            </w:r>
                          </w:p>
                          <w:p w14:paraId="7A4A07B6" w14:textId="77777777" w:rsidR="008A5F2E" w:rsidRPr="006A1AA0" w:rsidRDefault="008A5F2E" w:rsidP="006A1AA0">
                            <w:pPr>
                              <w:rPr>
                                <w:lang w:val="fr-CA"/>
                              </w:rPr>
                            </w:pPr>
                          </w:p>
                        </w:txbxContent>
                      </wps:txbx>
                      <wps:bodyPr rot="0" vert="horz" wrap="square" lIns="0" tIns="0" rIns="0" bIns="0" anchor="ctr" anchorCtr="1" upright="1">
                        <a:noAutofit/>
                      </wps:bodyPr>
                    </wps:wsp>
                  </a:graphicData>
                </a:graphic>
                <wp14:sizeRelH relativeFrom="page">
                  <wp14:pctWidth>0</wp14:pctWidth>
                </wp14:sizeRelH>
                <wp14:sizeRelV relativeFrom="page">
                  <wp14:pctHeight>0</wp14:pctHeight>
                </wp14:sizeRelV>
              </wp:anchor>
            </w:drawing>
          </mc:Choice>
          <mc:Fallback>
            <w:pict>
              <v:rect w14:anchorId="78E42BE6" id="Rectangle 2" o:spid="_x0000_s1027" style="position:absolute;left:0;text-align:left;margin-left:0;margin-top:2.45pt;width:469.35pt;height:21.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" fillcolor="#e5eeff" strokecolor="#4579b8">
                <v:fill color2="#a3c4ff" rotate="t" colors="0 #e5eeff;42598f #bfd5ff;1 #a3c4ff" focus="100%" type="gradient"/>
                <v:shadow on="t" opacity="24903f" origin=",.5" offset="0,.55556mm"/>
                <v:textbox inset="0,0,0,0">
                  <w:txbxContent>
                    <w:p w14:paraId="7CE863CF" w14:textId="77777777" w:rsidR="008A5F2E" w:rsidRPr="00804935" w:rsidRDefault="00024BFD" w:rsidP="006A1AA0">
                      <w:pPr>
                        <w:jc w:val="center"/>
                        <w:rPr>
                          <w:b/>
                          <w:sz w:val="24"/>
                          <w:szCs w:val="24"/>
                          <w:lang w:val="fr-CA"/>
                        </w:rPr>
                      </w:pPr>
                      <w:r>
                        <w:rPr>
                          <w:b/>
                          <w:sz w:val="24"/>
                          <w:szCs w:val="24"/>
                          <w:lang w:val="fr-CA"/>
                        </w:rPr>
                        <w:t>Ginger Goodwin</w:t>
                      </w:r>
                    </w:p>
                    <w:p w14:paraId="7A4A07B6" w14:textId="77777777" w:rsidR="008A5F2E" w:rsidRPr="006A1AA0" w:rsidRDefault="008A5F2E" w:rsidP="006A1AA0">
                      <w:pPr>
                        <w:rPr>
                          <w:lang w:val="fr-CA"/>
                        </w:rPr>
                      </w:pPr>
                    </w:p>
                  </w:txbxContent>
                </v:textbox>
              </v:rect>
            </w:pict>
          </mc:Fallback>
        </mc:AlternateContent>
      </w:r>
      <w:r w:rsidR="006A1AA0">
        <w:rPr>
          <w:rFonts w:ascii="Cambria" w:hAnsi="Cambria"/>
          <w:b/>
          <w:sz w:val="24"/>
          <w:szCs w:val="24"/>
        </w:rPr>
        <w:t xml:space="preserve"> </w:t>
      </w:r>
    </w:p>
    <w:p w14:paraId="18AA2611" w14:textId="77777777" w:rsidR="004527E2" w:rsidRDefault="004527E2" w:rsidP="00E05386"/>
    <w:p w14:paraId="528327F3" w14:textId="4621DD76" w:rsidR="006A1AA0" w:rsidRDefault="00BD6566" w:rsidP="007E6C68">
      <w:pPr>
        <w:pStyle w:val="Filmsummary"/>
      </w:pPr>
      <w:r>
        <w:rPr>
          <w:noProof/>
          <w:lang w:eastAsia="en-CA"/>
        </w:rPr>
        <mc:AlternateContent>
          <mc:Choice Requires="wps">
            <w:drawing>
              <wp:anchor distT="0" distB="0" distL="114300" distR="114300" simplePos="0" relativeHeight="251701248" behindDoc="0" locked="0" layoutInCell="1" allowOverlap="1" wp14:anchorId="64750C6A" wp14:editId="24DA92B2">
                <wp:simplePos x="0" y="0"/>
                <wp:positionH relativeFrom="column">
                  <wp:posOffset>0</wp:posOffset>
                </wp:positionH>
                <wp:positionV relativeFrom="paragraph">
                  <wp:posOffset>6985</wp:posOffset>
                </wp:positionV>
                <wp:extent cx="5943600" cy="822325"/>
                <wp:effectExtent l="0" t="635" r="0" b="0"/>
                <wp:wrapNone/>
                <wp:docPr id="18"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22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AFA0D" w14:textId="3EB3E078" w:rsidR="007E6C68" w:rsidRPr="007E6C68" w:rsidRDefault="006011F0" w:rsidP="00115DBB">
                            <w:pPr>
                              <w:pStyle w:val="Filmsummary"/>
                            </w:pPr>
                            <w:r w:rsidRPr="00387BD0">
                              <w:rPr>
                                <w:b/>
                              </w:rPr>
                              <w:t>Film Summary</w:t>
                            </w:r>
                            <w:r>
                              <w:t xml:space="preserve">: </w:t>
                            </w:r>
                            <w:r w:rsidR="00805385">
                              <w:t>This vignette l</w:t>
                            </w:r>
                            <w:r w:rsidR="00115DBB">
                              <w:t>ooks at an important figure in BC labour history whose life and death continue to cause debate today. Ginger Goodwin’s early activism started in the coal mines of Vancouver Island and continued with the smelter workers of Trail prior to his death in 1918</w:t>
                            </w:r>
                            <w:r w:rsidR="00982746">
                              <w:t>.</w:t>
                            </w:r>
                          </w:p>
                          <w:p w14:paraId="3247A3E2" w14:textId="77777777" w:rsidR="007E6C68" w:rsidRDefault="007E6C68" w:rsidP="007E6C68">
                            <w:pPr>
                              <w:pStyle w:val="Filmsummary"/>
                            </w:pPr>
                          </w:p>
                          <w:p w14:paraId="0166E2CE" w14:textId="77777777" w:rsidR="006011F0" w:rsidRDefault="006011F0" w:rsidP="007E6C68">
                            <w:pPr>
                              <w:pStyle w:val="Filmsummary"/>
                            </w:pPr>
                          </w:p>
                          <w:p w14:paraId="6317BA2C" w14:textId="77777777" w:rsidR="007E6C68" w:rsidRDefault="007E6C68" w:rsidP="007E6C68">
                            <w:pPr>
                              <w:pStyle w:val="Filmsummary"/>
                            </w:pPr>
                          </w:p>
                          <w:p w14:paraId="204E12D0" w14:textId="77777777" w:rsidR="007E6C68" w:rsidRDefault="007E6C68" w:rsidP="007E6C68">
                            <w:pPr>
                              <w:pStyle w:val="Filmsummary"/>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50C6A" id="Text Box 33" o:spid="_x0000_s1028" type="#_x0000_t202" style="position:absolute;margin-left:0;margin-top:.55pt;width:468pt;height:64.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" filled="f" stroked="f">
                <v:textbox>
                  <w:txbxContent>
                    <w:p w14:paraId="58AAFA0D" w14:textId="3EB3E078" w:rsidR="007E6C68" w:rsidRPr="007E6C68" w:rsidRDefault="006011F0" w:rsidP="00115DBB">
                      <w:pPr>
                        <w:pStyle w:val="Filmsummary"/>
                      </w:pPr>
                      <w:r w:rsidRPr="00387BD0">
                        <w:rPr>
                          <w:b/>
                        </w:rPr>
                        <w:t>Film Summary</w:t>
                      </w:r>
                      <w:r>
                        <w:t xml:space="preserve">: </w:t>
                      </w:r>
                      <w:r w:rsidR="00805385">
                        <w:t>This vignette l</w:t>
                      </w:r>
                      <w:r w:rsidR="00115DBB">
                        <w:t>ooks at an important figure in BC labour history whose life and death continue to cause debate today. Ginger Goodwin’s early activism started in the coal mines of Vancouver Island and continued with the smelter workers of Trail prior to his death in 1918</w:t>
                      </w:r>
                      <w:r w:rsidR="00982746">
                        <w:t>.</w:t>
                      </w:r>
                    </w:p>
                    <w:p w14:paraId="3247A3E2" w14:textId="77777777" w:rsidR="007E6C68" w:rsidRDefault="007E6C68" w:rsidP="007E6C68">
                      <w:pPr>
                        <w:pStyle w:val="Filmsummary"/>
                      </w:pPr>
                    </w:p>
                    <w:p w14:paraId="0166E2CE" w14:textId="77777777" w:rsidR="006011F0" w:rsidRDefault="006011F0" w:rsidP="007E6C68">
                      <w:pPr>
                        <w:pStyle w:val="Filmsummary"/>
                      </w:pPr>
                    </w:p>
                    <w:p w14:paraId="6317BA2C" w14:textId="77777777" w:rsidR="007E6C68" w:rsidRDefault="007E6C68" w:rsidP="007E6C68">
                      <w:pPr>
                        <w:pStyle w:val="Filmsummary"/>
                      </w:pPr>
                    </w:p>
                    <w:p w14:paraId="204E12D0" w14:textId="77777777" w:rsidR="007E6C68" w:rsidRDefault="007E6C68" w:rsidP="007E6C68">
                      <w:pPr>
                        <w:pStyle w:val="Filmsummary"/>
                      </w:pPr>
                    </w:p>
                  </w:txbxContent>
                </v:textbox>
              </v:shape>
            </w:pict>
          </mc:Fallback>
        </mc:AlternateContent>
      </w:r>
    </w:p>
    <w:p w14:paraId="0CA083F3" w14:textId="77777777" w:rsidR="0055755B" w:rsidRDefault="0055755B" w:rsidP="00E05386"/>
    <w:p w14:paraId="04F2BF9F" w14:textId="77777777" w:rsidR="0055755B" w:rsidRPr="0055755B" w:rsidRDefault="0055755B" w:rsidP="0055755B">
      <w:pPr>
        <w:jc w:val="center"/>
        <w:rPr>
          <w:rFonts w:eastAsia="Times New Roman"/>
          <w:b/>
          <w:sz w:val="24"/>
          <w:szCs w:val="24"/>
          <w:lang w:val="en-US" w:bidi="en-US"/>
        </w:rPr>
      </w:pPr>
    </w:p>
    <w:p w14:paraId="6FADEF08" w14:textId="77777777" w:rsidR="006A1AA0" w:rsidRDefault="006A1AA0" w:rsidP="00E05386"/>
    <w:p w14:paraId="7EB7EF8D" w14:textId="7E811F9C" w:rsidR="006A1AA0" w:rsidRDefault="00BD6566" w:rsidP="00E05386">
      <w:r>
        <w:rPr>
          <w:rFonts w:ascii="Cambria" w:hAnsi="Cambria"/>
          <w:b/>
          <w:noProof/>
          <w:sz w:val="24"/>
          <w:szCs w:val="24"/>
          <w:lang w:eastAsia="en-CA"/>
        </w:rPr>
        <mc:AlternateContent>
          <mc:Choice Requires="wps">
            <w:drawing>
              <wp:anchor distT="0" distB="0" distL="114300" distR="114300" simplePos="0" relativeHeight="251703296" behindDoc="0" locked="0" layoutInCell="1" allowOverlap="1" wp14:anchorId="796A3411" wp14:editId="703A8988">
                <wp:simplePos x="0" y="0"/>
                <wp:positionH relativeFrom="column">
                  <wp:posOffset>0</wp:posOffset>
                </wp:positionH>
                <wp:positionV relativeFrom="paragraph">
                  <wp:posOffset>129540</wp:posOffset>
                </wp:positionV>
                <wp:extent cx="1699260" cy="813435"/>
                <wp:effectExtent l="19050" t="19050" r="15240" b="15240"/>
                <wp:wrapNone/>
                <wp:docPr id="17"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9260" cy="813435"/>
                        </a:xfrm>
                        <a:prstGeom prst="rect">
                          <a:avLst/>
                        </a:prstGeom>
                        <a:solidFill>
                          <a:srgbClr val="FFFFFF"/>
                        </a:solidFill>
                        <a:ln w="25400">
                          <a:solidFill>
                            <a:srgbClr val="4F81BD"/>
                          </a:solidFill>
                          <a:miter lim="800000"/>
                          <a:headEnd/>
                          <a:tailEnd/>
                        </a:ln>
                      </wps:spPr>
                      <wps:txbx>
                        <w:txbxContent>
                          <w:p w14:paraId="6E0FDAE3" w14:textId="77777777" w:rsidR="00A50F4E" w:rsidRPr="00A50F4E" w:rsidRDefault="00A50F4E" w:rsidP="00A50F4E">
                            <w:pPr>
                              <w:jc w:val="center"/>
                              <w:rPr>
                                <w:rFonts w:ascii="Cambria" w:hAnsi="Cambria"/>
                                <w:b/>
                                <w:sz w:val="24"/>
                                <w:szCs w:val="24"/>
                              </w:rPr>
                            </w:pPr>
                            <w:r w:rsidRPr="00A50F4E">
                              <w:rPr>
                                <w:rFonts w:ascii="Cambria" w:hAnsi="Cambria"/>
                                <w:b/>
                                <w:sz w:val="24"/>
                                <w:szCs w:val="24"/>
                              </w:rPr>
                              <w:t xml:space="preserve">Curriculum Application </w:t>
                            </w:r>
                          </w:p>
                          <w:p w14:paraId="714D18B1" w14:textId="432809BB" w:rsidR="00A50F4E" w:rsidRPr="00A72119" w:rsidRDefault="00A50F4E" w:rsidP="00A50F4E">
                            <w:pPr>
                              <w:jc w:val="center"/>
                              <w:rPr>
                                <w:rFonts w:asciiTheme="majorHAnsi" w:hAnsiTheme="majorHAnsi"/>
                                <w:sz w:val="24"/>
                                <w:szCs w:val="24"/>
                              </w:rPr>
                            </w:pPr>
                            <w:r w:rsidRPr="00A72119">
                              <w:rPr>
                                <w:rFonts w:asciiTheme="majorHAnsi" w:hAnsiTheme="majorHAnsi"/>
                                <w:sz w:val="24"/>
                                <w:szCs w:val="24"/>
                              </w:rPr>
                              <w:t xml:space="preserve">Social Studies </w:t>
                            </w:r>
                            <w:r w:rsidR="00805385">
                              <w:rPr>
                                <w:rFonts w:asciiTheme="majorHAnsi" w:hAnsiTheme="majorHAnsi"/>
                                <w:sz w:val="24"/>
                                <w:szCs w:val="24"/>
                              </w:rPr>
                              <w:t>9</w:t>
                            </w:r>
                          </w:p>
                          <w:p w14:paraId="35B94399" w14:textId="086E45E9" w:rsidR="00115DBB" w:rsidRPr="00A72119" w:rsidRDefault="00115DBB" w:rsidP="00A50F4E">
                            <w:pPr>
                              <w:jc w:val="center"/>
                              <w:rPr>
                                <w:rFonts w:asciiTheme="majorHAnsi" w:hAnsiTheme="majorHAnsi"/>
                                <w:sz w:val="24"/>
                                <w:szCs w:val="24"/>
                              </w:rPr>
                            </w:pPr>
                            <w:r w:rsidRPr="00A72119">
                              <w:rPr>
                                <w:rFonts w:asciiTheme="majorHAnsi" w:hAnsiTheme="majorHAnsi"/>
                                <w:sz w:val="24"/>
                                <w:szCs w:val="24"/>
                              </w:rPr>
                              <w:t>Social Studies 1</w:t>
                            </w:r>
                            <w:r w:rsidR="00805385">
                              <w:rPr>
                                <w:rFonts w:asciiTheme="majorHAnsi" w:hAnsiTheme="majorHAnsi"/>
                                <w:sz w:val="24"/>
                                <w:szCs w:val="24"/>
                              </w:rPr>
                              <w:t>0</w:t>
                            </w:r>
                          </w:p>
                        </w:txbxContent>
                      </wps:txbx>
                      <wps:bodyPr rot="0" vert="horz" wrap="square" lIns="36000" tIns="46800" rIns="3600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96A3411" id="Text Box 28" o:spid="_x0000_s1029" type="#_x0000_t202" style="position:absolute;margin-left:0;margin-top:10.2pt;width:133.8pt;height:64.0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" strokecolor="#4f81bd" strokeweight="2pt">
                <v:textbox inset="1mm,1.3mm,1mm">
                  <w:txbxContent>
                    <w:p w14:paraId="6E0FDAE3" w14:textId="77777777" w:rsidR="00A50F4E" w:rsidRPr="00A50F4E" w:rsidRDefault="00A50F4E" w:rsidP="00A50F4E">
                      <w:pPr>
                        <w:jc w:val="center"/>
                        <w:rPr>
                          <w:rFonts w:ascii="Cambria" w:hAnsi="Cambria"/>
                          <w:b/>
                          <w:sz w:val="24"/>
                          <w:szCs w:val="24"/>
                        </w:rPr>
                      </w:pPr>
                      <w:r w:rsidRPr="00A50F4E">
                        <w:rPr>
                          <w:rFonts w:ascii="Cambria" w:hAnsi="Cambria"/>
                          <w:b/>
                          <w:sz w:val="24"/>
                          <w:szCs w:val="24"/>
                        </w:rPr>
                        <w:t xml:space="preserve">Curriculum Application </w:t>
                      </w:r>
                    </w:p>
                    <w:p w14:paraId="714D18B1" w14:textId="432809BB" w:rsidR="00A50F4E" w:rsidRPr="00A72119" w:rsidRDefault="00A50F4E" w:rsidP="00A50F4E">
                      <w:pPr>
                        <w:jc w:val="center"/>
                        <w:rPr>
                          <w:rFonts w:asciiTheme="majorHAnsi" w:hAnsiTheme="majorHAnsi"/>
                          <w:sz w:val="24"/>
                          <w:szCs w:val="24"/>
                        </w:rPr>
                      </w:pPr>
                      <w:r w:rsidRPr="00A72119">
                        <w:rPr>
                          <w:rFonts w:asciiTheme="majorHAnsi" w:hAnsiTheme="majorHAnsi"/>
                          <w:sz w:val="24"/>
                          <w:szCs w:val="24"/>
                        </w:rPr>
                        <w:t xml:space="preserve">Social Studies </w:t>
                      </w:r>
                      <w:r w:rsidR="00805385">
                        <w:rPr>
                          <w:rFonts w:asciiTheme="majorHAnsi" w:hAnsiTheme="majorHAnsi"/>
                          <w:sz w:val="24"/>
                          <w:szCs w:val="24"/>
                        </w:rPr>
                        <w:t>9</w:t>
                      </w:r>
                    </w:p>
                    <w:p w14:paraId="35B94399" w14:textId="086E45E9" w:rsidR="00115DBB" w:rsidRPr="00A72119" w:rsidRDefault="00115DBB" w:rsidP="00A50F4E">
                      <w:pPr>
                        <w:jc w:val="center"/>
                        <w:rPr>
                          <w:rFonts w:asciiTheme="majorHAnsi" w:hAnsiTheme="majorHAnsi"/>
                          <w:sz w:val="24"/>
                          <w:szCs w:val="24"/>
                        </w:rPr>
                      </w:pPr>
                      <w:r w:rsidRPr="00A72119">
                        <w:rPr>
                          <w:rFonts w:asciiTheme="majorHAnsi" w:hAnsiTheme="majorHAnsi"/>
                          <w:sz w:val="24"/>
                          <w:szCs w:val="24"/>
                        </w:rPr>
                        <w:t>Social Studies 1</w:t>
                      </w:r>
                      <w:r w:rsidR="00805385">
                        <w:rPr>
                          <w:rFonts w:asciiTheme="majorHAnsi" w:hAnsiTheme="majorHAnsi"/>
                          <w:sz w:val="24"/>
                          <w:szCs w:val="24"/>
                        </w:rPr>
                        <w:t>0</w:t>
                      </w:r>
                    </w:p>
                  </w:txbxContent>
                </v:textbox>
              </v:shape>
            </w:pict>
          </mc:Fallback>
        </mc:AlternateContent>
      </w:r>
      <w:r>
        <w:rPr>
          <w:rFonts w:ascii="Cambria" w:hAnsi="Cambria"/>
          <w:b/>
          <w:noProof/>
          <w:sz w:val="24"/>
          <w:szCs w:val="24"/>
          <w:lang w:eastAsia="en-CA"/>
        </w:rPr>
        <mc:AlternateContent>
          <mc:Choice Requires="wps">
            <w:drawing>
              <wp:anchor distT="0" distB="0" distL="114300" distR="114300" simplePos="0" relativeHeight="251702272" behindDoc="0" locked="0" layoutInCell="1" allowOverlap="1" wp14:anchorId="7A5C7026" wp14:editId="10BB2291">
                <wp:simplePos x="0" y="0"/>
                <wp:positionH relativeFrom="column">
                  <wp:posOffset>1920240</wp:posOffset>
                </wp:positionH>
                <wp:positionV relativeFrom="paragraph">
                  <wp:posOffset>123825</wp:posOffset>
                </wp:positionV>
                <wp:extent cx="4023360" cy="828675"/>
                <wp:effectExtent l="15240" t="13335" r="19050" b="15240"/>
                <wp:wrapNone/>
                <wp:docPr id="16"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3360" cy="828675"/>
                        </a:xfrm>
                        <a:prstGeom prst="rect">
                          <a:avLst/>
                        </a:prstGeom>
                        <a:solidFill>
                          <a:srgbClr val="FFFFFF"/>
                        </a:solidFill>
                        <a:ln w="25400">
                          <a:solidFill>
                            <a:srgbClr val="4F81BD"/>
                          </a:solidFill>
                          <a:miter lim="800000"/>
                          <a:headEnd/>
                          <a:tailEnd/>
                        </a:ln>
                      </wps:spPr>
                      <wps:txbx>
                        <w:txbxContent>
                          <w:p w14:paraId="3961DD98" w14:textId="0E825382" w:rsidR="00115DBB" w:rsidRPr="00200E81" w:rsidRDefault="00A50F4E" w:rsidP="00115DBB">
                            <w:pPr>
                              <w:rPr>
                                <w:rFonts w:ascii="Cambria" w:hAnsi="Cambria"/>
                                <w:sz w:val="24"/>
                              </w:rPr>
                            </w:pPr>
                            <w:r w:rsidRPr="00A50F4E">
                              <w:rPr>
                                <w:rFonts w:ascii="Cambria" w:hAnsi="Cambria"/>
                                <w:b/>
                                <w:sz w:val="24"/>
                                <w:szCs w:val="24"/>
                              </w:rPr>
                              <w:t>The Essential Question:</w:t>
                            </w:r>
                            <w:r w:rsidRPr="00A50F4E">
                              <w:rPr>
                                <w:rFonts w:ascii="Cambria" w:hAnsi="Cambria"/>
                                <w:sz w:val="24"/>
                              </w:rPr>
                              <w:t xml:space="preserve"> </w:t>
                            </w:r>
                            <w:r w:rsidR="00115DBB" w:rsidRPr="00200E81">
                              <w:rPr>
                                <w:rFonts w:ascii="Cambria" w:hAnsi="Cambria"/>
                                <w:sz w:val="24"/>
                              </w:rPr>
                              <w:t xml:space="preserve">Was Ginger Goodwin killed because he was a </w:t>
                            </w:r>
                            <w:r w:rsidR="00805385">
                              <w:rPr>
                                <w:rFonts w:ascii="Cambria" w:hAnsi="Cambria"/>
                                <w:sz w:val="24"/>
                              </w:rPr>
                              <w:t>s</w:t>
                            </w:r>
                            <w:r w:rsidR="00115DBB" w:rsidRPr="00200E81">
                              <w:rPr>
                                <w:rFonts w:ascii="Cambria" w:hAnsi="Cambria"/>
                                <w:sz w:val="24"/>
                              </w:rPr>
                              <w:t>ocialist trying to better the conditions of the working class or because he was a dangerous criminal?</w:t>
                            </w:r>
                          </w:p>
                          <w:p w14:paraId="7A7EF3CC" w14:textId="77777777" w:rsidR="00A50F4E" w:rsidRPr="00A50F4E" w:rsidRDefault="00A50F4E" w:rsidP="00A50F4E">
                            <w:pPr>
                              <w:rPr>
                                <w:rFonts w:ascii="Cambria" w:hAnsi="Cambria"/>
                              </w:rPr>
                            </w:pPr>
                          </w:p>
                          <w:p w14:paraId="735BC24E" w14:textId="77777777" w:rsidR="00A50F4E" w:rsidRPr="00A50F4E" w:rsidRDefault="00A50F4E" w:rsidP="00A50F4E">
                            <w:pPr>
                              <w:rPr>
                                <w:rFonts w:ascii="Cambria" w:hAnsi="Cambria"/>
                              </w:rPr>
                            </w:pPr>
                          </w:p>
                          <w:p w14:paraId="223A2B71" w14:textId="77777777" w:rsidR="00A50F4E" w:rsidRPr="00A50F4E" w:rsidRDefault="00A50F4E" w:rsidP="00A50F4E">
                            <w:pPr>
                              <w:rPr>
                                <w:rFonts w:ascii="Cambria" w:hAnsi="Cambria"/>
                              </w:rPr>
                            </w:pPr>
                            <w:r w:rsidRPr="00A50F4E">
                              <w:rPr>
                                <w:rFonts w:ascii="Cambria" w:hAnsi="Cambria"/>
                              </w:rPr>
                              <w:t xml:space="preserve">What historical factors </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7A5C7026" id="Text Box 32" o:spid="_x0000_s1030" type="#_x0000_t202" style="position:absolute;margin-left:151.2pt;margin-top:9.75pt;width:316.8pt;height:65.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" strokecolor="#4f81bd" strokeweight="2pt">
                <v:textbox>
                  <w:txbxContent>
                    <w:p w14:paraId="3961DD98" w14:textId="0E825382" w:rsidR="00115DBB" w:rsidRPr="00200E81" w:rsidRDefault="00A50F4E" w:rsidP="00115DBB">
                      <w:pPr>
                        <w:rPr>
                          <w:rFonts w:ascii="Cambria" w:hAnsi="Cambria"/>
                          <w:sz w:val="24"/>
                        </w:rPr>
                      </w:pPr>
                      <w:r w:rsidRPr="00A50F4E">
                        <w:rPr>
                          <w:rFonts w:ascii="Cambria" w:hAnsi="Cambria"/>
                          <w:b/>
                          <w:sz w:val="24"/>
                          <w:szCs w:val="24"/>
                        </w:rPr>
                        <w:t>The Essential Question:</w:t>
                      </w:r>
                      <w:r w:rsidRPr="00A50F4E">
                        <w:rPr>
                          <w:rFonts w:ascii="Cambria" w:hAnsi="Cambria"/>
                          <w:sz w:val="24"/>
                        </w:rPr>
                        <w:t xml:space="preserve"> </w:t>
                      </w:r>
                      <w:r w:rsidR="00115DBB" w:rsidRPr="00200E81">
                        <w:rPr>
                          <w:rFonts w:ascii="Cambria" w:hAnsi="Cambria"/>
                          <w:sz w:val="24"/>
                        </w:rPr>
                        <w:t xml:space="preserve">Was Ginger Goodwin killed because he was a </w:t>
                      </w:r>
                      <w:r w:rsidR="00805385">
                        <w:rPr>
                          <w:rFonts w:ascii="Cambria" w:hAnsi="Cambria"/>
                          <w:sz w:val="24"/>
                        </w:rPr>
                        <w:t>s</w:t>
                      </w:r>
                      <w:r w:rsidR="00115DBB" w:rsidRPr="00200E81">
                        <w:rPr>
                          <w:rFonts w:ascii="Cambria" w:hAnsi="Cambria"/>
                          <w:sz w:val="24"/>
                        </w:rPr>
                        <w:t>ocialist trying to better the conditions of the working class or because he was a dangerous criminal?</w:t>
                      </w:r>
                    </w:p>
                    <w:p w14:paraId="7A7EF3CC" w14:textId="77777777" w:rsidR="00A50F4E" w:rsidRPr="00A50F4E" w:rsidRDefault="00A50F4E" w:rsidP="00A50F4E">
                      <w:pPr>
                        <w:rPr>
                          <w:rFonts w:ascii="Cambria" w:hAnsi="Cambria"/>
                        </w:rPr>
                      </w:pPr>
                    </w:p>
                    <w:p w14:paraId="735BC24E" w14:textId="77777777" w:rsidR="00A50F4E" w:rsidRPr="00A50F4E" w:rsidRDefault="00A50F4E" w:rsidP="00A50F4E">
                      <w:pPr>
                        <w:rPr>
                          <w:rFonts w:ascii="Cambria" w:hAnsi="Cambria"/>
                        </w:rPr>
                      </w:pPr>
                    </w:p>
                    <w:p w14:paraId="223A2B71" w14:textId="77777777" w:rsidR="00A50F4E" w:rsidRPr="00A50F4E" w:rsidRDefault="00A50F4E" w:rsidP="00A50F4E">
                      <w:pPr>
                        <w:rPr>
                          <w:rFonts w:ascii="Cambria" w:hAnsi="Cambria"/>
                        </w:rPr>
                      </w:pPr>
                      <w:r w:rsidRPr="00A50F4E">
                        <w:rPr>
                          <w:rFonts w:ascii="Cambria" w:hAnsi="Cambria"/>
                        </w:rPr>
                        <w:t xml:space="preserve">What historical factors </w:t>
                      </w:r>
                    </w:p>
                  </w:txbxContent>
                </v:textbox>
              </v:shape>
            </w:pict>
          </mc:Fallback>
        </mc:AlternateContent>
      </w:r>
    </w:p>
    <w:p w14:paraId="716DF8EB" w14:textId="77777777" w:rsidR="0055755B" w:rsidRDefault="0055755B" w:rsidP="00E05386"/>
    <w:p w14:paraId="22F34396" w14:textId="77777777" w:rsidR="0055755B" w:rsidRDefault="0055755B" w:rsidP="00E05386"/>
    <w:p w14:paraId="6974A0D7" w14:textId="77777777" w:rsidR="0055755B" w:rsidRDefault="0055755B" w:rsidP="00E05386"/>
    <w:p w14:paraId="3A4B3FA8" w14:textId="77777777" w:rsidR="0055755B" w:rsidRDefault="0055755B" w:rsidP="00E05386"/>
    <w:p w14:paraId="73D5EAEB" w14:textId="77777777" w:rsidR="0055755B" w:rsidRDefault="0055755B" w:rsidP="00E05386"/>
    <w:p w14:paraId="70A21FDF" w14:textId="611B8D80" w:rsidR="0055755B" w:rsidRDefault="00BD6566" w:rsidP="00E05386">
      <w:r>
        <w:rPr>
          <w:noProof/>
          <w:lang w:eastAsia="en-CA"/>
        </w:rPr>
        <mc:AlternateContent>
          <mc:Choice Requires="wps">
            <w:drawing>
              <wp:anchor distT="0" distB="0" distL="114300" distR="114300" simplePos="0" relativeHeight="251705344" behindDoc="0" locked="0" layoutInCell="1" allowOverlap="1" wp14:anchorId="47476B4C" wp14:editId="7629C766">
                <wp:simplePos x="0" y="0"/>
                <wp:positionH relativeFrom="column">
                  <wp:posOffset>0</wp:posOffset>
                </wp:positionH>
                <wp:positionV relativeFrom="paragraph">
                  <wp:posOffset>15240</wp:posOffset>
                </wp:positionV>
                <wp:extent cx="5943600" cy="274320"/>
                <wp:effectExtent l="9525" t="13335" r="9525" b="17145"/>
                <wp:wrapNone/>
                <wp:docPr id="15"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412DABC9" w14:textId="77777777" w:rsidR="008A5F2E" w:rsidRPr="00804935" w:rsidRDefault="008A5F2E" w:rsidP="0055755B">
                            <w:pPr>
                              <w:jc w:val="center"/>
                              <w:rPr>
                                <w:b/>
                                <w:sz w:val="24"/>
                                <w:szCs w:val="24"/>
                              </w:rPr>
                            </w:pPr>
                            <w:r w:rsidRPr="00804935">
                              <w:rPr>
                                <w:b/>
                                <w:sz w:val="24"/>
                                <w:szCs w:val="24"/>
                              </w:rPr>
                              <w:t>Summary of the Lesson Activities</w:t>
                            </w:r>
                          </w:p>
                        </w:txbxContent>
                      </wps:txbx>
                      <wps:bodyPr rot="0" vert="horz" wrap="square" lIns="0" tIns="0" rIns="0" bIns="0" anchor="ctr" anchorCtr="1" upright="1">
                        <a:noAutofit/>
                      </wps:bodyPr>
                    </wps:wsp>
                  </a:graphicData>
                </a:graphic>
                <wp14:sizeRelH relativeFrom="page">
                  <wp14:pctWidth>0</wp14:pctWidth>
                </wp14:sizeRelH>
                <wp14:sizeRelV relativeFrom="page">
                  <wp14:pctHeight>0</wp14:pctHeight>
                </wp14:sizeRelV>
              </wp:anchor>
            </w:drawing>
          </mc:Choice>
          <mc:Fallback>
            <w:pict>
              <v:rect w14:anchorId="47476B4C" id="Rectangle 7" o:spid="_x0000_s1031" style="position:absolute;margin-left:0;margin-top:1.2pt;width:468pt;height:21.6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" fillcolor="#e5eeff" strokecolor="#4579b8">
                <v:fill color2="#a3c4ff" rotate="t" colors="0 #e5eeff;42598f #bfd5ff;1 #a3c4ff" focus="100%" type="gradient"/>
                <v:shadow on="t" opacity="24903f" origin=",.5" offset="0,.55556mm"/>
                <v:textbox inset="0,0,0,0">
                  <w:txbxContent>
                    <w:p w14:paraId="412DABC9" w14:textId="77777777" w:rsidR="008A5F2E" w:rsidRPr="00804935" w:rsidRDefault="008A5F2E" w:rsidP="0055755B">
                      <w:pPr>
                        <w:jc w:val="center"/>
                        <w:rPr>
                          <w:b/>
                          <w:sz w:val="24"/>
                          <w:szCs w:val="24"/>
                        </w:rPr>
                      </w:pPr>
                      <w:r w:rsidRPr="00804935">
                        <w:rPr>
                          <w:b/>
                          <w:sz w:val="24"/>
                          <w:szCs w:val="24"/>
                        </w:rPr>
                        <w:t>Summary of the Lesson Activities</w:t>
                      </w:r>
                    </w:p>
                  </w:txbxContent>
                </v:textbox>
              </v:rect>
            </w:pict>
          </mc:Fallback>
        </mc:AlternateContent>
      </w:r>
    </w:p>
    <w:p w14:paraId="16AD9A70" w14:textId="77777777" w:rsidR="0055755B" w:rsidRDefault="0055755B" w:rsidP="00E05386"/>
    <w:p w14:paraId="1D0A67DF" w14:textId="18225493" w:rsidR="0055755B" w:rsidRDefault="00BD6566" w:rsidP="00E05386">
      <w:r>
        <w:rPr>
          <w:noProof/>
          <w:lang w:eastAsia="en-CA"/>
        </w:rPr>
        <mc:AlternateContent>
          <mc:Choice Requires="wps">
            <w:drawing>
              <wp:anchor distT="0" distB="0" distL="114300" distR="114300" simplePos="0" relativeHeight="251706368" behindDoc="0" locked="0" layoutInCell="1" allowOverlap="1" wp14:anchorId="19EC2871" wp14:editId="3BD39322">
                <wp:simplePos x="0" y="0"/>
                <wp:positionH relativeFrom="column">
                  <wp:posOffset>0</wp:posOffset>
                </wp:positionH>
                <wp:positionV relativeFrom="paragraph">
                  <wp:posOffset>39370</wp:posOffset>
                </wp:positionV>
                <wp:extent cx="5943600" cy="1554480"/>
                <wp:effectExtent l="9525" t="7620" r="9525" b="9525"/>
                <wp:wrapNone/>
                <wp:docPr id="1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54480"/>
                        </a:xfrm>
                        <a:prstGeom prst="rect">
                          <a:avLst/>
                        </a:prstGeom>
                        <a:solidFill>
                          <a:srgbClr val="FFFFFF"/>
                        </a:solidFill>
                        <a:ln w="9525">
                          <a:solidFill>
                            <a:srgbClr val="FFFFFF"/>
                          </a:solidFill>
                          <a:miter lim="800000"/>
                          <a:headEnd/>
                          <a:tailEnd/>
                        </a:ln>
                      </wps:spPr>
                      <wps:txbx>
                        <w:txbxContent>
                          <w:p w14:paraId="5204F7FE" w14:textId="77777777" w:rsidR="00B92E6A" w:rsidRPr="00B92E6A" w:rsidRDefault="00A50F4E" w:rsidP="00B92E6A">
                            <w:pPr>
                              <w:pStyle w:val="LearningObjectives"/>
                            </w:pPr>
                            <w:r w:rsidRPr="00B92E6A">
                              <w:t>Focus questions for the vignette provide a s</w:t>
                            </w:r>
                            <w:r w:rsidR="003404BA" w:rsidRPr="00B92E6A">
                              <w:t>hort lesson option (15 minutes)</w:t>
                            </w:r>
                          </w:p>
                          <w:p w14:paraId="23AAA903" w14:textId="77777777" w:rsidR="00B92E6A" w:rsidRPr="00B92E6A" w:rsidRDefault="003404BA" w:rsidP="00B92E6A">
                            <w:pPr>
                              <w:pStyle w:val="LearningObjectives"/>
                            </w:pPr>
                            <w:r w:rsidRPr="00B92E6A">
                              <w:t xml:space="preserve">Reading </w:t>
                            </w:r>
                            <w:r w:rsidR="00B92E6A">
                              <w:t>a</w:t>
                            </w:r>
                            <w:r w:rsidRPr="00B92E6A">
                              <w:t>ssignment to guide students towards developing and defending a “point of view” on the death of Ginger Goodwin in a written format.</w:t>
                            </w:r>
                          </w:p>
                          <w:p w14:paraId="6522947B" w14:textId="77777777" w:rsidR="00B92E6A" w:rsidRPr="00B92E6A" w:rsidRDefault="003404BA" w:rsidP="00B92E6A">
                            <w:pPr>
                              <w:pStyle w:val="LearningObjectives"/>
                            </w:pPr>
                            <w:r w:rsidRPr="00B92E6A">
                              <w:t>Opportunities for small group activities</w:t>
                            </w:r>
                            <w:r w:rsidR="00B92E6A">
                              <w:t>.</w:t>
                            </w:r>
                          </w:p>
                          <w:p w14:paraId="7AA71BF4" w14:textId="77777777" w:rsidR="00B92E6A" w:rsidRPr="00B92E6A" w:rsidRDefault="003404BA" w:rsidP="00B92E6A">
                            <w:pPr>
                              <w:pStyle w:val="LearningObjectives"/>
                            </w:pPr>
                            <w:r w:rsidRPr="00B92E6A">
                              <w:t>Extension activities can include a class debate on the causes of his death</w:t>
                            </w:r>
                            <w:r w:rsidR="00B92E6A">
                              <w:t>.</w:t>
                            </w:r>
                          </w:p>
                          <w:p w14:paraId="77E867B5" w14:textId="77777777" w:rsidR="003404BA" w:rsidRPr="00B92E6A" w:rsidRDefault="003404BA" w:rsidP="00B92E6A">
                            <w:pPr>
                              <w:pStyle w:val="LearningObjectives"/>
                            </w:pPr>
                            <w:r w:rsidRPr="00B92E6A">
                              <w:t>Additional extension activities can explore stylized editorial writing in an historical setting.</w:t>
                            </w:r>
                          </w:p>
                          <w:p w14:paraId="29DF8590" w14:textId="77777777" w:rsidR="008A5F2E" w:rsidRDefault="008A5F2E" w:rsidP="003404BA">
                            <w:pPr>
                              <w:pStyle w:val="LessonActivities"/>
                              <w:numPr>
                                <w:ilvl w:val="0"/>
                                <w:numId w:val="0"/>
                              </w:numPr>
                              <w:spacing w:after="0"/>
                              <w:ind w:left="432" w:hanging="288"/>
                            </w:pPr>
                          </w:p>
                          <w:p w14:paraId="7F13B40F" w14:textId="77777777" w:rsidR="003404BA" w:rsidRPr="003D3825" w:rsidRDefault="003404BA" w:rsidP="003404BA">
                            <w:pPr>
                              <w:pStyle w:val="LessonActivities"/>
                              <w:numPr>
                                <w:ilvl w:val="0"/>
                                <w:numId w:val="0"/>
                              </w:numPr>
                              <w:spacing w:after="0"/>
                              <w:ind w:left="432" w:hanging="288"/>
                            </w:pPr>
                          </w:p>
                          <w:p w14:paraId="31EF9FFB" w14:textId="77777777" w:rsidR="008A5F2E" w:rsidRDefault="008A5F2E">
                            <w:pPr>
                              <w:rPr>
                                <w:lang w:val="en-US"/>
                              </w:rPr>
                            </w:pPr>
                          </w:p>
                          <w:p w14:paraId="50D935D3" w14:textId="77777777" w:rsidR="003404BA" w:rsidRPr="0055755B" w:rsidRDefault="003404BA">
                            <w:pPr>
                              <w:rPr>
                                <w:lang w:val="en-US"/>
                              </w:rPr>
                            </w:pPr>
                          </w:p>
                          <w:p w14:paraId="37F2D118" w14:textId="77777777" w:rsidR="008A5F2E" w:rsidRDefault="008A5F2E"/>
                          <w:p w14:paraId="794C5FB4" w14:textId="77777777" w:rsidR="008A5F2E" w:rsidRDefault="008A5F2E"/>
                          <w:p w14:paraId="0200825E" w14:textId="77777777" w:rsidR="008A5F2E" w:rsidRDefault="008A5F2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EC2871" id="Text Box 8" o:spid="_x0000_s1032" type="#_x0000_t202" style="position:absolute;margin-left:0;margin-top:3.1pt;width:468pt;height:122.4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" strokecolor="white">
                <v:textbox>
                  <w:txbxContent>
                    <w:p w14:paraId="5204F7FE" w14:textId="77777777" w:rsidR="00B92E6A" w:rsidRPr="00B92E6A" w:rsidRDefault="00A50F4E" w:rsidP="00B92E6A">
                      <w:pPr>
                        <w:pStyle w:val="LearningObjectives"/>
                      </w:pPr>
                      <w:r w:rsidRPr="00B92E6A">
                        <w:t>Focus questions for the vignette provide a s</w:t>
                      </w:r>
                      <w:r w:rsidR="003404BA" w:rsidRPr="00B92E6A">
                        <w:t>hort lesson option (15 minutes)</w:t>
                      </w:r>
                    </w:p>
                    <w:p w14:paraId="23AAA903" w14:textId="77777777" w:rsidR="00B92E6A" w:rsidRPr="00B92E6A" w:rsidRDefault="003404BA" w:rsidP="00B92E6A">
                      <w:pPr>
                        <w:pStyle w:val="LearningObjectives"/>
                      </w:pPr>
                      <w:r w:rsidRPr="00B92E6A">
                        <w:t xml:space="preserve">Reading </w:t>
                      </w:r>
                      <w:r w:rsidR="00B92E6A">
                        <w:t>a</w:t>
                      </w:r>
                      <w:r w:rsidRPr="00B92E6A">
                        <w:t>ssignment to guide students towards developing and defending a “point of view” on the death of Ginger Goodwin in a written format.</w:t>
                      </w:r>
                    </w:p>
                    <w:p w14:paraId="6522947B" w14:textId="77777777" w:rsidR="00B92E6A" w:rsidRPr="00B92E6A" w:rsidRDefault="003404BA" w:rsidP="00B92E6A">
                      <w:pPr>
                        <w:pStyle w:val="LearningObjectives"/>
                      </w:pPr>
                      <w:r w:rsidRPr="00B92E6A">
                        <w:t>Opportunities for small group activities</w:t>
                      </w:r>
                      <w:r w:rsidR="00B92E6A">
                        <w:t>.</w:t>
                      </w:r>
                    </w:p>
                    <w:p w14:paraId="7AA71BF4" w14:textId="77777777" w:rsidR="00B92E6A" w:rsidRPr="00B92E6A" w:rsidRDefault="003404BA" w:rsidP="00B92E6A">
                      <w:pPr>
                        <w:pStyle w:val="LearningObjectives"/>
                      </w:pPr>
                      <w:r w:rsidRPr="00B92E6A">
                        <w:t>Extension activities can include a class debate on the causes of his death</w:t>
                      </w:r>
                      <w:r w:rsidR="00B92E6A">
                        <w:t>.</w:t>
                      </w:r>
                    </w:p>
                    <w:p w14:paraId="77E867B5" w14:textId="77777777" w:rsidR="003404BA" w:rsidRPr="00B92E6A" w:rsidRDefault="003404BA" w:rsidP="00B92E6A">
                      <w:pPr>
                        <w:pStyle w:val="LearningObjectives"/>
                      </w:pPr>
                      <w:r w:rsidRPr="00B92E6A">
                        <w:t>Additional extension activities can explore stylized editorial writing in an historical setting.</w:t>
                      </w:r>
                    </w:p>
                    <w:p w14:paraId="29DF8590" w14:textId="77777777" w:rsidR="008A5F2E" w:rsidRDefault="008A5F2E" w:rsidP="003404BA">
                      <w:pPr>
                        <w:pStyle w:val="LessonActivities"/>
                        <w:numPr>
                          <w:ilvl w:val="0"/>
                          <w:numId w:val="0"/>
                        </w:numPr>
                        <w:spacing w:after="0"/>
                        <w:ind w:left="432" w:hanging="288"/>
                      </w:pPr>
                    </w:p>
                    <w:p w14:paraId="7F13B40F" w14:textId="77777777" w:rsidR="003404BA" w:rsidRPr="003D3825" w:rsidRDefault="003404BA" w:rsidP="003404BA">
                      <w:pPr>
                        <w:pStyle w:val="LessonActivities"/>
                        <w:numPr>
                          <w:ilvl w:val="0"/>
                          <w:numId w:val="0"/>
                        </w:numPr>
                        <w:spacing w:after="0"/>
                        <w:ind w:left="432" w:hanging="288"/>
                      </w:pPr>
                    </w:p>
                    <w:p w14:paraId="31EF9FFB" w14:textId="77777777" w:rsidR="008A5F2E" w:rsidRDefault="008A5F2E">
                      <w:pPr>
                        <w:rPr>
                          <w:lang w:val="en-US"/>
                        </w:rPr>
                      </w:pPr>
                    </w:p>
                    <w:p w14:paraId="50D935D3" w14:textId="77777777" w:rsidR="003404BA" w:rsidRPr="0055755B" w:rsidRDefault="003404BA">
                      <w:pPr>
                        <w:rPr>
                          <w:lang w:val="en-US"/>
                        </w:rPr>
                      </w:pPr>
                    </w:p>
                    <w:p w14:paraId="37F2D118" w14:textId="77777777" w:rsidR="008A5F2E" w:rsidRDefault="008A5F2E"/>
                    <w:p w14:paraId="794C5FB4" w14:textId="77777777" w:rsidR="008A5F2E" w:rsidRDefault="008A5F2E"/>
                    <w:p w14:paraId="0200825E" w14:textId="77777777" w:rsidR="008A5F2E" w:rsidRDefault="008A5F2E"/>
                  </w:txbxContent>
                </v:textbox>
              </v:shape>
            </w:pict>
          </mc:Fallback>
        </mc:AlternateContent>
      </w:r>
    </w:p>
    <w:p w14:paraId="333F9DCB" w14:textId="77777777" w:rsidR="0055755B" w:rsidRDefault="0055755B" w:rsidP="00E05386"/>
    <w:p w14:paraId="2A954F09" w14:textId="77777777" w:rsidR="0055755B" w:rsidRDefault="0055755B" w:rsidP="00E05386"/>
    <w:p w14:paraId="3D05E163" w14:textId="77777777" w:rsidR="0055755B" w:rsidRDefault="0055755B" w:rsidP="00E05386"/>
    <w:p w14:paraId="25A479FE" w14:textId="77777777" w:rsidR="0055755B" w:rsidRDefault="0055755B" w:rsidP="00E05386"/>
    <w:p w14:paraId="31E8D5BF" w14:textId="77777777" w:rsidR="0055755B" w:rsidRDefault="0055755B" w:rsidP="00E05386"/>
    <w:p w14:paraId="4C5CDD5F" w14:textId="77777777" w:rsidR="0055755B" w:rsidRDefault="0055755B" w:rsidP="00E05386"/>
    <w:p w14:paraId="21A56F50" w14:textId="77777777" w:rsidR="0055755B" w:rsidRDefault="0055755B" w:rsidP="00E05386"/>
    <w:p w14:paraId="62AC15D2" w14:textId="77777777" w:rsidR="0055755B" w:rsidRDefault="0055755B" w:rsidP="00E05386"/>
    <w:p w14:paraId="7ECDF73F" w14:textId="366F5D17" w:rsidR="004527E2" w:rsidRDefault="00BD6566" w:rsidP="00E05386">
      <w:r>
        <w:rPr>
          <w:noProof/>
          <w:lang w:eastAsia="en-CA"/>
        </w:rPr>
        <mc:AlternateContent>
          <mc:Choice Requires="wps">
            <w:drawing>
              <wp:anchor distT="0" distB="0" distL="114300" distR="114300" simplePos="0" relativeHeight="251708416" behindDoc="0" locked="0" layoutInCell="1" allowOverlap="1" wp14:anchorId="13D824C3" wp14:editId="3EC05B97">
                <wp:simplePos x="0" y="0"/>
                <wp:positionH relativeFrom="column">
                  <wp:posOffset>0</wp:posOffset>
                </wp:positionH>
                <wp:positionV relativeFrom="paragraph">
                  <wp:posOffset>150495</wp:posOffset>
                </wp:positionV>
                <wp:extent cx="5943600" cy="306705"/>
                <wp:effectExtent l="9525" t="5715" r="9525" b="20955"/>
                <wp:wrapNone/>
                <wp:docPr id="1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06705"/>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5CC871CD" w14:textId="3BD3D7F5" w:rsidR="008A5F2E" w:rsidRPr="00A50F4E" w:rsidRDefault="008A5F2E" w:rsidP="003D3825">
                            <w:pPr>
                              <w:pStyle w:val="SectionHeadings"/>
                              <w:spacing w:after="0"/>
                              <w:rPr>
                                <w:rFonts w:ascii="Calibri" w:hAnsi="Calibri"/>
                              </w:rPr>
                            </w:pPr>
                            <w:r w:rsidRPr="00A50F4E">
                              <w:rPr>
                                <w:rFonts w:ascii="Calibri" w:hAnsi="Calibri"/>
                              </w:rPr>
                              <w:t xml:space="preserve">Learning </w:t>
                            </w:r>
                            <w:r w:rsidR="00465F81">
                              <w:rPr>
                                <w:rFonts w:ascii="Calibri" w:hAnsi="Calibri"/>
                              </w:rPr>
                              <w:t>Standards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3D824C3" id="_x0000_s1033" type="#_x0000_t202" style="position:absolute;margin-left:0;margin-top:11.85pt;width:468pt;height:24.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" fillcolor="#e5eeff" strokecolor="#4579b8">
                <v:fill color2="#a3c4ff" rotate="t" colors="0 #e5eeff;42598f #bfd5ff;1 #a3c4ff" focus="100%" type="gradient"/>
                <v:shadow on="t" opacity="24903f" origin=",.5" offset="0,.55556mm"/>
                <v:textbox>
                  <w:txbxContent>
                    <w:p w14:paraId="5CC871CD" w14:textId="3BD3D7F5" w:rsidR="008A5F2E" w:rsidRPr="00A50F4E" w:rsidRDefault="008A5F2E" w:rsidP="003D3825">
                      <w:pPr>
                        <w:pStyle w:val="SectionHeadings"/>
                        <w:spacing w:after="0"/>
                        <w:rPr>
                          <w:rFonts w:ascii="Calibri" w:hAnsi="Calibri"/>
                        </w:rPr>
                      </w:pPr>
                      <w:r w:rsidRPr="00A50F4E">
                        <w:rPr>
                          <w:rFonts w:ascii="Calibri" w:hAnsi="Calibri"/>
                        </w:rPr>
                        <w:t xml:space="preserve">Learning </w:t>
                      </w:r>
                      <w:r w:rsidR="00465F81">
                        <w:rPr>
                          <w:rFonts w:ascii="Calibri" w:hAnsi="Calibri"/>
                        </w:rPr>
                        <w:t>Standards</w:t>
                      </w:r>
                    </w:p>
                  </w:txbxContent>
                </v:textbox>
              </v:shape>
            </w:pict>
          </mc:Fallback>
        </mc:AlternateContent>
      </w:r>
    </w:p>
    <w:p w14:paraId="3E93238C" w14:textId="4EF90A56" w:rsidR="0055755B" w:rsidRDefault="0055755B" w:rsidP="00E05386"/>
    <w:p w14:paraId="2DC78ED9" w14:textId="77777777" w:rsidR="004527E2" w:rsidRDefault="004527E2" w:rsidP="00E05386"/>
    <w:p w14:paraId="5BBFDE44" w14:textId="7E1D496B" w:rsidR="008A5F2E" w:rsidRDefault="00BD6566" w:rsidP="00E05386">
      <w:r>
        <w:rPr>
          <w:noProof/>
          <w:lang w:eastAsia="en-CA"/>
        </w:rPr>
        <mc:AlternateContent>
          <mc:Choice Requires="wps">
            <w:drawing>
              <wp:anchor distT="0" distB="0" distL="114300" distR="114300" simplePos="0" relativeHeight="251707392" behindDoc="0" locked="0" layoutInCell="1" allowOverlap="1" wp14:anchorId="6606F8AC" wp14:editId="74867A55">
                <wp:simplePos x="0" y="0"/>
                <wp:positionH relativeFrom="column">
                  <wp:posOffset>0</wp:posOffset>
                </wp:positionH>
                <wp:positionV relativeFrom="paragraph">
                  <wp:posOffset>37465</wp:posOffset>
                </wp:positionV>
                <wp:extent cx="5943600" cy="1613535"/>
                <wp:effectExtent l="9525" t="13335" r="9525" b="11430"/>
                <wp:wrapNone/>
                <wp:docPr id="1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13535"/>
                        </a:xfrm>
                        <a:prstGeom prst="rect">
                          <a:avLst/>
                        </a:prstGeom>
                        <a:solidFill>
                          <a:srgbClr val="FFFFFF"/>
                        </a:solidFill>
                        <a:ln w="9525">
                          <a:solidFill>
                            <a:srgbClr val="FFFFFF"/>
                          </a:solidFill>
                          <a:miter lim="800000"/>
                          <a:headEnd/>
                          <a:tailEnd/>
                        </a:ln>
                      </wps:spPr>
                      <wps:txbx>
                        <w:txbxContent>
                          <w:p w14:paraId="15AE6E81" w14:textId="5FFE72B6" w:rsidR="00B92E6A" w:rsidRPr="00B92E6A" w:rsidRDefault="00B92E6A" w:rsidP="00B92E6A">
                            <w:pPr>
                              <w:pStyle w:val="LearningObjectives"/>
                              <w:numPr>
                                <w:ilvl w:val="0"/>
                                <w:numId w:val="11"/>
                              </w:numPr>
                              <w:spacing w:line="240" w:lineRule="auto"/>
                            </w:pPr>
                            <w:r w:rsidRPr="00B92E6A">
                              <w:t>Demonstrate an ability to critically analyze a historical debate and take a position on the issue.</w:t>
                            </w:r>
                            <w:r w:rsidR="00A463A0">
                              <w:t xml:space="preserve"> </w:t>
                            </w:r>
                            <w:r w:rsidR="00A463A0" w:rsidRPr="00A463A0">
                              <w:rPr>
                                <w:b/>
                                <w:bCs/>
                                <w:i/>
                                <w:iCs/>
                              </w:rPr>
                              <w:t>Ethical judgement</w:t>
                            </w:r>
                          </w:p>
                          <w:p w14:paraId="5FD209F4" w14:textId="16D14652" w:rsidR="00B92E6A" w:rsidRDefault="00B92E6A" w:rsidP="00B92E6A">
                            <w:pPr>
                              <w:pStyle w:val="LearningObjectives"/>
                              <w:numPr>
                                <w:ilvl w:val="0"/>
                                <w:numId w:val="11"/>
                              </w:numPr>
                              <w:spacing w:line="240" w:lineRule="auto"/>
                            </w:pPr>
                            <w:r w:rsidRPr="00B92E6A">
                              <w:t xml:space="preserve">Demonstrate an ability to find evidence from different </w:t>
                            </w:r>
                            <w:r w:rsidR="00A463A0">
                              <w:t xml:space="preserve">and competing </w:t>
                            </w:r>
                            <w:r w:rsidRPr="00B92E6A">
                              <w:t>sources and use it to support an argument.</w:t>
                            </w:r>
                            <w:r w:rsidR="00805385">
                              <w:t xml:space="preserve"> </w:t>
                            </w:r>
                            <w:r w:rsidR="00805385" w:rsidRPr="00805385">
                              <w:rPr>
                                <w:b/>
                                <w:bCs/>
                                <w:i/>
                                <w:iCs/>
                              </w:rPr>
                              <w:t>Evidence</w:t>
                            </w:r>
                            <w:r w:rsidR="00982746">
                              <w:t xml:space="preserve"> </w:t>
                            </w:r>
                            <w:r w:rsidR="00982746" w:rsidRPr="00982746">
                              <w:rPr>
                                <w:b/>
                                <w:bCs/>
                                <w:i/>
                                <w:iCs/>
                              </w:rPr>
                              <w:t>and Perspective</w:t>
                            </w:r>
                          </w:p>
                          <w:p w14:paraId="1F37A15E" w14:textId="61FE81AE" w:rsidR="00465F81" w:rsidRPr="00B92E6A" w:rsidRDefault="00465F81" w:rsidP="00B92E6A">
                            <w:pPr>
                              <w:pStyle w:val="LearningObjectives"/>
                              <w:numPr>
                                <w:ilvl w:val="0"/>
                                <w:numId w:val="11"/>
                              </w:numPr>
                              <w:spacing w:line="240" w:lineRule="auto"/>
                            </w:pPr>
                            <w:r>
                              <w:t xml:space="preserve">Assess the varying perspectives on the significance of the Ginger Goodwin’s life. </w:t>
                            </w:r>
                            <w:r w:rsidRPr="00465F81">
                              <w:rPr>
                                <w:b/>
                                <w:bCs/>
                                <w:i/>
                                <w:iCs/>
                              </w:rPr>
                              <w:t>Significance</w:t>
                            </w:r>
                          </w:p>
                          <w:p w14:paraId="17D4AD3C" w14:textId="343655E9" w:rsidR="00B92E6A" w:rsidRPr="00B92E6A" w:rsidRDefault="00B92E6A" w:rsidP="00B92E6A">
                            <w:pPr>
                              <w:pStyle w:val="LearningObjectives"/>
                              <w:numPr>
                                <w:ilvl w:val="0"/>
                                <w:numId w:val="11"/>
                              </w:numPr>
                              <w:spacing w:line="240" w:lineRule="auto"/>
                            </w:pPr>
                            <w:r w:rsidRPr="00B92E6A">
                              <w:t xml:space="preserve">Demonstrate understanding of </w:t>
                            </w:r>
                            <w:r w:rsidR="00A463A0">
                              <w:t xml:space="preserve">the underlying </w:t>
                            </w:r>
                            <w:proofErr w:type="spellStart"/>
                            <w:r w:rsidRPr="00B92E6A">
                              <w:t>labour</w:t>
                            </w:r>
                            <w:proofErr w:type="spellEnd"/>
                            <w:r w:rsidRPr="00B92E6A">
                              <w:t xml:space="preserve"> and economic issues in Canada during the First World War</w:t>
                            </w:r>
                            <w:r w:rsidR="00A463A0">
                              <w:t xml:space="preserve"> and</w:t>
                            </w:r>
                            <w:r w:rsidR="00465F81">
                              <w:t xml:space="preserve"> </w:t>
                            </w:r>
                            <w:r w:rsidR="00A463A0">
                              <w:t xml:space="preserve">how they influenced </w:t>
                            </w:r>
                            <w:r w:rsidR="00465F81">
                              <w:t xml:space="preserve">events, decisions and developments at that time   </w:t>
                            </w:r>
                            <w:r w:rsidR="00805385" w:rsidRPr="00805385">
                              <w:rPr>
                                <w:b/>
                                <w:bCs/>
                                <w:i/>
                                <w:iCs/>
                              </w:rPr>
                              <w:t>Cause and Consequence</w:t>
                            </w:r>
                          </w:p>
                          <w:p w14:paraId="5506973C" w14:textId="77777777" w:rsidR="008A5F2E" w:rsidRPr="00B92E6A" w:rsidRDefault="008A5F2E" w:rsidP="00B92E6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06F8AC" id="Text Box 13" o:spid="_x0000_s1034" type="#_x0000_t202" style="position:absolute;margin-left:0;margin-top:2.95pt;width:468pt;height:127.0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" strokecolor="white">
                <v:textbox>
                  <w:txbxContent>
                    <w:p w14:paraId="15AE6E81" w14:textId="5FFE72B6" w:rsidR="00B92E6A" w:rsidRPr="00B92E6A" w:rsidRDefault="00B92E6A" w:rsidP="00B92E6A">
                      <w:pPr>
                        <w:pStyle w:val="LearningObjectives"/>
                        <w:numPr>
                          <w:ilvl w:val="0"/>
                          <w:numId w:val="11"/>
                        </w:numPr>
                        <w:spacing w:line="240" w:lineRule="auto"/>
                      </w:pPr>
                      <w:r w:rsidRPr="00B92E6A">
                        <w:t>Demonstrate an ability to critically analyze a historical debate and take a position on the issue.</w:t>
                      </w:r>
                      <w:r w:rsidR="00A463A0">
                        <w:t xml:space="preserve"> </w:t>
                      </w:r>
                      <w:r w:rsidR="00A463A0" w:rsidRPr="00A463A0">
                        <w:rPr>
                          <w:b/>
                          <w:bCs/>
                          <w:i/>
                          <w:iCs/>
                        </w:rPr>
                        <w:t>Ethical judgement</w:t>
                      </w:r>
                    </w:p>
                    <w:p w14:paraId="5FD209F4" w14:textId="16D14652" w:rsidR="00B92E6A" w:rsidRDefault="00B92E6A" w:rsidP="00B92E6A">
                      <w:pPr>
                        <w:pStyle w:val="LearningObjectives"/>
                        <w:numPr>
                          <w:ilvl w:val="0"/>
                          <w:numId w:val="11"/>
                        </w:numPr>
                        <w:spacing w:line="240" w:lineRule="auto"/>
                      </w:pPr>
                      <w:r w:rsidRPr="00B92E6A">
                        <w:t xml:space="preserve">Demonstrate an ability to find evidence from different </w:t>
                      </w:r>
                      <w:r w:rsidR="00A463A0">
                        <w:t xml:space="preserve">and competing </w:t>
                      </w:r>
                      <w:r w:rsidRPr="00B92E6A">
                        <w:t>sources and use it to support an argument.</w:t>
                      </w:r>
                      <w:r w:rsidR="00805385">
                        <w:t xml:space="preserve"> </w:t>
                      </w:r>
                      <w:r w:rsidR="00805385" w:rsidRPr="00805385">
                        <w:rPr>
                          <w:b/>
                          <w:bCs/>
                          <w:i/>
                          <w:iCs/>
                        </w:rPr>
                        <w:t>Evidence</w:t>
                      </w:r>
                      <w:r w:rsidR="00982746">
                        <w:t xml:space="preserve"> </w:t>
                      </w:r>
                      <w:r w:rsidR="00982746" w:rsidRPr="00982746">
                        <w:rPr>
                          <w:b/>
                          <w:bCs/>
                          <w:i/>
                          <w:iCs/>
                        </w:rPr>
                        <w:t>and Perspective</w:t>
                      </w:r>
                    </w:p>
                    <w:p w14:paraId="1F37A15E" w14:textId="61FE81AE" w:rsidR="00465F81" w:rsidRPr="00B92E6A" w:rsidRDefault="00465F81" w:rsidP="00B92E6A">
                      <w:pPr>
                        <w:pStyle w:val="LearningObjectives"/>
                        <w:numPr>
                          <w:ilvl w:val="0"/>
                          <w:numId w:val="11"/>
                        </w:numPr>
                        <w:spacing w:line="240" w:lineRule="auto"/>
                      </w:pPr>
                      <w:r>
                        <w:t xml:space="preserve">Assess the varying perspectives on the significance of the Ginger Goodwin’s life. </w:t>
                      </w:r>
                      <w:r w:rsidRPr="00465F81">
                        <w:rPr>
                          <w:b/>
                          <w:bCs/>
                          <w:i/>
                          <w:iCs/>
                        </w:rPr>
                        <w:t>Significance</w:t>
                      </w:r>
                    </w:p>
                    <w:p w14:paraId="17D4AD3C" w14:textId="343655E9" w:rsidR="00B92E6A" w:rsidRPr="00B92E6A" w:rsidRDefault="00B92E6A" w:rsidP="00B92E6A">
                      <w:pPr>
                        <w:pStyle w:val="LearningObjectives"/>
                        <w:numPr>
                          <w:ilvl w:val="0"/>
                          <w:numId w:val="11"/>
                        </w:numPr>
                        <w:spacing w:line="240" w:lineRule="auto"/>
                      </w:pPr>
                      <w:r w:rsidRPr="00B92E6A">
                        <w:t xml:space="preserve">Demonstrate understanding of </w:t>
                      </w:r>
                      <w:r w:rsidR="00A463A0">
                        <w:t xml:space="preserve">the underlying </w:t>
                      </w:r>
                      <w:r w:rsidRPr="00B92E6A">
                        <w:t>labour and economic issues in Canada during the First World War</w:t>
                      </w:r>
                      <w:r w:rsidR="00A463A0">
                        <w:t xml:space="preserve"> and</w:t>
                      </w:r>
                      <w:r w:rsidR="00465F81">
                        <w:t xml:space="preserve"> </w:t>
                      </w:r>
                      <w:r w:rsidR="00A463A0">
                        <w:t xml:space="preserve">how they influenced </w:t>
                      </w:r>
                      <w:r w:rsidR="00465F81">
                        <w:t xml:space="preserve">events, decisions and developments at that time   </w:t>
                      </w:r>
                      <w:r w:rsidR="00805385" w:rsidRPr="00805385">
                        <w:rPr>
                          <w:b/>
                          <w:bCs/>
                          <w:i/>
                          <w:iCs/>
                        </w:rPr>
                        <w:t>Cause and Consequence</w:t>
                      </w:r>
                    </w:p>
                    <w:p w14:paraId="5506973C" w14:textId="77777777" w:rsidR="008A5F2E" w:rsidRPr="00B92E6A" w:rsidRDefault="008A5F2E" w:rsidP="00B92E6A"/>
                  </w:txbxContent>
                </v:textbox>
              </v:shape>
            </w:pict>
          </mc:Fallback>
        </mc:AlternateContent>
      </w:r>
    </w:p>
    <w:p w14:paraId="6ABEC2D3" w14:textId="77777777" w:rsidR="004527E2" w:rsidRDefault="004527E2" w:rsidP="00E05386"/>
    <w:p w14:paraId="3344F69D" w14:textId="77777777" w:rsidR="008A5F2E" w:rsidRDefault="008A5F2E" w:rsidP="00E05386"/>
    <w:p w14:paraId="77B5B654" w14:textId="77777777" w:rsidR="008A5F2E" w:rsidRDefault="008A5F2E" w:rsidP="00E05386"/>
    <w:p w14:paraId="1120B7CB" w14:textId="77777777" w:rsidR="008A5F2E" w:rsidRDefault="008A5F2E" w:rsidP="00E05386"/>
    <w:p w14:paraId="2F37A337" w14:textId="77777777" w:rsidR="008A5F2E" w:rsidRDefault="008A5F2E" w:rsidP="00E05386"/>
    <w:p w14:paraId="047D3EDD" w14:textId="77777777" w:rsidR="008A5F2E" w:rsidRDefault="008A5F2E" w:rsidP="00E05386"/>
    <w:p w14:paraId="53E15B82" w14:textId="77777777" w:rsidR="008A5F2E" w:rsidRDefault="008A5F2E" w:rsidP="00E05386"/>
    <w:p w14:paraId="07805F0D" w14:textId="77777777" w:rsidR="008A5F2E" w:rsidRDefault="008A5F2E" w:rsidP="00E05386"/>
    <w:p w14:paraId="62CB1A83" w14:textId="77777777" w:rsidR="008A5F2E" w:rsidRDefault="008A5F2E" w:rsidP="00E05386"/>
    <w:p w14:paraId="24C4F48D" w14:textId="321CA828" w:rsidR="008A5F2E" w:rsidRDefault="001D4884" w:rsidP="00E05386">
      <w:r>
        <w:rPr>
          <w:noProof/>
        </w:rPr>
        <w:lastRenderedPageBreak/>
        <mc:AlternateContent>
          <mc:Choice Requires="wps">
            <w:drawing>
              <wp:anchor distT="0" distB="0" distL="114300" distR="114300" simplePos="0" relativeHeight="251710976" behindDoc="0" locked="0" layoutInCell="1" allowOverlap="1" wp14:anchorId="39BE0772" wp14:editId="0FBC7159">
                <wp:simplePos x="0" y="0"/>
                <wp:positionH relativeFrom="column">
                  <wp:posOffset>-863</wp:posOffset>
                </wp:positionH>
                <wp:positionV relativeFrom="paragraph">
                  <wp:posOffset>862</wp:posOffset>
                </wp:positionV>
                <wp:extent cx="2743200" cy="3016657"/>
                <wp:effectExtent l="0" t="0" r="19050" b="12700"/>
                <wp:wrapNone/>
                <wp:docPr id="10"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3016657"/>
                        </a:xfrm>
                        <a:prstGeom prst="rect">
                          <a:avLst/>
                        </a:prstGeom>
                        <a:solidFill>
                          <a:srgbClr val="FFFFFF"/>
                        </a:solidFill>
                        <a:ln w="25400">
                          <a:solidFill>
                            <a:srgbClr val="4F81BD"/>
                          </a:solidFill>
                          <a:miter lim="800000"/>
                          <a:headEnd/>
                          <a:tailEnd/>
                        </a:ln>
                      </wps:spPr>
                      <wps:txbx>
                        <w:txbxContent>
                          <w:p w14:paraId="275603D1" w14:textId="77777777" w:rsidR="008A5F2E" w:rsidRPr="00804935" w:rsidRDefault="008A5F2E" w:rsidP="007B251C">
                            <w:pPr>
                              <w:jc w:val="center"/>
                              <w:rPr>
                                <w:b/>
                              </w:rPr>
                            </w:pPr>
                            <w:r w:rsidRPr="00804935">
                              <w:rPr>
                                <w:b/>
                              </w:rPr>
                              <w:t xml:space="preserve">Materials and Resources </w:t>
                            </w:r>
                            <w:r w:rsidR="00A942A5">
                              <w:rPr>
                                <w:b/>
                              </w:rPr>
                              <w:t>Provided</w:t>
                            </w:r>
                          </w:p>
                          <w:p w14:paraId="29DD253F" w14:textId="77777777" w:rsidR="00902533" w:rsidRPr="00A50F4E" w:rsidRDefault="00902533" w:rsidP="008A5F2E">
                            <w:pPr>
                              <w:jc w:val="center"/>
                              <w:rPr>
                                <w:rFonts w:ascii="Cambria" w:hAnsi="Cambria"/>
                                <w:b/>
                              </w:rPr>
                            </w:pPr>
                          </w:p>
                          <w:p w14:paraId="23EA9DD5" w14:textId="4D2388F8" w:rsidR="00B92E6A" w:rsidRPr="00DD6DEF" w:rsidRDefault="00DD6DEF" w:rsidP="00B92E6A">
                            <w:pPr>
                              <w:pStyle w:val="materialsandresourcesneeded"/>
                              <w:rPr>
                                <w:rStyle w:val="Hyperlink"/>
                              </w:rPr>
                            </w:pPr>
                            <w:r>
                              <w:fldChar w:fldCharType="begin"/>
                            </w:r>
                            <w:r w:rsidR="00982746">
                              <w:instrText>HYPERLINK "https://www.labourheritagecentre.ca/goodwin/"</w:instrText>
                            </w:r>
                            <w:r>
                              <w:fldChar w:fldCharType="separate"/>
                            </w:r>
                            <w:r w:rsidR="00B92E6A" w:rsidRPr="00DD6DEF">
                              <w:rPr>
                                <w:rStyle w:val="Hyperlink"/>
                              </w:rPr>
                              <w:t xml:space="preserve">“Ginger Goodwin” </w:t>
                            </w:r>
                            <w:r w:rsidR="00432253">
                              <w:rPr>
                                <w:rStyle w:val="Hyperlink"/>
                              </w:rPr>
                              <w:t>Video Link</w:t>
                            </w:r>
                          </w:p>
                          <w:p w14:paraId="7AB5B3D7" w14:textId="380DA102" w:rsidR="00B92E6A" w:rsidRPr="004C1582" w:rsidRDefault="00DD6DEF" w:rsidP="00B92E6A">
                            <w:pPr>
                              <w:pStyle w:val="materialsandresourcesneeded"/>
                            </w:pPr>
                            <w:r>
                              <w:fldChar w:fldCharType="end"/>
                            </w:r>
                            <w:r w:rsidR="00B92E6A" w:rsidRPr="004C1582">
                              <w:t xml:space="preserve">Appendix 1- </w:t>
                            </w:r>
                            <w:r w:rsidR="008E62A1">
                              <w:t>Lesson Strategy</w:t>
                            </w:r>
                            <w:r w:rsidR="00B92E6A" w:rsidRPr="004C1582">
                              <w:t xml:space="preserve"> </w:t>
                            </w:r>
                          </w:p>
                          <w:p w14:paraId="27C1398A" w14:textId="77777777" w:rsidR="00B92E6A" w:rsidRPr="004C1582" w:rsidRDefault="00B92E6A" w:rsidP="00B92E6A">
                            <w:pPr>
                              <w:pStyle w:val="materialsandresourcesneeded"/>
                            </w:pPr>
                            <w:r w:rsidRPr="004C1582">
                              <w:t xml:space="preserve">Lesson Activity 1- </w:t>
                            </w:r>
                            <w:r w:rsidR="008E62A1">
                              <w:t>the Shooting of Ginger Goodwin</w:t>
                            </w:r>
                          </w:p>
                          <w:p w14:paraId="3AC9357B" w14:textId="77777777" w:rsidR="00B92E6A" w:rsidRPr="008E62A1" w:rsidRDefault="008E62A1" w:rsidP="00B92E6A">
                            <w:pPr>
                              <w:pStyle w:val="materialsandresourcesneeded"/>
                              <w:rPr>
                                <w:sz w:val="21"/>
                                <w:szCs w:val="21"/>
                              </w:rPr>
                            </w:pPr>
                            <w:r>
                              <w:t>Lesson Activity 2- Determining Your Position</w:t>
                            </w:r>
                          </w:p>
                          <w:p w14:paraId="54157B10" w14:textId="77777777" w:rsidR="008E62A1" w:rsidRPr="004C1582" w:rsidRDefault="008E62A1" w:rsidP="00B92E6A">
                            <w:pPr>
                              <w:pStyle w:val="materialsandresourcesneeded"/>
                              <w:rPr>
                                <w:sz w:val="21"/>
                                <w:szCs w:val="21"/>
                              </w:rPr>
                            </w:pPr>
                            <w:r>
                              <w:t>Lesson Activity 3 – Justifying Your Position</w:t>
                            </w:r>
                          </w:p>
                          <w:p w14:paraId="571EE44F" w14:textId="77777777" w:rsidR="008A5F2E" w:rsidRPr="006D70BC" w:rsidRDefault="008A5F2E" w:rsidP="008A5F2E"/>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type w14:anchorId="39BE0772" id="_x0000_t202" coordsize="21600,21600" o:spt="202" path="m,l,21600r21600,l21600,xe">
                <v:stroke joinstyle="miter"/>
                <v:path gradientshapeok="t" o:connecttype="rect"/>
              </v:shapetype>
              <v:shape id="Text Box 35" o:spid="_x0000_s1035" type="#_x0000_t202" style="position:absolute;margin-left:-.05pt;margin-top:.05pt;width:3in;height:237.55pt;z-index:251710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" strokecolor="#4f81bd" strokeweight="2pt">
                <v:textbox>
                  <w:txbxContent>
                    <w:p w14:paraId="275603D1" w14:textId="77777777" w:rsidR="008A5F2E" w:rsidRPr="00804935" w:rsidRDefault="008A5F2E" w:rsidP="007B251C">
                      <w:pPr>
                        <w:jc w:val="center"/>
                        <w:rPr>
                          <w:b/>
                        </w:rPr>
                      </w:pPr>
                      <w:r w:rsidRPr="00804935">
                        <w:rPr>
                          <w:b/>
                        </w:rPr>
                        <w:t xml:space="preserve">Materials and Resources </w:t>
                      </w:r>
                      <w:r w:rsidR="00A942A5">
                        <w:rPr>
                          <w:b/>
                        </w:rPr>
                        <w:t>Provided</w:t>
                      </w:r>
                    </w:p>
                    <w:p w14:paraId="29DD253F" w14:textId="77777777" w:rsidR="00902533" w:rsidRPr="00A50F4E" w:rsidRDefault="00902533" w:rsidP="008A5F2E">
                      <w:pPr>
                        <w:jc w:val="center"/>
                        <w:rPr>
                          <w:rFonts w:ascii="Cambria" w:hAnsi="Cambria"/>
                          <w:b/>
                        </w:rPr>
                      </w:pPr>
                    </w:p>
                    <w:p w14:paraId="23EA9DD5" w14:textId="4D2388F8" w:rsidR="00B92E6A" w:rsidRPr="00DD6DEF" w:rsidRDefault="00DD6DEF" w:rsidP="00B92E6A">
                      <w:pPr>
                        <w:pStyle w:val="materialsandresourcesneeded"/>
                        <w:rPr>
                          <w:rStyle w:val="Hyperlink"/>
                        </w:rPr>
                      </w:pPr>
                      <w:r>
                        <w:fldChar w:fldCharType="begin"/>
                      </w:r>
                      <w:r w:rsidR="00982746">
                        <w:instrText>HYPERLINK "https://www.labourheritagecentre.ca/goodwin/"</w:instrText>
                      </w:r>
                      <w:r>
                        <w:fldChar w:fldCharType="separate"/>
                      </w:r>
                      <w:r w:rsidR="00B92E6A" w:rsidRPr="00DD6DEF">
                        <w:rPr>
                          <w:rStyle w:val="Hyperlink"/>
                        </w:rPr>
                        <w:t xml:space="preserve">“Ginger Goodwin” </w:t>
                      </w:r>
                      <w:r w:rsidR="00432253">
                        <w:rPr>
                          <w:rStyle w:val="Hyperlink"/>
                        </w:rPr>
                        <w:t>Video Link</w:t>
                      </w:r>
                    </w:p>
                    <w:p w14:paraId="7AB5B3D7" w14:textId="380DA102" w:rsidR="00B92E6A" w:rsidRPr="004C1582" w:rsidRDefault="00DD6DEF" w:rsidP="00B92E6A">
                      <w:pPr>
                        <w:pStyle w:val="materialsandresourcesneeded"/>
                      </w:pPr>
                      <w:r>
                        <w:fldChar w:fldCharType="end"/>
                      </w:r>
                      <w:r w:rsidR="00B92E6A" w:rsidRPr="004C1582">
                        <w:t xml:space="preserve">Appendix 1- </w:t>
                      </w:r>
                      <w:r w:rsidR="008E62A1">
                        <w:t>Lesson Strategy</w:t>
                      </w:r>
                      <w:r w:rsidR="00B92E6A" w:rsidRPr="004C1582">
                        <w:t xml:space="preserve"> </w:t>
                      </w:r>
                    </w:p>
                    <w:p w14:paraId="27C1398A" w14:textId="77777777" w:rsidR="00B92E6A" w:rsidRPr="004C1582" w:rsidRDefault="00B92E6A" w:rsidP="00B92E6A">
                      <w:pPr>
                        <w:pStyle w:val="materialsandresourcesneeded"/>
                      </w:pPr>
                      <w:r w:rsidRPr="004C1582">
                        <w:t xml:space="preserve">Lesson Activity 1- </w:t>
                      </w:r>
                      <w:r w:rsidR="008E62A1">
                        <w:t>the Shooting of Ginger Goodwin</w:t>
                      </w:r>
                    </w:p>
                    <w:p w14:paraId="3AC9357B" w14:textId="77777777" w:rsidR="00B92E6A" w:rsidRPr="008E62A1" w:rsidRDefault="008E62A1" w:rsidP="00B92E6A">
                      <w:pPr>
                        <w:pStyle w:val="materialsandresourcesneeded"/>
                        <w:rPr>
                          <w:sz w:val="21"/>
                          <w:szCs w:val="21"/>
                        </w:rPr>
                      </w:pPr>
                      <w:r>
                        <w:t>Lesson Activity 2- Determining Your Position</w:t>
                      </w:r>
                    </w:p>
                    <w:p w14:paraId="54157B10" w14:textId="77777777" w:rsidR="008E62A1" w:rsidRPr="004C1582" w:rsidRDefault="008E62A1" w:rsidP="00B92E6A">
                      <w:pPr>
                        <w:pStyle w:val="materialsandresourcesneeded"/>
                        <w:rPr>
                          <w:sz w:val="21"/>
                          <w:szCs w:val="21"/>
                        </w:rPr>
                      </w:pPr>
                      <w:r>
                        <w:t>Lesson Activity 3 – Justifying Your Position</w:t>
                      </w:r>
                    </w:p>
                    <w:p w14:paraId="571EE44F" w14:textId="77777777" w:rsidR="008A5F2E" w:rsidRPr="006D70BC" w:rsidRDefault="008A5F2E" w:rsidP="008A5F2E"/>
                  </w:txbxContent>
                </v:textbox>
              </v:shape>
            </w:pict>
          </mc:Fallback>
        </mc:AlternateContent>
      </w:r>
      <w:r>
        <w:rPr>
          <w:noProof/>
        </w:rPr>
        <mc:AlternateContent>
          <mc:Choice Requires="wps">
            <w:drawing>
              <wp:anchor distT="0" distB="0" distL="114300" distR="114300" simplePos="0" relativeHeight="251712000" behindDoc="0" locked="0" layoutInCell="1" allowOverlap="1" wp14:anchorId="106BCA58" wp14:editId="56085D06">
                <wp:simplePos x="0" y="0"/>
                <wp:positionH relativeFrom="column">
                  <wp:posOffset>3197812</wp:posOffset>
                </wp:positionH>
                <wp:positionV relativeFrom="paragraph">
                  <wp:posOffset>862</wp:posOffset>
                </wp:positionV>
                <wp:extent cx="2743200" cy="3016657"/>
                <wp:effectExtent l="0" t="0" r="19050" b="12700"/>
                <wp:wrapNone/>
                <wp:docPr id="11" name="Text Box 38">
                  <a:hlinkClick xmlns:a="http://schemas.openxmlformats.org/drawingml/2006/main" r:id="rId9"/>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3016657"/>
                        </a:xfrm>
                        <a:prstGeom prst="rect">
                          <a:avLst/>
                        </a:prstGeom>
                        <a:solidFill>
                          <a:srgbClr val="FFFFFF"/>
                        </a:solidFill>
                        <a:ln w="25400">
                          <a:solidFill>
                            <a:srgbClr val="4F81BD"/>
                          </a:solidFill>
                          <a:miter lim="800000"/>
                          <a:headEnd/>
                          <a:tailEnd/>
                        </a:ln>
                      </wps:spPr>
                      <wps:txbx>
                        <w:txbxContent>
                          <w:p w14:paraId="79DC5AEB" w14:textId="77777777" w:rsidR="008A5F2E" w:rsidRPr="00EE627C" w:rsidRDefault="00A942A5" w:rsidP="007B251C">
                            <w:pPr>
                              <w:jc w:val="center"/>
                              <w:rPr>
                                <w:b/>
                                <w:sz w:val="18"/>
                                <w:szCs w:val="18"/>
                              </w:rPr>
                            </w:pPr>
                            <w:r>
                              <w:rPr>
                                <w:b/>
                              </w:rPr>
                              <w:t>A</w:t>
                            </w:r>
                            <w:r w:rsidRPr="00EE627C">
                              <w:rPr>
                                <w:b/>
                                <w:sz w:val="18"/>
                                <w:szCs w:val="18"/>
                              </w:rPr>
                              <w:t>dditional Suggested Materials</w:t>
                            </w:r>
                          </w:p>
                          <w:bookmarkStart w:id="0" w:name="_Hlk103530104"/>
                          <w:p w14:paraId="1598D233" w14:textId="1A1E9581" w:rsidR="00B92E6A" w:rsidRPr="00510837" w:rsidRDefault="00510837" w:rsidP="001D4884">
                            <w:pPr>
                              <w:pStyle w:val="AdditionalSuggestedmaterials"/>
                              <w:ind w:right="357"/>
                              <w:contextualSpacing/>
                              <w:rPr>
                                <w:rStyle w:val="Hyperlink"/>
                                <w:sz w:val="18"/>
                                <w:szCs w:val="18"/>
                              </w:rPr>
                            </w:pPr>
                            <w:r>
                              <w:rPr>
                                <w:sz w:val="18"/>
                                <w:szCs w:val="18"/>
                              </w:rPr>
                              <w:fldChar w:fldCharType="begin"/>
                            </w:r>
                            <w:r w:rsidR="00DD497E">
                              <w:rPr>
                                <w:sz w:val="18"/>
                                <w:szCs w:val="18"/>
                              </w:rPr>
                              <w:instrText>HYPERLINK "https://www.labourheritagecentre.ca/educate/"</w:instrText>
                            </w:r>
                            <w:r>
                              <w:rPr>
                                <w:sz w:val="18"/>
                                <w:szCs w:val="18"/>
                              </w:rPr>
                            </w:r>
                            <w:r>
                              <w:rPr>
                                <w:sz w:val="18"/>
                                <w:szCs w:val="18"/>
                              </w:rPr>
                              <w:fldChar w:fldCharType="separate"/>
                            </w:r>
                            <w:bookmarkEnd w:id="0"/>
                            <w:r w:rsidR="00162AB5" w:rsidRPr="00510837">
                              <w:rPr>
                                <w:rStyle w:val="Hyperlink"/>
                                <w:sz w:val="18"/>
                                <w:szCs w:val="18"/>
                              </w:rPr>
                              <w:t xml:space="preserve">Working People- A History of </w:t>
                            </w:r>
                            <w:proofErr w:type="spellStart"/>
                            <w:r w:rsidR="00162AB5" w:rsidRPr="00510837">
                              <w:rPr>
                                <w:rStyle w:val="Hyperlink"/>
                                <w:sz w:val="18"/>
                                <w:szCs w:val="18"/>
                              </w:rPr>
                              <w:t>Labour</w:t>
                            </w:r>
                            <w:proofErr w:type="spellEnd"/>
                            <w:r w:rsidR="00162AB5" w:rsidRPr="00510837">
                              <w:rPr>
                                <w:rStyle w:val="Hyperlink"/>
                                <w:sz w:val="18"/>
                                <w:szCs w:val="18"/>
                              </w:rPr>
                              <w:t xml:space="preserve"> in British Columbia</w:t>
                            </w:r>
                            <w:r w:rsidRPr="00510837">
                              <w:rPr>
                                <w:rStyle w:val="Hyperlink"/>
                                <w:sz w:val="18"/>
                                <w:szCs w:val="18"/>
                              </w:rPr>
                              <w:t xml:space="preserve"> </w:t>
                            </w:r>
                            <w:r w:rsidR="00432253">
                              <w:rPr>
                                <w:rStyle w:val="Hyperlink"/>
                                <w:sz w:val="18"/>
                                <w:szCs w:val="18"/>
                              </w:rPr>
                              <w:t>video series</w:t>
                            </w:r>
                          </w:p>
                          <w:p w14:paraId="073EE3B4" w14:textId="2BE61DA2" w:rsidR="00510837" w:rsidRPr="00974D37" w:rsidRDefault="00510837" w:rsidP="001D4884">
                            <w:pPr>
                              <w:pStyle w:val="AdditionalSuggestedmaterials"/>
                              <w:numPr>
                                <w:ilvl w:val="0"/>
                                <w:numId w:val="0"/>
                              </w:numPr>
                              <w:ind w:left="360" w:right="357" w:firstLine="360"/>
                              <w:contextualSpacing/>
                              <w:rPr>
                                <w:sz w:val="16"/>
                                <w:szCs w:val="16"/>
                              </w:rPr>
                            </w:pPr>
                            <w:r>
                              <w:rPr>
                                <w:sz w:val="18"/>
                                <w:szCs w:val="18"/>
                              </w:rPr>
                              <w:fldChar w:fldCharType="end"/>
                            </w:r>
                            <w:r w:rsidRPr="00974D37">
                              <w:rPr>
                                <w:sz w:val="16"/>
                                <w:szCs w:val="16"/>
                              </w:rPr>
                              <w:t xml:space="preserve">1: </w:t>
                            </w:r>
                            <w:hyperlink r:id="rId10" w:history="1">
                              <w:r w:rsidRPr="00974D37">
                                <w:rPr>
                                  <w:rStyle w:val="Hyperlink"/>
                                  <w:sz w:val="16"/>
                                  <w:szCs w:val="16"/>
                                </w:rPr>
                                <w:t xml:space="preserve">“Miners vs. </w:t>
                              </w:r>
                              <w:proofErr w:type="spellStart"/>
                              <w:r w:rsidRPr="00974D37">
                                <w:rPr>
                                  <w:rStyle w:val="Hyperlink"/>
                                  <w:sz w:val="16"/>
                                  <w:szCs w:val="16"/>
                                </w:rPr>
                                <w:t>Dunsmuirs</w:t>
                              </w:r>
                              <w:proofErr w:type="spellEnd"/>
                              <w:r w:rsidRPr="00974D37">
                                <w:rPr>
                                  <w:rStyle w:val="Hyperlink"/>
                                  <w:sz w:val="16"/>
                                  <w:szCs w:val="16"/>
                                </w:rPr>
                                <w:t>”</w:t>
                              </w:r>
                            </w:hyperlink>
                          </w:p>
                          <w:p w14:paraId="22C4A680" w14:textId="5E4E8D35" w:rsidR="00B92E6A" w:rsidRPr="00974D37" w:rsidRDefault="00510837" w:rsidP="001D4884">
                            <w:pPr>
                              <w:pStyle w:val="AdditionalSuggestedmaterials"/>
                              <w:numPr>
                                <w:ilvl w:val="0"/>
                                <w:numId w:val="0"/>
                              </w:numPr>
                              <w:ind w:left="360" w:right="357" w:firstLine="360"/>
                              <w:contextualSpacing/>
                              <w:rPr>
                                <w:sz w:val="16"/>
                                <w:szCs w:val="16"/>
                              </w:rPr>
                            </w:pPr>
                            <w:r w:rsidRPr="00974D37">
                              <w:rPr>
                                <w:sz w:val="16"/>
                                <w:szCs w:val="16"/>
                              </w:rPr>
                              <w:t xml:space="preserve">2: </w:t>
                            </w:r>
                            <w:hyperlink r:id="rId11" w:history="1">
                              <w:r w:rsidR="00162AB5" w:rsidRPr="00974D37">
                                <w:rPr>
                                  <w:rStyle w:val="Hyperlink"/>
                                  <w:sz w:val="16"/>
                                  <w:szCs w:val="16"/>
                                </w:rPr>
                                <w:t xml:space="preserve">“Children at Work” </w:t>
                              </w:r>
                            </w:hyperlink>
                          </w:p>
                          <w:p w14:paraId="0562F05E" w14:textId="247BDEF7" w:rsidR="00510837" w:rsidRDefault="00510837" w:rsidP="001D4884">
                            <w:pPr>
                              <w:pStyle w:val="AdditionalSuggestedmaterials"/>
                              <w:numPr>
                                <w:ilvl w:val="0"/>
                                <w:numId w:val="0"/>
                              </w:numPr>
                              <w:ind w:left="360" w:right="357" w:firstLine="360"/>
                              <w:contextualSpacing/>
                              <w:rPr>
                                <w:sz w:val="18"/>
                                <w:szCs w:val="18"/>
                              </w:rPr>
                            </w:pPr>
                            <w:r w:rsidRPr="00974D37">
                              <w:rPr>
                                <w:sz w:val="16"/>
                                <w:szCs w:val="16"/>
                              </w:rPr>
                              <w:t xml:space="preserve">3. </w:t>
                            </w:r>
                            <w:hyperlink r:id="rId12" w:history="1">
                              <w:r w:rsidR="00B92E6A" w:rsidRPr="00974D37">
                                <w:rPr>
                                  <w:rStyle w:val="Hyperlink"/>
                                  <w:sz w:val="16"/>
                                  <w:szCs w:val="16"/>
                                </w:rPr>
                                <w:t>“Vancouver Island War”</w:t>
                              </w:r>
                            </w:hyperlink>
                            <w:r w:rsidR="00162AB5" w:rsidRPr="00510837">
                              <w:rPr>
                                <w:sz w:val="18"/>
                                <w:szCs w:val="18"/>
                              </w:rPr>
                              <w:t xml:space="preserve"> </w:t>
                            </w:r>
                          </w:p>
                          <w:p w14:paraId="0A124E1A" w14:textId="19EF1E1D" w:rsidR="00B92E6A" w:rsidRPr="00510837" w:rsidRDefault="00434D7F" w:rsidP="001D4884">
                            <w:pPr>
                              <w:pStyle w:val="AdditionalSuggestedmaterials"/>
                              <w:numPr>
                                <w:ilvl w:val="0"/>
                                <w:numId w:val="13"/>
                              </w:numPr>
                              <w:ind w:left="714" w:right="357" w:hanging="357"/>
                              <w:contextualSpacing/>
                              <w:rPr>
                                <w:rStyle w:val="Hyperlink"/>
                                <w:color w:val="auto"/>
                                <w:sz w:val="18"/>
                                <w:szCs w:val="18"/>
                                <w:u w:val="none"/>
                              </w:rPr>
                            </w:pPr>
                            <w:r w:rsidRPr="00EE627C">
                              <w:rPr>
                                <w:sz w:val="18"/>
                                <w:szCs w:val="18"/>
                              </w:rPr>
                              <w:fldChar w:fldCharType="begin"/>
                            </w:r>
                            <w:r w:rsidRPr="00EE627C">
                              <w:rPr>
                                <w:sz w:val="18"/>
                                <w:szCs w:val="18"/>
                              </w:rPr>
                              <w:instrText xml:space="preserve"> HYPERLINK "https://www.labourheritagecentre.ca/wp-content/uploads/2022/02/History-of-BC-and-Working-People-1840-1914-revised.pdf" </w:instrText>
                            </w:r>
                            <w:r w:rsidRPr="00EE627C">
                              <w:rPr>
                                <w:sz w:val="18"/>
                                <w:szCs w:val="18"/>
                              </w:rPr>
                            </w:r>
                            <w:r w:rsidRPr="00EE627C">
                              <w:rPr>
                                <w:sz w:val="18"/>
                                <w:szCs w:val="18"/>
                              </w:rPr>
                              <w:fldChar w:fldCharType="separate"/>
                            </w:r>
                            <w:r w:rsidR="00B92E6A" w:rsidRPr="00EE627C">
                              <w:rPr>
                                <w:rStyle w:val="Hyperlink"/>
                                <w:sz w:val="18"/>
                                <w:szCs w:val="18"/>
                              </w:rPr>
                              <w:t xml:space="preserve">The </w:t>
                            </w:r>
                            <w:proofErr w:type="spellStart"/>
                            <w:r w:rsidR="00B92E6A" w:rsidRPr="00EE627C">
                              <w:rPr>
                                <w:rStyle w:val="Hyperlink"/>
                                <w:sz w:val="18"/>
                                <w:szCs w:val="18"/>
                              </w:rPr>
                              <w:t>Labour</w:t>
                            </w:r>
                            <w:proofErr w:type="spellEnd"/>
                            <w:r w:rsidR="00B92E6A" w:rsidRPr="00EE627C">
                              <w:rPr>
                                <w:rStyle w:val="Hyperlink"/>
                                <w:sz w:val="18"/>
                                <w:szCs w:val="18"/>
                              </w:rPr>
                              <w:t xml:space="preserve"> Movement in British Columbia 1840-1914</w:t>
                            </w:r>
                          </w:p>
                          <w:p w14:paraId="7B4AF9DB" w14:textId="1EB5F30C" w:rsidR="00B92E6A" w:rsidRPr="00EE627C" w:rsidRDefault="00434D7F" w:rsidP="001D4884">
                            <w:pPr>
                              <w:pStyle w:val="AdditionalSuggestedmaterials"/>
                              <w:numPr>
                                <w:ilvl w:val="0"/>
                                <w:numId w:val="13"/>
                              </w:numPr>
                              <w:ind w:left="714" w:right="357" w:hanging="357"/>
                              <w:contextualSpacing/>
                              <w:rPr>
                                <w:sz w:val="18"/>
                                <w:szCs w:val="18"/>
                              </w:rPr>
                            </w:pPr>
                            <w:r w:rsidRPr="00EE627C">
                              <w:rPr>
                                <w:sz w:val="18"/>
                                <w:szCs w:val="18"/>
                              </w:rPr>
                              <w:fldChar w:fldCharType="end"/>
                            </w:r>
                            <w:hyperlink r:id="rId13" w:history="1">
                              <w:r w:rsidR="00B92E6A" w:rsidRPr="00EE627C">
                                <w:rPr>
                                  <w:rStyle w:val="Hyperlink"/>
                                  <w:sz w:val="18"/>
                                  <w:szCs w:val="18"/>
                                </w:rPr>
                                <w:t>These Were the Reasons</w:t>
                              </w:r>
                            </w:hyperlink>
                            <w:r w:rsidR="00B92E6A" w:rsidRPr="00EE627C">
                              <w:rPr>
                                <w:sz w:val="18"/>
                                <w:szCs w:val="18"/>
                              </w:rPr>
                              <w:t xml:space="preserve"> </w:t>
                            </w:r>
                          </w:p>
                          <w:p w14:paraId="584266BC" w14:textId="77777777" w:rsidR="00434D7F" w:rsidRPr="00EE627C" w:rsidRDefault="00434D7F" w:rsidP="00FB15D1">
                            <w:pPr>
                              <w:pStyle w:val="ListBullet2"/>
                              <w:numPr>
                                <w:ilvl w:val="0"/>
                                <w:numId w:val="13"/>
                              </w:numPr>
                              <w:rPr>
                                <w:sz w:val="18"/>
                                <w:szCs w:val="18"/>
                              </w:rPr>
                            </w:pPr>
                            <w:hyperlink r:id="rId14" w:history="1">
                              <w:r w:rsidRPr="00EE627C">
                                <w:rPr>
                                  <w:rStyle w:val="Hyperlink"/>
                                  <w:sz w:val="18"/>
                                  <w:szCs w:val="18"/>
                                </w:rPr>
                                <w:t>Ginger Goodwin - Miners Memorial</w:t>
                              </w:r>
                            </w:hyperlink>
                          </w:p>
                          <w:p w14:paraId="321DB288" w14:textId="10A51F44" w:rsidR="00434D7F" w:rsidRPr="00EE627C" w:rsidRDefault="00EE627C" w:rsidP="001D4884">
                            <w:pPr>
                              <w:pStyle w:val="ListBullet2"/>
                              <w:numPr>
                                <w:ilvl w:val="0"/>
                                <w:numId w:val="13"/>
                              </w:numPr>
                              <w:spacing w:afterLines="40" w:after="96"/>
                              <w:ind w:left="714" w:hanging="357"/>
                              <w:rPr>
                                <w:rStyle w:val="Hyperlink"/>
                                <w:sz w:val="18"/>
                                <w:szCs w:val="18"/>
                              </w:rPr>
                            </w:pPr>
                            <w:r w:rsidRPr="00EE627C">
                              <w:rPr>
                                <w:sz w:val="18"/>
                                <w:szCs w:val="18"/>
                              </w:rPr>
                              <w:fldChar w:fldCharType="begin"/>
                            </w:r>
                            <w:r w:rsidR="00432253">
                              <w:rPr>
                                <w:sz w:val="18"/>
                                <w:szCs w:val="18"/>
                              </w:rPr>
                              <w:instrText>HYPERLINK "https://www.biographi.ca/en/bio.php?BioId=41525"</w:instrText>
                            </w:r>
                            <w:r w:rsidR="00432253" w:rsidRPr="00EE627C">
                              <w:rPr>
                                <w:sz w:val="18"/>
                                <w:szCs w:val="18"/>
                              </w:rPr>
                            </w:r>
                            <w:r w:rsidRPr="00EE627C">
                              <w:rPr>
                                <w:sz w:val="18"/>
                                <w:szCs w:val="18"/>
                              </w:rPr>
                              <w:fldChar w:fldCharType="separate"/>
                            </w:r>
                            <w:r w:rsidR="00434D7F" w:rsidRPr="00EE627C">
                              <w:rPr>
                                <w:rStyle w:val="Hyperlink"/>
                                <w:sz w:val="18"/>
                                <w:szCs w:val="18"/>
                              </w:rPr>
                              <w:t>Biography – G</w:t>
                            </w:r>
                            <w:r w:rsidR="00434D7F" w:rsidRPr="00EE627C">
                              <w:rPr>
                                <w:rStyle w:val="Hyperlink"/>
                                <w:sz w:val="18"/>
                                <w:szCs w:val="18"/>
                              </w:rPr>
                              <w:t>OODWIN, ALBERT – Volume XIV (1911-1920) – Dictionary of Canadian Biography (biographi.ca)</w:t>
                            </w:r>
                          </w:p>
                          <w:p w14:paraId="7BD2A797" w14:textId="7223E89F" w:rsidR="00EE627C" w:rsidRPr="00EE627C" w:rsidRDefault="00EE627C" w:rsidP="001D4884">
                            <w:pPr>
                              <w:pStyle w:val="ListBullet2"/>
                              <w:numPr>
                                <w:ilvl w:val="0"/>
                                <w:numId w:val="13"/>
                              </w:numPr>
                              <w:spacing w:afterLines="40" w:after="96"/>
                              <w:ind w:left="714" w:hanging="357"/>
                              <w:rPr>
                                <w:sz w:val="18"/>
                                <w:szCs w:val="18"/>
                              </w:rPr>
                            </w:pPr>
                            <w:hyperlink r:id="rId15" w:history="1">
                              <w:r w:rsidRPr="00EE627C">
                                <w:rPr>
                                  <w:rStyle w:val="Hyperlink"/>
                                  <w:sz w:val="18"/>
                                  <w:szCs w:val="18"/>
                                </w:rPr>
                                <w:t>Albert Goodwin | The Canadian Encyclopedia</w:t>
                              </w:r>
                            </w:hyperlink>
                          </w:p>
                          <w:p w14:paraId="4539DF90" w14:textId="6F9EDDAC" w:rsidR="00434D7F" w:rsidRPr="00EE627C" w:rsidRDefault="00FB15D1" w:rsidP="001D4884">
                            <w:pPr>
                              <w:pStyle w:val="AdditionalSuggestedmaterials"/>
                              <w:numPr>
                                <w:ilvl w:val="0"/>
                                <w:numId w:val="13"/>
                              </w:numPr>
                              <w:spacing w:afterLines="40" w:after="96"/>
                              <w:ind w:left="714" w:hanging="357"/>
                              <w:rPr>
                                <w:rStyle w:val="Hyperlink"/>
                                <w:sz w:val="18"/>
                                <w:szCs w:val="18"/>
                              </w:rPr>
                            </w:pPr>
                            <w:r>
                              <w:rPr>
                                <w:rStyle w:val="Hyperlink"/>
                                <w:sz w:val="18"/>
                                <w:szCs w:val="18"/>
                              </w:rPr>
                              <w:t xml:space="preserve">British Columbia: An Untold Story Episode 2 </w:t>
                            </w:r>
                            <w:proofErr w:type="spellStart"/>
                            <w:r>
                              <w:rPr>
                                <w:rStyle w:val="Hyperlink"/>
                                <w:sz w:val="18"/>
                                <w:szCs w:val="18"/>
                              </w:rPr>
                              <w:t>Labour</w:t>
                            </w:r>
                            <w:proofErr w:type="spellEnd"/>
                            <w:r>
                              <w:rPr>
                                <w:rStyle w:val="Hyperlink"/>
                                <w:sz w:val="18"/>
                                <w:szCs w:val="18"/>
                              </w:rPr>
                              <w:t xml:space="preserve"> + Persistence Ginger Goodwin</w:t>
                            </w:r>
                            <w:r w:rsidR="0034387C">
                              <w:rPr>
                                <w:rStyle w:val="Hyperlink"/>
                                <w:sz w:val="18"/>
                                <w:szCs w:val="18"/>
                              </w:rPr>
                              <w:t xml:space="preserve">   </w:t>
                            </w:r>
                          </w:p>
                          <w:p w14:paraId="06605287" w14:textId="7A6C718B" w:rsidR="008A5F2E" w:rsidRPr="001D4884" w:rsidRDefault="00EE627C" w:rsidP="001D4884">
                            <w:pPr>
                              <w:pStyle w:val="ListParagraph"/>
                              <w:numPr>
                                <w:ilvl w:val="0"/>
                                <w:numId w:val="13"/>
                              </w:numPr>
                              <w:spacing w:afterLines="40" w:after="96"/>
                              <w:ind w:left="714" w:hanging="357"/>
                              <w:rPr>
                                <w:rFonts w:asciiTheme="majorHAnsi" w:hAnsiTheme="majorHAnsi"/>
                                <w:sz w:val="18"/>
                                <w:szCs w:val="18"/>
                                <w:lang w:val="en-US"/>
                              </w:rPr>
                            </w:pPr>
                            <w:r w:rsidRPr="00EE627C">
                              <w:rPr>
                                <w:lang w:val="en-US" w:bidi="en-US"/>
                              </w:rPr>
                              <w:fldChar w:fldCharType="end"/>
                            </w:r>
                            <w:hyperlink r:id="rId16" w:history="1">
                              <w:r w:rsidR="0034387C" w:rsidRPr="001D4884">
                                <w:rPr>
                                  <w:rStyle w:val="Hyperlink"/>
                                  <w:rFonts w:asciiTheme="majorHAnsi" w:hAnsiTheme="majorHAnsi"/>
                                  <w:sz w:val="18"/>
                                  <w:szCs w:val="18"/>
                                  <w:lang w:val="en-US" w:bidi="en-US"/>
                                </w:rPr>
                                <w:t xml:space="preserve">On the Line: A History of the British Columbia </w:t>
                              </w:r>
                              <w:proofErr w:type="spellStart"/>
                              <w:r w:rsidR="0034387C" w:rsidRPr="001D4884">
                                <w:rPr>
                                  <w:rStyle w:val="Hyperlink"/>
                                  <w:rFonts w:asciiTheme="majorHAnsi" w:hAnsiTheme="majorHAnsi"/>
                                  <w:sz w:val="18"/>
                                  <w:szCs w:val="18"/>
                                  <w:lang w:val="en-US" w:bidi="en-US"/>
                                </w:rPr>
                                <w:t>Labour</w:t>
                              </w:r>
                              <w:proofErr w:type="spellEnd"/>
                              <w:r w:rsidR="0034387C" w:rsidRPr="001D4884">
                                <w:rPr>
                                  <w:rStyle w:val="Hyperlink"/>
                                  <w:rFonts w:asciiTheme="majorHAnsi" w:hAnsiTheme="majorHAnsi"/>
                                  <w:sz w:val="18"/>
                                  <w:szCs w:val="18"/>
                                  <w:lang w:val="en-US" w:bidi="en-US"/>
                                </w:rPr>
                                <w:t xml:space="preserve"> Movement</w:t>
                              </w:r>
                              <w:r w:rsidR="001D4884" w:rsidRPr="001D4884">
                                <w:rPr>
                                  <w:rStyle w:val="Hyperlink"/>
                                  <w:rFonts w:asciiTheme="majorHAnsi" w:hAnsiTheme="majorHAnsi"/>
                                  <w:sz w:val="18"/>
                                  <w:szCs w:val="18"/>
                                  <w:lang w:val="en-US" w:bidi="en-US"/>
                                </w:rPr>
                                <w:t xml:space="preserve"> </w:t>
                              </w:r>
                              <w:r w:rsidR="0034387C" w:rsidRPr="001D4884">
                                <w:rPr>
                                  <w:rStyle w:val="Hyperlink"/>
                                  <w:rFonts w:asciiTheme="majorHAnsi" w:hAnsiTheme="majorHAnsi"/>
                                  <w:sz w:val="18"/>
                                  <w:szCs w:val="18"/>
                                  <w:lang w:val="en-US" w:bidi="en-US"/>
                                </w:rPr>
                                <w:t>p 57-61</w:t>
                              </w:r>
                            </w:hyperlink>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 w14:anchorId="106BCA58" id="Text Box 38" o:spid="_x0000_s1036" type="#_x0000_t202" href="https://www.knowbc.com/books/On-the-Line/Chapter-5" style="position:absolute;margin-left:251.8pt;margin-top:.05pt;width:3in;height:237.55pt;z-index:251712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" o:button="t" strokecolor="#4f81bd" strokeweight="2pt">
                <v:fill o:detectmouseclick="t"/>
                <v:textbox>
                  <w:txbxContent>
                    <w:p w14:paraId="79DC5AEB" w14:textId="77777777" w:rsidR="008A5F2E" w:rsidRPr="00EE627C" w:rsidRDefault="00A942A5" w:rsidP="007B251C">
                      <w:pPr>
                        <w:jc w:val="center"/>
                        <w:rPr>
                          <w:b/>
                          <w:sz w:val="18"/>
                          <w:szCs w:val="18"/>
                        </w:rPr>
                      </w:pPr>
                      <w:r>
                        <w:rPr>
                          <w:b/>
                        </w:rPr>
                        <w:t>A</w:t>
                      </w:r>
                      <w:r w:rsidRPr="00EE627C">
                        <w:rPr>
                          <w:b/>
                          <w:sz w:val="18"/>
                          <w:szCs w:val="18"/>
                        </w:rPr>
                        <w:t>dditional Suggested Materials</w:t>
                      </w:r>
                    </w:p>
                    <w:bookmarkStart w:id="1" w:name="_Hlk103530104"/>
                    <w:p w14:paraId="1598D233" w14:textId="1A1E9581" w:rsidR="00B92E6A" w:rsidRPr="00510837" w:rsidRDefault="00510837" w:rsidP="001D4884">
                      <w:pPr>
                        <w:pStyle w:val="AdditionalSuggestedmaterials"/>
                        <w:ind w:right="357"/>
                        <w:contextualSpacing/>
                        <w:rPr>
                          <w:rStyle w:val="Hyperlink"/>
                          <w:sz w:val="18"/>
                          <w:szCs w:val="18"/>
                        </w:rPr>
                      </w:pPr>
                      <w:r>
                        <w:rPr>
                          <w:sz w:val="18"/>
                          <w:szCs w:val="18"/>
                        </w:rPr>
                        <w:fldChar w:fldCharType="begin"/>
                      </w:r>
                      <w:r w:rsidR="00DD497E">
                        <w:rPr>
                          <w:sz w:val="18"/>
                          <w:szCs w:val="18"/>
                        </w:rPr>
                        <w:instrText>HYPERLINK "https://www.labourheritagecentre.ca/educate/"</w:instrText>
                      </w:r>
                      <w:r>
                        <w:rPr>
                          <w:sz w:val="18"/>
                          <w:szCs w:val="18"/>
                        </w:rPr>
                      </w:r>
                      <w:r>
                        <w:rPr>
                          <w:sz w:val="18"/>
                          <w:szCs w:val="18"/>
                        </w:rPr>
                        <w:fldChar w:fldCharType="separate"/>
                      </w:r>
                      <w:bookmarkEnd w:id="1"/>
                      <w:r w:rsidR="00162AB5" w:rsidRPr="00510837">
                        <w:rPr>
                          <w:rStyle w:val="Hyperlink"/>
                          <w:sz w:val="18"/>
                          <w:szCs w:val="18"/>
                        </w:rPr>
                        <w:t xml:space="preserve">Working People- A History of </w:t>
                      </w:r>
                      <w:proofErr w:type="spellStart"/>
                      <w:r w:rsidR="00162AB5" w:rsidRPr="00510837">
                        <w:rPr>
                          <w:rStyle w:val="Hyperlink"/>
                          <w:sz w:val="18"/>
                          <w:szCs w:val="18"/>
                        </w:rPr>
                        <w:t>Labour</w:t>
                      </w:r>
                      <w:proofErr w:type="spellEnd"/>
                      <w:r w:rsidR="00162AB5" w:rsidRPr="00510837">
                        <w:rPr>
                          <w:rStyle w:val="Hyperlink"/>
                          <w:sz w:val="18"/>
                          <w:szCs w:val="18"/>
                        </w:rPr>
                        <w:t xml:space="preserve"> in British Columbia</w:t>
                      </w:r>
                      <w:r w:rsidRPr="00510837">
                        <w:rPr>
                          <w:rStyle w:val="Hyperlink"/>
                          <w:sz w:val="18"/>
                          <w:szCs w:val="18"/>
                        </w:rPr>
                        <w:t xml:space="preserve"> </w:t>
                      </w:r>
                      <w:r w:rsidR="00432253">
                        <w:rPr>
                          <w:rStyle w:val="Hyperlink"/>
                          <w:sz w:val="18"/>
                          <w:szCs w:val="18"/>
                        </w:rPr>
                        <w:t>video series</w:t>
                      </w:r>
                    </w:p>
                    <w:p w14:paraId="073EE3B4" w14:textId="2BE61DA2" w:rsidR="00510837" w:rsidRPr="00974D37" w:rsidRDefault="00510837" w:rsidP="001D4884">
                      <w:pPr>
                        <w:pStyle w:val="AdditionalSuggestedmaterials"/>
                        <w:numPr>
                          <w:ilvl w:val="0"/>
                          <w:numId w:val="0"/>
                        </w:numPr>
                        <w:ind w:left="360" w:right="357" w:firstLine="360"/>
                        <w:contextualSpacing/>
                        <w:rPr>
                          <w:sz w:val="16"/>
                          <w:szCs w:val="16"/>
                        </w:rPr>
                      </w:pPr>
                      <w:r>
                        <w:rPr>
                          <w:sz w:val="18"/>
                          <w:szCs w:val="18"/>
                        </w:rPr>
                        <w:fldChar w:fldCharType="end"/>
                      </w:r>
                      <w:r w:rsidRPr="00974D37">
                        <w:rPr>
                          <w:sz w:val="16"/>
                          <w:szCs w:val="16"/>
                        </w:rPr>
                        <w:t xml:space="preserve">1: </w:t>
                      </w:r>
                      <w:hyperlink r:id="rId17" w:history="1">
                        <w:r w:rsidRPr="00974D37">
                          <w:rPr>
                            <w:rStyle w:val="Hyperlink"/>
                            <w:sz w:val="16"/>
                            <w:szCs w:val="16"/>
                          </w:rPr>
                          <w:t xml:space="preserve">“Miners vs. </w:t>
                        </w:r>
                        <w:proofErr w:type="spellStart"/>
                        <w:r w:rsidRPr="00974D37">
                          <w:rPr>
                            <w:rStyle w:val="Hyperlink"/>
                            <w:sz w:val="16"/>
                            <w:szCs w:val="16"/>
                          </w:rPr>
                          <w:t>Dunsmuirs</w:t>
                        </w:r>
                        <w:proofErr w:type="spellEnd"/>
                        <w:r w:rsidRPr="00974D37">
                          <w:rPr>
                            <w:rStyle w:val="Hyperlink"/>
                            <w:sz w:val="16"/>
                            <w:szCs w:val="16"/>
                          </w:rPr>
                          <w:t>”</w:t>
                        </w:r>
                      </w:hyperlink>
                    </w:p>
                    <w:p w14:paraId="22C4A680" w14:textId="5E4E8D35" w:rsidR="00B92E6A" w:rsidRPr="00974D37" w:rsidRDefault="00510837" w:rsidP="001D4884">
                      <w:pPr>
                        <w:pStyle w:val="AdditionalSuggestedmaterials"/>
                        <w:numPr>
                          <w:ilvl w:val="0"/>
                          <w:numId w:val="0"/>
                        </w:numPr>
                        <w:ind w:left="360" w:right="357" w:firstLine="360"/>
                        <w:contextualSpacing/>
                        <w:rPr>
                          <w:sz w:val="16"/>
                          <w:szCs w:val="16"/>
                        </w:rPr>
                      </w:pPr>
                      <w:r w:rsidRPr="00974D37">
                        <w:rPr>
                          <w:sz w:val="16"/>
                          <w:szCs w:val="16"/>
                        </w:rPr>
                        <w:t xml:space="preserve">2: </w:t>
                      </w:r>
                      <w:hyperlink r:id="rId18" w:history="1">
                        <w:r w:rsidR="00162AB5" w:rsidRPr="00974D37">
                          <w:rPr>
                            <w:rStyle w:val="Hyperlink"/>
                            <w:sz w:val="16"/>
                            <w:szCs w:val="16"/>
                          </w:rPr>
                          <w:t xml:space="preserve">“Children at Work” </w:t>
                        </w:r>
                      </w:hyperlink>
                    </w:p>
                    <w:p w14:paraId="0562F05E" w14:textId="247BDEF7" w:rsidR="00510837" w:rsidRDefault="00510837" w:rsidP="001D4884">
                      <w:pPr>
                        <w:pStyle w:val="AdditionalSuggestedmaterials"/>
                        <w:numPr>
                          <w:ilvl w:val="0"/>
                          <w:numId w:val="0"/>
                        </w:numPr>
                        <w:ind w:left="360" w:right="357" w:firstLine="360"/>
                        <w:contextualSpacing/>
                        <w:rPr>
                          <w:sz w:val="18"/>
                          <w:szCs w:val="18"/>
                        </w:rPr>
                      </w:pPr>
                      <w:r w:rsidRPr="00974D37">
                        <w:rPr>
                          <w:sz w:val="16"/>
                          <w:szCs w:val="16"/>
                        </w:rPr>
                        <w:t xml:space="preserve">3. </w:t>
                      </w:r>
                      <w:hyperlink r:id="rId19" w:history="1">
                        <w:r w:rsidR="00B92E6A" w:rsidRPr="00974D37">
                          <w:rPr>
                            <w:rStyle w:val="Hyperlink"/>
                            <w:sz w:val="16"/>
                            <w:szCs w:val="16"/>
                          </w:rPr>
                          <w:t>“Vancouver Island War”</w:t>
                        </w:r>
                      </w:hyperlink>
                      <w:r w:rsidR="00162AB5" w:rsidRPr="00510837">
                        <w:rPr>
                          <w:sz w:val="18"/>
                          <w:szCs w:val="18"/>
                        </w:rPr>
                        <w:t xml:space="preserve"> </w:t>
                      </w:r>
                    </w:p>
                    <w:p w14:paraId="0A124E1A" w14:textId="19EF1E1D" w:rsidR="00B92E6A" w:rsidRPr="00510837" w:rsidRDefault="00434D7F" w:rsidP="001D4884">
                      <w:pPr>
                        <w:pStyle w:val="AdditionalSuggestedmaterials"/>
                        <w:numPr>
                          <w:ilvl w:val="0"/>
                          <w:numId w:val="13"/>
                        </w:numPr>
                        <w:ind w:left="714" w:right="357" w:hanging="357"/>
                        <w:contextualSpacing/>
                        <w:rPr>
                          <w:rStyle w:val="Hyperlink"/>
                          <w:color w:val="auto"/>
                          <w:sz w:val="18"/>
                          <w:szCs w:val="18"/>
                          <w:u w:val="none"/>
                        </w:rPr>
                      </w:pPr>
                      <w:r w:rsidRPr="00EE627C">
                        <w:rPr>
                          <w:sz w:val="18"/>
                          <w:szCs w:val="18"/>
                        </w:rPr>
                        <w:fldChar w:fldCharType="begin"/>
                      </w:r>
                      <w:r w:rsidRPr="00EE627C">
                        <w:rPr>
                          <w:sz w:val="18"/>
                          <w:szCs w:val="18"/>
                        </w:rPr>
                        <w:instrText xml:space="preserve"> HYPERLINK "https://www.labourheritagecentre.ca/wp-content/uploads/2022/02/History-of-BC-and-Working-People-1840-1914-revised.pdf" </w:instrText>
                      </w:r>
                      <w:r w:rsidRPr="00EE627C">
                        <w:rPr>
                          <w:sz w:val="18"/>
                          <w:szCs w:val="18"/>
                        </w:rPr>
                      </w:r>
                      <w:r w:rsidRPr="00EE627C">
                        <w:rPr>
                          <w:sz w:val="18"/>
                          <w:szCs w:val="18"/>
                        </w:rPr>
                        <w:fldChar w:fldCharType="separate"/>
                      </w:r>
                      <w:r w:rsidR="00B92E6A" w:rsidRPr="00EE627C">
                        <w:rPr>
                          <w:rStyle w:val="Hyperlink"/>
                          <w:sz w:val="18"/>
                          <w:szCs w:val="18"/>
                        </w:rPr>
                        <w:t xml:space="preserve">The </w:t>
                      </w:r>
                      <w:proofErr w:type="spellStart"/>
                      <w:r w:rsidR="00B92E6A" w:rsidRPr="00EE627C">
                        <w:rPr>
                          <w:rStyle w:val="Hyperlink"/>
                          <w:sz w:val="18"/>
                          <w:szCs w:val="18"/>
                        </w:rPr>
                        <w:t>Labour</w:t>
                      </w:r>
                      <w:proofErr w:type="spellEnd"/>
                      <w:r w:rsidR="00B92E6A" w:rsidRPr="00EE627C">
                        <w:rPr>
                          <w:rStyle w:val="Hyperlink"/>
                          <w:sz w:val="18"/>
                          <w:szCs w:val="18"/>
                        </w:rPr>
                        <w:t xml:space="preserve"> Movement in British Columbia 1840-1914</w:t>
                      </w:r>
                    </w:p>
                    <w:p w14:paraId="7B4AF9DB" w14:textId="1EB5F30C" w:rsidR="00B92E6A" w:rsidRPr="00EE627C" w:rsidRDefault="00434D7F" w:rsidP="001D4884">
                      <w:pPr>
                        <w:pStyle w:val="AdditionalSuggestedmaterials"/>
                        <w:numPr>
                          <w:ilvl w:val="0"/>
                          <w:numId w:val="13"/>
                        </w:numPr>
                        <w:ind w:left="714" w:right="357" w:hanging="357"/>
                        <w:contextualSpacing/>
                        <w:rPr>
                          <w:sz w:val="18"/>
                          <w:szCs w:val="18"/>
                        </w:rPr>
                      </w:pPr>
                      <w:r w:rsidRPr="00EE627C">
                        <w:rPr>
                          <w:sz w:val="18"/>
                          <w:szCs w:val="18"/>
                        </w:rPr>
                        <w:fldChar w:fldCharType="end"/>
                      </w:r>
                      <w:hyperlink r:id="rId20" w:history="1">
                        <w:r w:rsidR="00B92E6A" w:rsidRPr="00EE627C">
                          <w:rPr>
                            <w:rStyle w:val="Hyperlink"/>
                            <w:sz w:val="18"/>
                            <w:szCs w:val="18"/>
                          </w:rPr>
                          <w:t>These Were the Reasons</w:t>
                        </w:r>
                      </w:hyperlink>
                      <w:r w:rsidR="00B92E6A" w:rsidRPr="00EE627C">
                        <w:rPr>
                          <w:sz w:val="18"/>
                          <w:szCs w:val="18"/>
                        </w:rPr>
                        <w:t xml:space="preserve"> </w:t>
                      </w:r>
                    </w:p>
                    <w:p w14:paraId="584266BC" w14:textId="77777777" w:rsidR="00434D7F" w:rsidRPr="00EE627C" w:rsidRDefault="00434D7F" w:rsidP="00FB15D1">
                      <w:pPr>
                        <w:pStyle w:val="ListBullet2"/>
                        <w:numPr>
                          <w:ilvl w:val="0"/>
                          <w:numId w:val="13"/>
                        </w:numPr>
                        <w:rPr>
                          <w:sz w:val="18"/>
                          <w:szCs w:val="18"/>
                        </w:rPr>
                      </w:pPr>
                      <w:hyperlink r:id="rId21" w:history="1">
                        <w:r w:rsidRPr="00EE627C">
                          <w:rPr>
                            <w:rStyle w:val="Hyperlink"/>
                            <w:sz w:val="18"/>
                            <w:szCs w:val="18"/>
                          </w:rPr>
                          <w:t>Ginger Goodwin - Miners Memorial</w:t>
                        </w:r>
                      </w:hyperlink>
                    </w:p>
                    <w:p w14:paraId="321DB288" w14:textId="10A51F44" w:rsidR="00434D7F" w:rsidRPr="00EE627C" w:rsidRDefault="00EE627C" w:rsidP="001D4884">
                      <w:pPr>
                        <w:pStyle w:val="ListBullet2"/>
                        <w:numPr>
                          <w:ilvl w:val="0"/>
                          <w:numId w:val="13"/>
                        </w:numPr>
                        <w:spacing w:afterLines="40" w:after="96"/>
                        <w:ind w:left="714" w:hanging="357"/>
                        <w:rPr>
                          <w:rStyle w:val="Hyperlink"/>
                          <w:sz w:val="18"/>
                          <w:szCs w:val="18"/>
                        </w:rPr>
                      </w:pPr>
                      <w:r w:rsidRPr="00EE627C">
                        <w:rPr>
                          <w:sz w:val="18"/>
                          <w:szCs w:val="18"/>
                        </w:rPr>
                        <w:fldChar w:fldCharType="begin"/>
                      </w:r>
                      <w:r w:rsidR="00432253">
                        <w:rPr>
                          <w:sz w:val="18"/>
                          <w:szCs w:val="18"/>
                        </w:rPr>
                        <w:instrText>HYPERLINK "https://www.biographi.ca/en/bio.php?BioId=41525"</w:instrText>
                      </w:r>
                      <w:r w:rsidR="00432253" w:rsidRPr="00EE627C">
                        <w:rPr>
                          <w:sz w:val="18"/>
                          <w:szCs w:val="18"/>
                        </w:rPr>
                      </w:r>
                      <w:r w:rsidRPr="00EE627C">
                        <w:rPr>
                          <w:sz w:val="18"/>
                          <w:szCs w:val="18"/>
                        </w:rPr>
                        <w:fldChar w:fldCharType="separate"/>
                      </w:r>
                      <w:r w:rsidR="00434D7F" w:rsidRPr="00EE627C">
                        <w:rPr>
                          <w:rStyle w:val="Hyperlink"/>
                          <w:sz w:val="18"/>
                          <w:szCs w:val="18"/>
                        </w:rPr>
                        <w:t>Biography – G</w:t>
                      </w:r>
                      <w:r w:rsidR="00434D7F" w:rsidRPr="00EE627C">
                        <w:rPr>
                          <w:rStyle w:val="Hyperlink"/>
                          <w:sz w:val="18"/>
                          <w:szCs w:val="18"/>
                        </w:rPr>
                        <w:t>OODWIN, ALBERT – Volume XIV (1911-1920) – Dictionary of Canadian Biography (biographi.ca)</w:t>
                      </w:r>
                    </w:p>
                    <w:p w14:paraId="7BD2A797" w14:textId="7223E89F" w:rsidR="00EE627C" w:rsidRPr="00EE627C" w:rsidRDefault="00EE627C" w:rsidP="001D4884">
                      <w:pPr>
                        <w:pStyle w:val="ListBullet2"/>
                        <w:numPr>
                          <w:ilvl w:val="0"/>
                          <w:numId w:val="13"/>
                        </w:numPr>
                        <w:spacing w:afterLines="40" w:after="96"/>
                        <w:ind w:left="714" w:hanging="357"/>
                        <w:rPr>
                          <w:sz w:val="18"/>
                          <w:szCs w:val="18"/>
                        </w:rPr>
                      </w:pPr>
                      <w:hyperlink r:id="rId22" w:history="1">
                        <w:r w:rsidRPr="00EE627C">
                          <w:rPr>
                            <w:rStyle w:val="Hyperlink"/>
                            <w:sz w:val="18"/>
                            <w:szCs w:val="18"/>
                          </w:rPr>
                          <w:t>Albert Goodwin | The Canadian Encyclopedia</w:t>
                        </w:r>
                      </w:hyperlink>
                    </w:p>
                    <w:p w14:paraId="4539DF90" w14:textId="6F9EDDAC" w:rsidR="00434D7F" w:rsidRPr="00EE627C" w:rsidRDefault="00FB15D1" w:rsidP="001D4884">
                      <w:pPr>
                        <w:pStyle w:val="AdditionalSuggestedmaterials"/>
                        <w:numPr>
                          <w:ilvl w:val="0"/>
                          <w:numId w:val="13"/>
                        </w:numPr>
                        <w:spacing w:afterLines="40" w:after="96"/>
                        <w:ind w:left="714" w:hanging="357"/>
                        <w:rPr>
                          <w:rStyle w:val="Hyperlink"/>
                          <w:sz w:val="18"/>
                          <w:szCs w:val="18"/>
                        </w:rPr>
                      </w:pPr>
                      <w:r>
                        <w:rPr>
                          <w:rStyle w:val="Hyperlink"/>
                          <w:sz w:val="18"/>
                          <w:szCs w:val="18"/>
                        </w:rPr>
                        <w:t xml:space="preserve">British Columbia: An Untold Story Episode 2 </w:t>
                      </w:r>
                      <w:proofErr w:type="spellStart"/>
                      <w:r>
                        <w:rPr>
                          <w:rStyle w:val="Hyperlink"/>
                          <w:sz w:val="18"/>
                          <w:szCs w:val="18"/>
                        </w:rPr>
                        <w:t>Labour</w:t>
                      </w:r>
                      <w:proofErr w:type="spellEnd"/>
                      <w:r>
                        <w:rPr>
                          <w:rStyle w:val="Hyperlink"/>
                          <w:sz w:val="18"/>
                          <w:szCs w:val="18"/>
                        </w:rPr>
                        <w:t xml:space="preserve"> + Persistence Ginger Goodwin</w:t>
                      </w:r>
                      <w:r w:rsidR="0034387C">
                        <w:rPr>
                          <w:rStyle w:val="Hyperlink"/>
                          <w:sz w:val="18"/>
                          <w:szCs w:val="18"/>
                        </w:rPr>
                        <w:t xml:space="preserve">   </w:t>
                      </w:r>
                    </w:p>
                    <w:p w14:paraId="06605287" w14:textId="7A6C718B" w:rsidR="008A5F2E" w:rsidRPr="001D4884" w:rsidRDefault="00EE627C" w:rsidP="001D4884">
                      <w:pPr>
                        <w:pStyle w:val="ListParagraph"/>
                        <w:numPr>
                          <w:ilvl w:val="0"/>
                          <w:numId w:val="13"/>
                        </w:numPr>
                        <w:spacing w:afterLines="40" w:after="96"/>
                        <w:ind w:left="714" w:hanging="357"/>
                        <w:rPr>
                          <w:rFonts w:asciiTheme="majorHAnsi" w:hAnsiTheme="majorHAnsi"/>
                          <w:sz w:val="18"/>
                          <w:szCs w:val="18"/>
                          <w:lang w:val="en-US"/>
                        </w:rPr>
                      </w:pPr>
                      <w:r w:rsidRPr="00EE627C">
                        <w:rPr>
                          <w:lang w:val="en-US" w:bidi="en-US"/>
                        </w:rPr>
                        <w:fldChar w:fldCharType="end"/>
                      </w:r>
                      <w:hyperlink r:id="rId23" w:history="1">
                        <w:r w:rsidR="0034387C" w:rsidRPr="001D4884">
                          <w:rPr>
                            <w:rStyle w:val="Hyperlink"/>
                            <w:rFonts w:asciiTheme="majorHAnsi" w:hAnsiTheme="majorHAnsi"/>
                            <w:sz w:val="18"/>
                            <w:szCs w:val="18"/>
                            <w:lang w:val="en-US" w:bidi="en-US"/>
                          </w:rPr>
                          <w:t xml:space="preserve">On the Line: A History of the British Columbia </w:t>
                        </w:r>
                        <w:proofErr w:type="spellStart"/>
                        <w:r w:rsidR="0034387C" w:rsidRPr="001D4884">
                          <w:rPr>
                            <w:rStyle w:val="Hyperlink"/>
                            <w:rFonts w:asciiTheme="majorHAnsi" w:hAnsiTheme="majorHAnsi"/>
                            <w:sz w:val="18"/>
                            <w:szCs w:val="18"/>
                            <w:lang w:val="en-US" w:bidi="en-US"/>
                          </w:rPr>
                          <w:t>Labour</w:t>
                        </w:r>
                        <w:proofErr w:type="spellEnd"/>
                        <w:r w:rsidR="0034387C" w:rsidRPr="001D4884">
                          <w:rPr>
                            <w:rStyle w:val="Hyperlink"/>
                            <w:rFonts w:asciiTheme="majorHAnsi" w:hAnsiTheme="majorHAnsi"/>
                            <w:sz w:val="18"/>
                            <w:szCs w:val="18"/>
                            <w:lang w:val="en-US" w:bidi="en-US"/>
                          </w:rPr>
                          <w:t xml:space="preserve"> Movement</w:t>
                        </w:r>
                        <w:r w:rsidR="001D4884" w:rsidRPr="001D4884">
                          <w:rPr>
                            <w:rStyle w:val="Hyperlink"/>
                            <w:rFonts w:asciiTheme="majorHAnsi" w:hAnsiTheme="majorHAnsi"/>
                            <w:sz w:val="18"/>
                            <w:szCs w:val="18"/>
                            <w:lang w:val="en-US" w:bidi="en-US"/>
                          </w:rPr>
                          <w:t xml:space="preserve"> </w:t>
                        </w:r>
                        <w:r w:rsidR="0034387C" w:rsidRPr="001D4884">
                          <w:rPr>
                            <w:rStyle w:val="Hyperlink"/>
                            <w:rFonts w:asciiTheme="majorHAnsi" w:hAnsiTheme="majorHAnsi"/>
                            <w:sz w:val="18"/>
                            <w:szCs w:val="18"/>
                            <w:lang w:val="en-US" w:bidi="en-US"/>
                          </w:rPr>
                          <w:t>p 57-61</w:t>
                        </w:r>
                      </w:hyperlink>
                    </w:p>
                  </w:txbxContent>
                </v:textbox>
              </v:shape>
            </w:pict>
          </mc:Fallback>
        </mc:AlternateContent>
      </w:r>
    </w:p>
    <w:p w14:paraId="32E67A59" w14:textId="77777777" w:rsidR="008A5F2E" w:rsidRDefault="008A5F2E" w:rsidP="00E05386"/>
    <w:p w14:paraId="4EF079DA" w14:textId="77777777" w:rsidR="008A5F2E" w:rsidRDefault="008A5F2E" w:rsidP="00E05386"/>
    <w:p w14:paraId="7A7F9202" w14:textId="77777777" w:rsidR="004527E2" w:rsidRDefault="004527E2" w:rsidP="00E05386"/>
    <w:p w14:paraId="0B115390" w14:textId="77777777" w:rsidR="0060204C" w:rsidRDefault="0060204C" w:rsidP="00E05386"/>
    <w:p w14:paraId="32BF601A" w14:textId="77777777" w:rsidR="0060204C" w:rsidRDefault="0060204C" w:rsidP="00E05386"/>
    <w:p w14:paraId="72D6A666" w14:textId="77777777" w:rsidR="0060204C" w:rsidRDefault="0060204C" w:rsidP="00E05386"/>
    <w:p w14:paraId="2FBA98E8" w14:textId="77777777" w:rsidR="0060204C" w:rsidRDefault="0060204C" w:rsidP="00E05386"/>
    <w:p w14:paraId="2488CDE1" w14:textId="77777777" w:rsidR="0060204C" w:rsidRDefault="0060204C" w:rsidP="00E05386"/>
    <w:p w14:paraId="2F4F0329" w14:textId="2C00CF07" w:rsidR="0060204C" w:rsidRDefault="00134907" w:rsidP="00E05386">
      <w:r>
        <w:rPr>
          <w:noProof/>
          <w:lang w:eastAsia="en-CA"/>
        </w:rPr>
        <mc:AlternateContent>
          <mc:Choice Requires="wps">
            <w:drawing>
              <wp:anchor distT="0" distB="0" distL="114300" distR="114300" simplePos="0" relativeHeight="251714560" behindDoc="0" locked="0" layoutInCell="1" allowOverlap="1" wp14:anchorId="6567D346" wp14:editId="3E442C1E">
                <wp:simplePos x="0" y="0"/>
                <wp:positionH relativeFrom="column">
                  <wp:posOffset>-863</wp:posOffset>
                </wp:positionH>
                <wp:positionV relativeFrom="paragraph">
                  <wp:posOffset>1909733</wp:posOffset>
                </wp:positionV>
                <wp:extent cx="5943600" cy="1676112"/>
                <wp:effectExtent l="0" t="0" r="19050" b="19685"/>
                <wp:wrapNone/>
                <wp:docPr id="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76112"/>
                        </a:xfrm>
                        <a:prstGeom prst="rect">
                          <a:avLst/>
                        </a:prstGeom>
                        <a:solidFill>
                          <a:srgbClr val="FFFFFF"/>
                        </a:solidFill>
                        <a:ln w="9525">
                          <a:solidFill>
                            <a:srgbClr val="FFFFFF"/>
                          </a:solidFill>
                          <a:miter lim="800000"/>
                          <a:headEnd/>
                          <a:tailEnd/>
                        </a:ln>
                      </wps:spPr>
                      <wps:txbx>
                        <w:txbxContent>
                          <w:p w14:paraId="499677FF" w14:textId="77777777" w:rsidR="008A5F2E" w:rsidRPr="00A50F4E" w:rsidRDefault="00413DCD" w:rsidP="00ED4052">
                            <w:pPr>
                              <w:pStyle w:val="VignetteQuestions"/>
                              <w:spacing w:before="0" w:after="80"/>
                              <w:rPr>
                                <w:rFonts w:ascii="Cambria" w:hAnsi="Cambria"/>
                                <w:color w:val="auto"/>
                              </w:rPr>
                            </w:pPr>
                            <w:r>
                              <w:rPr>
                                <w:rFonts w:ascii="Cambria" w:hAnsi="Cambria"/>
                                <w:color w:val="auto"/>
                              </w:rPr>
                              <w:t>What events on Vancouver Island led to the radicalization of Ginger Goodwin</w:t>
                            </w:r>
                            <w:r w:rsidR="008A5F2E" w:rsidRPr="00A50F4E">
                              <w:rPr>
                                <w:rFonts w:ascii="Cambria" w:hAnsi="Cambria"/>
                                <w:color w:val="auto"/>
                              </w:rPr>
                              <w:t>?</w:t>
                            </w:r>
                          </w:p>
                          <w:p w14:paraId="2C865212" w14:textId="77777777" w:rsidR="008A5F2E" w:rsidRPr="00A50F4E" w:rsidRDefault="00413DCD" w:rsidP="00ED4052">
                            <w:pPr>
                              <w:pStyle w:val="VignetteQuestions"/>
                              <w:spacing w:before="0" w:after="80"/>
                              <w:rPr>
                                <w:rFonts w:ascii="Cambria" w:hAnsi="Cambria"/>
                                <w:color w:val="auto"/>
                              </w:rPr>
                            </w:pPr>
                            <w:r>
                              <w:rPr>
                                <w:rFonts w:ascii="Cambria" w:hAnsi="Cambria"/>
                                <w:color w:val="auto"/>
                              </w:rPr>
                              <w:t>How did the mining companies of Vancouver Island respond to Ginger Goodwin’s radicalization</w:t>
                            </w:r>
                            <w:r w:rsidR="008A5F2E" w:rsidRPr="00A50F4E">
                              <w:rPr>
                                <w:rFonts w:ascii="Cambria" w:hAnsi="Cambria"/>
                                <w:color w:val="auto"/>
                              </w:rPr>
                              <w:t>?</w:t>
                            </w:r>
                          </w:p>
                          <w:p w14:paraId="38074D9D" w14:textId="77777777" w:rsidR="008A5F2E" w:rsidRPr="00A50F4E" w:rsidRDefault="00413DCD" w:rsidP="00ED4052">
                            <w:pPr>
                              <w:pStyle w:val="VignetteQuestions"/>
                              <w:spacing w:before="0" w:after="80"/>
                              <w:rPr>
                                <w:rFonts w:ascii="Cambria" w:hAnsi="Cambria"/>
                                <w:color w:val="auto"/>
                              </w:rPr>
                            </w:pPr>
                            <w:r>
                              <w:rPr>
                                <w:rFonts w:ascii="Cambria" w:hAnsi="Cambria"/>
                                <w:color w:val="auto"/>
                              </w:rPr>
                              <w:t>What position did Ginger Goodwin take on Canada’s involvement in the First World War</w:t>
                            </w:r>
                            <w:r w:rsidR="008A5F2E" w:rsidRPr="00A50F4E">
                              <w:rPr>
                                <w:rFonts w:ascii="Cambria" w:hAnsi="Cambria"/>
                                <w:color w:val="auto"/>
                              </w:rPr>
                              <w:t>?</w:t>
                            </w:r>
                          </w:p>
                          <w:p w14:paraId="0B39480B" w14:textId="77777777" w:rsidR="008A5F2E" w:rsidRDefault="00413DCD" w:rsidP="00ED4052">
                            <w:pPr>
                              <w:pStyle w:val="VignetteQuestions"/>
                              <w:spacing w:before="0" w:after="80"/>
                              <w:rPr>
                                <w:rFonts w:ascii="Cambria" w:hAnsi="Cambria"/>
                                <w:color w:val="auto"/>
                              </w:rPr>
                            </w:pPr>
                            <w:r>
                              <w:rPr>
                                <w:rFonts w:ascii="Cambria" w:hAnsi="Cambria"/>
                                <w:color w:val="auto"/>
                              </w:rPr>
                              <w:t>What gains did the workers at the Trail Smelter gain in 1917?</w:t>
                            </w:r>
                          </w:p>
                          <w:p w14:paraId="2F8D96D4" w14:textId="77777777" w:rsidR="00413DCD" w:rsidRPr="00A50F4E" w:rsidRDefault="00413DCD" w:rsidP="00ED4052">
                            <w:pPr>
                              <w:pStyle w:val="VignetteQuestions"/>
                              <w:spacing w:before="0" w:after="80"/>
                              <w:rPr>
                                <w:rFonts w:ascii="Cambria" w:hAnsi="Cambria"/>
                                <w:color w:val="auto"/>
                              </w:rPr>
                            </w:pPr>
                            <w:r>
                              <w:rPr>
                                <w:rFonts w:ascii="Cambria" w:hAnsi="Cambria"/>
                                <w:color w:val="auto"/>
                              </w:rPr>
                              <w:t>Why was Ginger Goodwin exempted from Military Service in 1917?</w:t>
                            </w:r>
                          </w:p>
                          <w:p w14:paraId="65E00BC5" w14:textId="77777777" w:rsidR="008A5F2E" w:rsidRPr="00A50F4E" w:rsidRDefault="00ED4052" w:rsidP="0060204C">
                            <w:pPr>
                              <w:pStyle w:val="VignetteQuestions"/>
                              <w:spacing w:before="0" w:after="80" w:line="300" w:lineRule="auto"/>
                              <w:rPr>
                                <w:rFonts w:ascii="Cambria" w:hAnsi="Cambria"/>
                                <w:color w:val="auto"/>
                              </w:rPr>
                            </w:pPr>
                            <w:r w:rsidRPr="00ED4052">
                              <w:rPr>
                                <w:rFonts w:ascii="Cambria" w:hAnsi="Cambria"/>
                                <w:color w:val="auto"/>
                              </w:rPr>
                              <w:t xml:space="preserve">What was </w:t>
                            </w:r>
                            <w:r>
                              <w:rPr>
                                <w:rFonts w:ascii="Cambria" w:hAnsi="Cambria"/>
                                <w:color w:val="auto"/>
                              </w:rPr>
                              <w:t xml:space="preserve">B.C. </w:t>
                            </w:r>
                            <w:proofErr w:type="spellStart"/>
                            <w:r w:rsidRPr="00ED4052">
                              <w:rPr>
                                <w:rFonts w:ascii="Cambria" w:hAnsi="Cambria"/>
                                <w:color w:val="auto"/>
                              </w:rPr>
                              <w:t>labour’s</w:t>
                            </w:r>
                            <w:proofErr w:type="spellEnd"/>
                            <w:r w:rsidRPr="00ED4052">
                              <w:rPr>
                                <w:rFonts w:ascii="Cambria" w:hAnsi="Cambria"/>
                                <w:color w:val="auto"/>
                              </w:rPr>
                              <w:t xml:space="preserve"> response to the death of Ginger Goodwin in 1918? </w:t>
                            </w:r>
                            <w:r w:rsidR="008A5F2E" w:rsidRPr="00ED4052">
                              <w:rPr>
                                <w:rFonts w:ascii="Cambria" w:hAnsi="Cambria"/>
                                <w:color w:val="auto"/>
                              </w:rPr>
                              <w:t>Xxxxxxxxxxxxxxxxxxxxxxxxxxxxxxxxxxxxxxxxxxxxxxxxxxxxxxxxxxxxxxxxxxxxxxxxxxxxxxxxxxxx?</w:t>
                            </w:r>
                          </w:p>
                          <w:p w14:paraId="5F306CB7" w14:textId="77777777" w:rsidR="008A5F2E" w:rsidRPr="008A5F2E" w:rsidRDefault="008A5F2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7D346" id="Text Box 18" o:spid="_x0000_s1037" type="#_x0000_t202" style="position:absolute;margin-left:-.05pt;margin-top:150.35pt;width:468pt;height:132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" strokecolor="white">
                <v:textbox>
                  <w:txbxContent>
                    <w:p w14:paraId="499677FF" w14:textId="77777777" w:rsidR="008A5F2E" w:rsidRPr="00A50F4E" w:rsidRDefault="00413DCD" w:rsidP="00ED4052">
                      <w:pPr>
                        <w:pStyle w:val="VignetteQuestions"/>
                        <w:spacing w:before="0" w:after="80"/>
                        <w:rPr>
                          <w:rFonts w:ascii="Cambria" w:hAnsi="Cambria"/>
                          <w:color w:val="auto"/>
                        </w:rPr>
                      </w:pPr>
                      <w:r>
                        <w:rPr>
                          <w:rFonts w:ascii="Cambria" w:hAnsi="Cambria"/>
                          <w:color w:val="auto"/>
                        </w:rPr>
                        <w:t>What events on Vancouver Island led to the radicalization of Ginger Goodwin</w:t>
                      </w:r>
                      <w:r w:rsidR="008A5F2E" w:rsidRPr="00A50F4E">
                        <w:rPr>
                          <w:rFonts w:ascii="Cambria" w:hAnsi="Cambria"/>
                          <w:color w:val="auto"/>
                        </w:rPr>
                        <w:t>?</w:t>
                      </w:r>
                    </w:p>
                    <w:p w14:paraId="2C865212" w14:textId="77777777" w:rsidR="008A5F2E" w:rsidRPr="00A50F4E" w:rsidRDefault="00413DCD" w:rsidP="00ED4052">
                      <w:pPr>
                        <w:pStyle w:val="VignetteQuestions"/>
                        <w:spacing w:before="0" w:after="80"/>
                        <w:rPr>
                          <w:rFonts w:ascii="Cambria" w:hAnsi="Cambria"/>
                          <w:color w:val="auto"/>
                        </w:rPr>
                      </w:pPr>
                      <w:r>
                        <w:rPr>
                          <w:rFonts w:ascii="Cambria" w:hAnsi="Cambria"/>
                          <w:color w:val="auto"/>
                        </w:rPr>
                        <w:t>How did the mining companies of Vancouver Island respond to Ginger Goodwin’s radicalization</w:t>
                      </w:r>
                      <w:r w:rsidR="008A5F2E" w:rsidRPr="00A50F4E">
                        <w:rPr>
                          <w:rFonts w:ascii="Cambria" w:hAnsi="Cambria"/>
                          <w:color w:val="auto"/>
                        </w:rPr>
                        <w:t>?</w:t>
                      </w:r>
                    </w:p>
                    <w:p w14:paraId="38074D9D" w14:textId="77777777" w:rsidR="008A5F2E" w:rsidRPr="00A50F4E" w:rsidRDefault="00413DCD" w:rsidP="00ED4052">
                      <w:pPr>
                        <w:pStyle w:val="VignetteQuestions"/>
                        <w:spacing w:before="0" w:after="80"/>
                        <w:rPr>
                          <w:rFonts w:ascii="Cambria" w:hAnsi="Cambria"/>
                          <w:color w:val="auto"/>
                        </w:rPr>
                      </w:pPr>
                      <w:r>
                        <w:rPr>
                          <w:rFonts w:ascii="Cambria" w:hAnsi="Cambria"/>
                          <w:color w:val="auto"/>
                        </w:rPr>
                        <w:t>What position did Ginger Goodwin take on Canada’s involvement in the First World War</w:t>
                      </w:r>
                      <w:r w:rsidR="008A5F2E" w:rsidRPr="00A50F4E">
                        <w:rPr>
                          <w:rFonts w:ascii="Cambria" w:hAnsi="Cambria"/>
                          <w:color w:val="auto"/>
                        </w:rPr>
                        <w:t>?</w:t>
                      </w:r>
                    </w:p>
                    <w:p w14:paraId="0B39480B" w14:textId="77777777" w:rsidR="008A5F2E" w:rsidRDefault="00413DCD" w:rsidP="00ED4052">
                      <w:pPr>
                        <w:pStyle w:val="VignetteQuestions"/>
                        <w:spacing w:before="0" w:after="80"/>
                        <w:rPr>
                          <w:rFonts w:ascii="Cambria" w:hAnsi="Cambria"/>
                          <w:color w:val="auto"/>
                        </w:rPr>
                      </w:pPr>
                      <w:r>
                        <w:rPr>
                          <w:rFonts w:ascii="Cambria" w:hAnsi="Cambria"/>
                          <w:color w:val="auto"/>
                        </w:rPr>
                        <w:t>What gains did the workers at the Trail Smelter gain in 1917?</w:t>
                      </w:r>
                    </w:p>
                    <w:p w14:paraId="2F8D96D4" w14:textId="77777777" w:rsidR="00413DCD" w:rsidRPr="00A50F4E" w:rsidRDefault="00413DCD" w:rsidP="00ED4052">
                      <w:pPr>
                        <w:pStyle w:val="VignetteQuestions"/>
                        <w:spacing w:before="0" w:after="80"/>
                        <w:rPr>
                          <w:rFonts w:ascii="Cambria" w:hAnsi="Cambria"/>
                          <w:color w:val="auto"/>
                        </w:rPr>
                      </w:pPr>
                      <w:r>
                        <w:rPr>
                          <w:rFonts w:ascii="Cambria" w:hAnsi="Cambria"/>
                          <w:color w:val="auto"/>
                        </w:rPr>
                        <w:t>Why was Ginger Goodwin exempted from Military Service in 1917?</w:t>
                      </w:r>
                    </w:p>
                    <w:p w14:paraId="65E00BC5" w14:textId="77777777" w:rsidR="008A5F2E" w:rsidRPr="00A50F4E" w:rsidRDefault="00ED4052" w:rsidP="0060204C">
                      <w:pPr>
                        <w:pStyle w:val="VignetteQuestions"/>
                        <w:spacing w:before="0" w:after="80" w:line="300" w:lineRule="auto"/>
                        <w:rPr>
                          <w:rFonts w:ascii="Cambria" w:hAnsi="Cambria"/>
                          <w:color w:val="auto"/>
                        </w:rPr>
                      </w:pPr>
                      <w:r w:rsidRPr="00ED4052">
                        <w:rPr>
                          <w:rFonts w:ascii="Cambria" w:hAnsi="Cambria"/>
                          <w:color w:val="auto"/>
                        </w:rPr>
                        <w:t xml:space="preserve">What was </w:t>
                      </w:r>
                      <w:r>
                        <w:rPr>
                          <w:rFonts w:ascii="Cambria" w:hAnsi="Cambria"/>
                          <w:color w:val="auto"/>
                        </w:rPr>
                        <w:t xml:space="preserve">B.C. </w:t>
                      </w:r>
                      <w:r w:rsidRPr="00ED4052">
                        <w:rPr>
                          <w:rFonts w:ascii="Cambria" w:hAnsi="Cambria"/>
                          <w:color w:val="auto"/>
                        </w:rPr>
                        <w:t xml:space="preserve">labour’s response to the death of Ginger Goodwin in 1918? </w:t>
                      </w:r>
                      <w:r w:rsidR="008A5F2E" w:rsidRPr="00ED4052">
                        <w:rPr>
                          <w:rFonts w:ascii="Cambria" w:hAnsi="Cambria"/>
                          <w:color w:val="auto"/>
                        </w:rPr>
                        <w:t>Xxxxxxxxxxxxxxxxxxxxxxxxxxxxxxxxxxxxxxxxxxxxxxxxxxxxxxxxxxxxxxxxxxxxxxxxxxxxxxxxxxxx?</w:t>
                      </w:r>
                    </w:p>
                    <w:p w14:paraId="5F306CB7" w14:textId="77777777" w:rsidR="008A5F2E" w:rsidRPr="008A5F2E" w:rsidRDefault="008A5F2E">
                      <w:pPr>
                        <w:rPr>
                          <w:lang w:val="en-US"/>
                        </w:rPr>
                      </w:pPr>
                    </w:p>
                  </w:txbxContent>
                </v:textbox>
              </v:shape>
            </w:pict>
          </mc:Fallback>
        </mc:AlternateContent>
      </w:r>
      <w:r w:rsidR="00974D37">
        <w:rPr>
          <w:noProof/>
          <w:lang w:eastAsia="en-CA"/>
        </w:rPr>
        <mc:AlternateContent>
          <mc:Choice Requires="wps">
            <w:drawing>
              <wp:anchor distT="0" distB="0" distL="114300" distR="114300" simplePos="0" relativeHeight="251713536" behindDoc="0" locked="0" layoutInCell="1" allowOverlap="1" wp14:anchorId="5B21242E" wp14:editId="4479CC5D">
                <wp:simplePos x="0" y="0"/>
                <wp:positionH relativeFrom="column">
                  <wp:posOffset>1461</wp:posOffset>
                </wp:positionH>
                <wp:positionV relativeFrom="paragraph">
                  <wp:posOffset>1574309</wp:posOffset>
                </wp:positionV>
                <wp:extent cx="5943600" cy="274320"/>
                <wp:effectExtent l="9525" t="7620" r="9525" b="22860"/>
                <wp:wrapNone/>
                <wp:docPr id="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06A275A7" w14:textId="77777777" w:rsidR="008A5F2E" w:rsidRPr="00804935" w:rsidRDefault="008A5F2E" w:rsidP="008A5F2E">
                            <w:pPr>
                              <w:jc w:val="center"/>
                              <w:rPr>
                                <w:b/>
                                <w:sz w:val="24"/>
                                <w:szCs w:val="24"/>
                              </w:rPr>
                            </w:pPr>
                            <w:r w:rsidRPr="00804935">
                              <w:rPr>
                                <w:b/>
                                <w:sz w:val="24"/>
                                <w:szCs w:val="24"/>
                              </w:rPr>
                              <w:t>Vignette Questions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1242E" id="Text Box 36" o:spid="_x0000_s1038" type="#_x0000_t202" style="position:absolute;margin-left:.1pt;margin-top:123.95pt;width:468pt;height:21.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" fillcolor="#e5eeff" strokecolor="#4579b8">
                <v:fill color2="#a3c4ff" rotate="t" colors="0 #e5eeff;42598f #bfd5ff;1 #a3c4ff" focus="100%" type="gradient"/>
                <v:shadow on="t" opacity="24903f" origin=",.5" offset="0,.55556mm"/>
                <v:textbox>
                  <w:txbxContent>
                    <w:p w14:paraId="06A275A7" w14:textId="77777777" w:rsidR="008A5F2E" w:rsidRPr="00804935" w:rsidRDefault="008A5F2E" w:rsidP="008A5F2E">
                      <w:pPr>
                        <w:jc w:val="center"/>
                        <w:rPr>
                          <w:b/>
                          <w:sz w:val="24"/>
                          <w:szCs w:val="24"/>
                        </w:rPr>
                      </w:pPr>
                      <w:r w:rsidRPr="00804935">
                        <w:rPr>
                          <w:b/>
                          <w:sz w:val="24"/>
                          <w:szCs w:val="24"/>
                        </w:rPr>
                        <w:t>Vignette Questions</w:t>
                      </w:r>
                    </w:p>
                  </w:txbxContent>
                </v:textbox>
              </v:shape>
            </w:pict>
          </mc:Fallback>
        </mc:AlternateContent>
      </w:r>
      <w:r w:rsidR="00974D37">
        <w:rPr>
          <w:noProof/>
          <w:lang w:eastAsia="en-CA"/>
        </w:rPr>
        <mc:AlternateContent>
          <mc:Choice Requires="wpg">
            <w:drawing>
              <wp:anchor distT="0" distB="0" distL="114300" distR="114300" simplePos="0" relativeHeight="251717632" behindDoc="0" locked="0" layoutInCell="1" allowOverlap="1" wp14:anchorId="7F4E6659" wp14:editId="5D6CE32D">
                <wp:simplePos x="0" y="0"/>
                <wp:positionH relativeFrom="column">
                  <wp:posOffset>-1498</wp:posOffset>
                </wp:positionH>
                <wp:positionV relativeFrom="paragraph">
                  <wp:posOffset>3676422</wp:posOffset>
                </wp:positionV>
                <wp:extent cx="5944235" cy="2834640"/>
                <wp:effectExtent l="0" t="0" r="18415" b="22860"/>
                <wp:wrapNone/>
                <wp:docPr id="4"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4235" cy="2834640"/>
                          <a:chOff x="1799" y="8855"/>
                          <a:chExt cx="9361" cy="4464"/>
                        </a:xfrm>
                      </wpg:grpSpPr>
                      <wps:wsp>
                        <wps:cNvPr id="5" name="Text Box 37"/>
                        <wps:cNvSpPr txBox="1">
                          <a:spLocks noChangeArrowheads="1"/>
                        </wps:cNvSpPr>
                        <wps:spPr bwMode="auto">
                          <a:xfrm>
                            <a:off x="1800" y="8855"/>
                            <a:ext cx="9360" cy="432"/>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1C0DFCE3" w14:textId="77777777" w:rsidR="008A5F2E" w:rsidRPr="00804935" w:rsidRDefault="00A942A5" w:rsidP="008A5F2E">
                              <w:pPr>
                                <w:jc w:val="center"/>
                                <w:rPr>
                                  <w:b/>
                                  <w:sz w:val="24"/>
                                  <w:szCs w:val="24"/>
                                </w:rPr>
                              </w:pPr>
                              <w:r>
                                <w:rPr>
                                  <w:b/>
                                  <w:sz w:val="24"/>
                                  <w:szCs w:val="24"/>
                                </w:rPr>
                                <w:t xml:space="preserve">Lesson </w:t>
                              </w:r>
                              <w:r w:rsidR="008A5F2E" w:rsidRPr="00804935">
                                <w:rPr>
                                  <w:b/>
                                  <w:sz w:val="24"/>
                                  <w:szCs w:val="24"/>
                                </w:rPr>
                                <w:t xml:space="preserve">Activities </w:t>
                              </w:r>
                            </w:p>
                          </w:txbxContent>
                        </wps:txbx>
                        <wps:bodyPr rot="0" vert="horz" wrap="square" lIns="91440" tIns="45720" rIns="91440" bIns="45720" anchor="t" anchorCtr="0" upright="1">
                          <a:noAutofit/>
                        </wps:bodyPr>
                      </wps:wsp>
                      <wps:wsp>
                        <wps:cNvPr id="6" name="Text Box 20"/>
                        <wps:cNvSpPr txBox="1">
                          <a:spLocks noChangeArrowheads="1"/>
                        </wps:cNvSpPr>
                        <wps:spPr bwMode="auto">
                          <a:xfrm>
                            <a:off x="1799" y="9432"/>
                            <a:ext cx="9360" cy="3887"/>
                          </a:xfrm>
                          <a:prstGeom prst="rect">
                            <a:avLst/>
                          </a:prstGeom>
                          <a:solidFill>
                            <a:srgbClr val="FFFFFF"/>
                          </a:solidFill>
                          <a:ln w="9525">
                            <a:solidFill>
                              <a:srgbClr val="FFFFFF"/>
                            </a:solidFill>
                            <a:miter lim="800000"/>
                            <a:headEnd/>
                            <a:tailEnd/>
                          </a:ln>
                        </wps:spPr>
                        <wps:txbx>
                          <w:txbxContent>
                            <w:p w14:paraId="72F32415" w14:textId="59C8A8EE" w:rsidR="008E62A1" w:rsidRPr="000773F1" w:rsidRDefault="008E62A1" w:rsidP="00974D37">
                              <w:pPr>
                                <w:pStyle w:val="AdditionalActivities"/>
                                <w:numPr>
                                  <w:ilvl w:val="0"/>
                                  <w:numId w:val="9"/>
                                </w:numPr>
                                <w:spacing w:before="0" w:afterLines="40" w:after="96"/>
                                <w:contextualSpacing/>
                                <w:rPr>
                                  <w:rFonts w:ascii="Cambria" w:hAnsi="Cambria"/>
                                  <w:color w:val="auto"/>
                                </w:rPr>
                              </w:pPr>
                              <w:r w:rsidRPr="000773F1">
                                <w:rPr>
                                  <w:rFonts w:ascii="Cambria" w:hAnsi="Cambria"/>
                                  <w:color w:val="auto"/>
                                </w:rPr>
                                <w:t xml:space="preserve">A short lesson option is to watch the video and use the </w:t>
                              </w:r>
                              <w:r w:rsidR="00DD6DEF">
                                <w:rPr>
                                  <w:rFonts w:ascii="Cambria" w:hAnsi="Cambria"/>
                                  <w:color w:val="auto"/>
                                </w:rPr>
                                <w:t>v</w:t>
                              </w:r>
                              <w:r w:rsidRPr="000773F1">
                                <w:rPr>
                                  <w:rFonts w:ascii="Cambria" w:hAnsi="Cambria"/>
                                  <w:color w:val="auto"/>
                                </w:rPr>
                                <w:t>ignette questions above as an extension to the coverage of the topic “</w:t>
                              </w:r>
                              <w:r w:rsidR="00413DCD">
                                <w:rPr>
                                  <w:rFonts w:ascii="Cambria" w:hAnsi="Cambria"/>
                                  <w:color w:val="auto"/>
                                </w:rPr>
                                <w:t xml:space="preserve">The </w:t>
                              </w:r>
                              <w:proofErr w:type="spellStart"/>
                              <w:r w:rsidR="00413DCD">
                                <w:rPr>
                                  <w:rFonts w:ascii="Cambria" w:hAnsi="Cambria"/>
                                  <w:color w:val="auto"/>
                                </w:rPr>
                                <w:t>Labour</w:t>
                              </w:r>
                              <w:proofErr w:type="spellEnd"/>
                              <w:r w:rsidR="00413DCD">
                                <w:rPr>
                                  <w:rFonts w:ascii="Cambria" w:hAnsi="Cambria"/>
                                  <w:color w:val="auto"/>
                                </w:rPr>
                                <w:t xml:space="preserve"> Movement</w:t>
                              </w:r>
                              <w:r w:rsidRPr="000773F1">
                                <w:rPr>
                                  <w:rFonts w:ascii="Cambria" w:hAnsi="Cambria"/>
                                  <w:color w:val="auto"/>
                                </w:rPr>
                                <w:t>” in the Grade 1</w:t>
                              </w:r>
                              <w:r w:rsidR="00DD6DEF">
                                <w:rPr>
                                  <w:rFonts w:ascii="Cambria" w:hAnsi="Cambria"/>
                                  <w:color w:val="auto"/>
                                </w:rPr>
                                <w:t>0</w:t>
                              </w:r>
                              <w:r w:rsidRPr="000773F1">
                                <w:rPr>
                                  <w:rFonts w:ascii="Cambria" w:hAnsi="Cambria"/>
                                  <w:color w:val="auto"/>
                                </w:rPr>
                                <w:t xml:space="preserve"> Social Studies text, </w:t>
                              </w:r>
                              <w:r>
                                <w:rPr>
                                  <w:rFonts w:ascii="Cambria" w:hAnsi="Cambria"/>
                                  <w:color w:val="auto"/>
                                </w:rPr>
                                <w:t>Counterpoints 2</w:t>
                              </w:r>
                              <w:r w:rsidRPr="008E62A1">
                                <w:rPr>
                                  <w:rFonts w:ascii="Cambria" w:hAnsi="Cambria"/>
                                  <w:color w:val="auto"/>
                                  <w:vertAlign w:val="superscript"/>
                                </w:rPr>
                                <w:t>nd</w:t>
                              </w:r>
                              <w:r>
                                <w:rPr>
                                  <w:rFonts w:ascii="Cambria" w:hAnsi="Cambria"/>
                                  <w:color w:val="auto"/>
                                </w:rPr>
                                <w:t xml:space="preserve"> edition</w:t>
                              </w:r>
                              <w:r w:rsidR="00413DCD">
                                <w:rPr>
                                  <w:rFonts w:ascii="Cambria" w:hAnsi="Cambria"/>
                                  <w:color w:val="auto"/>
                                </w:rPr>
                                <w:t xml:space="preserve"> page 50.</w:t>
                              </w:r>
                            </w:p>
                            <w:p w14:paraId="74BC20E1" w14:textId="4202E115" w:rsidR="008E62A1" w:rsidRPr="000773F1" w:rsidRDefault="00413DCD" w:rsidP="00974D37">
                              <w:pPr>
                                <w:pStyle w:val="AdditionalActivities"/>
                                <w:numPr>
                                  <w:ilvl w:val="0"/>
                                  <w:numId w:val="9"/>
                                </w:numPr>
                                <w:spacing w:before="0" w:afterLines="40" w:after="96"/>
                                <w:contextualSpacing/>
                                <w:rPr>
                                  <w:rFonts w:ascii="Cambria" w:hAnsi="Cambria"/>
                                  <w:color w:val="auto"/>
                                </w:rPr>
                              </w:pPr>
                              <w:r>
                                <w:rPr>
                                  <w:rFonts w:ascii="Cambria" w:hAnsi="Cambria"/>
                                  <w:color w:val="auto"/>
                                </w:rPr>
                                <w:t>The extended lesson that is provided here helps students understand some of the key Home Front Issues of the First World War</w:t>
                              </w:r>
                              <w:r w:rsidR="008E62A1" w:rsidRPr="000773F1">
                                <w:rPr>
                                  <w:rFonts w:ascii="Cambria" w:hAnsi="Cambria"/>
                                  <w:color w:val="auto"/>
                                </w:rPr>
                                <w:t>.</w:t>
                              </w:r>
                              <w:r>
                                <w:rPr>
                                  <w:rFonts w:ascii="Cambria" w:hAnsi="Cambria"/>
                                  <w:color w:val="auto"/>
                                </w:rPr>
                                <w:t xml:space="preserve"> Details of the extended lesson are found in Appendix 1- Lesson Strategy. The lesson focuses on research and note taking to </w:t>
                              </w:r>
                              <w:r w:rsidR="00974D37">
                                <w:rPr>
                                  <w:rFonts w:ascii="Cambria" w:hAnsi="Cambria"/>
                                  <w:color w:val="auto"/>
                                </w:rPr>
                                <w:t>support a</w:t>
                              </w:r>
                              <w:r>
                                <w:rPr>
                                  <w:rFonts w:ascii="Cambria" w:hAnsi="Cambria"/>
                                  <w:color w:val="auto"/>
                                </w:rPr>
                                <w:t xml:space="preserve"> position on the events that led to the death of Ginger Goodwin in 1918.</w:t>
                              </w:r>
                            </w:p>
                            <w:p w14:paraId="70463D43" w14:textId="169D7F9C" w:rsidR="008E62A1" w:rsidRPr="000773F1" w:rsidRDefault="008E62A1" w:rsidP="00974D37">
                              <w:pPr>
                                <w:pStyle w:val="AdditionalActivities"/>
                                <w:numPr>
                                  <w:ilvl w:val="0"/>
                                  <w:numId w:val="9"/>
                                </w:numPr>
                                <w:spacing w:before="0" w:afterLines="40" w:after="96"/>
                                <w:contextualSpacing/>
                                <w:rPr>
                                  <w:rFonts w:ascii="Cambria" w:hAnsi="Cambria"/>
                                  <w:color w:val="auto"/>
                                </w:rPr>
                              </w:pPr>
                              <w:r w:rsidRPr="000773F1">
                                <w:rPr>
                                  <w:rFonts w:ascii="Cambria" w:hAnsi="Cambria"/>
                                  <w:color w:val="auto"/>
                                </w:rPr>
                                <w:t>There are a number of vignettes</w:t>
                              </w:r>
                              <w:r w:rsidR="00AB50ED">
                                <w:rPr>
                                  <w:rFonts w:ascii="Cambria" w:hAnsi="Cambria"/>
                                  <w:color w:val="auto"/>
                                </w:rPr>
                                <w:t xml:space="preserve"> and </w:t>
                              </w:r>
                              <w:r w:rsidR="00EE627C">
                                <w:rPr>
                                  <w:rFonts w:ascii="Cambria" w:hAnsi="Cambria"/>
                                  <w:color w:val="auto"/>
                                </w:rPr>
                                <w:t xml:space="preserve">lessons </w:t>
                              </w:r>
                              <w:r w:rsidR="00EE627C" w:rsidRPr="000773F1">
                                <w:rPr>
                                  <w:rFonts w:ascii="Cambria" w:hAnsi="Cambria"/>
                                  <w:color w:val="auto"/>
                                </w:rPr>
                                <w:t>from</w:t>
                              </w:r>
                              <w:r w:rsidRPr="000773F1">
                                <w:rPr>
                                  <w:rFonts w:ascii="Cambria" w:hAnsi="Cambria"/>
                                  <w:color w:val="auto"/>
                                </w:rPr>
                                <w:t xml:space="preserve"> Working People- A History of </w:t>
                              </w:r>
                              <w:proofErr w:type="spellStart"/>
                              <w:r w:rsidRPr="000773F1">
                                <w:rPr>
                                  <w:rFonts w:ascii="Cambria" w:hAnsi="Cambria"/>
                                  <w:color w:val="auto"/>
                                </w:rPr>
                                <w:t>Labour</w:t>
                              </w:r>
                              <w:proofErr w:type="spellEnd"/>
                              <w:r w:rsidRPr="000773F1">
                                <w:rPr>
                                  <w:rFonts w:ascii="Cambria" w:hAnsi="Cambria"/>
                                  <w:color w:val="auto"/>
                                </w:rPr>
                                <w:t xml:space="preserve"> in British Columbia that deal with coal mining issues in this time period. </w:t>
                              </w:r>
                              <w:r w:rsidR="00AB50ED">
                                <w:rPr>
                                  <w:rFonts w:ascii="Cambria" w:hAnsi="Cambria"/>
                                  <w:color w:val="auto"/>
                                </w:rPr>
                                <w:t xml:space="preserve"> They are listed above under additional resources</w:t>
                              </w:r>
                              <w:r w:rsidRPr="000773F1">
                                <w:rPr>
                                  <w:rFonts w:ascii="Cambria" w:hAnsi="Cambria"/>
                                  <w:color w:val="auto"/>
                                </w:rPr>
                                <w:t>.  In addition</w:t>
                              </w:r>
                              <w:r w:rsidR="00DD6DEF">
                                <w:rPr>
                                  <w:rFonts w:ascii="Cambria" w:hAnsi="Cambria"/>
                                  <w:color w:val="auto"/>
                                </w:rPr>
                                <w:t>,</w:t>
                              </w:r>
                              <w:r w:rsidRPr="000773F1">
                                <w:rPr>
                                  <w:rFonts w:ascii="Cambria" w:hAnsi="Cambria"/>
                                  <w:color w:val="auto"/>
                                </w:rPr>
                                <w:t xml:space="preserve"> the video “These were the reasons..” has a chapter on the Va</w:t>
                              </w:r>
                              <w:r>
                                <w:rPr>
                                  <w:rFonts w:ascii="Cambria" w:hAnsi="Cambria"/>
                                  <w:color w:val="auto"/>
                                </w:rPr>
                                <w:t>ncouver Island War of 1912-1914 as well as the life of Ginger Goodwin</w:t>
                              </w:r>
                              <w:r w:rsidR="00413DCD">
                                <w:rPr>
                                  <w:rFonts w:ascii="Cambria" w:hAnsi="Cambria"/>
                                  <w:color w:val="auto"/>
                                </w:rPr>
                                <w:t>.</w:t>
                              </w:r>
                            </w:p>
                            <w:p w14:paraId="51A93856" w14:textId="216F656F" w:rsidR="0060204C" w:rsidRPr="00413DCD" w:rsidRDefault="00C32FC1" w:rsidP="00974D37">
                              <w:pPr>
                                <w:pStyle w:val="AdditionalActivities"/>
                                <w:numPr>
                                  <w:ilvl w:val="0"/>
                                  <w:numId w:val="9"/>
                                </w:numPr>
                                <w:spacing w:before="0" w:afterLines="40" w:after="96"/>
                                <w:ind w:left="714" w:hanging="357"/>
                                <w:contextualSpacing/>
                                <w:rPr>
                                  <w:rFonts w:ascii="Cambria" w:hAnsi="Cambria"/>
                                  <w:color w:val="auto"/>
                                </w:rPr>
                              </w:pPr>
                              <w:r w:rsidRPr="000773F1">
                                <w:rPr>
                                  <w:rFonts w:ascii="Cambria" w:hAnsi="Cambria"/>
                                  <w:color w:val="auto"/>
                                </w:rPr>
                                <w:t>Additionally,</w:t>
                              </w:r>
                              <w:r w:rsidR="008E62A1" w:rsidRPr="000773F1">
                                <w:rPr>
                                  <w:rFonts w:ascii="Cambria" w:hAnsi="Cambria"/>
                                  <w:color w:val="auto"/>
                                </w:rPr>
                                <w:t xml:space="preserve"> the vignette </w:t>
                              </w:r>
                              <w:hyperlink r:id="rId24" w:history="1">
                                <w:r w:rsidR="008E62A1" w:rsidRPr="000773F1">
                                  <w:rPr>
                                    <w:rStyle w:val="Hyperlink"/>
                                    <w:rFonts w:ascii="Cambria" w:hAnsi="Cambria"/>
                                  </w:rPr>
                                  <w:t>"Coal Miners Lament"</w:t>
                                </w:r>
                              </w:hyperlink>
                              <w:r w:rsidR="008E62A1" w:rsidRPr="000773F1">
                                <w:rPr>
                                  <w:rFonts w:ascii="Cambria" w:hAnsi="Cambria"/>
                                  <w:color w:val="auto"/>
                                </w:rPr>
                                <w:t xml:space="preserve"> from the Edge of the World Series; BC’s </w:t>
                              </w:r>
                              <w:r w:rsidR="008E62A1">
                                <w:rPr>
                                  <w:rFonts w:ascii="Cambria" w:hAnsi="Cambria"/>
                                  <w:color w:val="auto"/>
                                </w:rPr>
                                <w:t>Early Years can also be used to develop and extended unit on this topic</w:t>
                              </w:r>
                              <w:r w:rsidR="00413DCD">
                                <w:rPr>
                                  <w:rFonts w:ascii="Cambria" w:hAnsi="Cambria"/>
                                  <w:color w:val="auto"/>
                                </w:rPr>
                                <w:t xml:space="preserve"> of </w:t>
                              </w:r>
                              <w:proofErr w:type="spellStart"/>
                              <w:r w:rsidR="00413DCD">
                                <w:rPr>
                                  <w:rFonts w:ascii="Cambria" w:hAnsi="Cambria"/>
                                  <w:color w:val="auto"/>
                                </w:rPr>
                                <w:t>labour</w:t>
                              </w:r>
                              <w:proofErr w:type="spellEnd"/>
                              <w:r w:rsidR="00413DCD">
                                <w:rPr>
                                  <w:rFonts w:ascii="Cambria" w:hAnsi="Cambria"/>
                                  <w:color w:val="auto"/>
                                </w:rPr>
                                <w:t xml:space="preserve"> in the coal mining industry of early British Columbia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4E6659" id="Group 42" o:spid="_x0000_s1039" style="position:absolute;margin-left:-.1pt;margin-top:289.5pt;width:468.05pt;height:223.2pt;z-index:251717632" coordorigin="1799,8855" coordsize="9361,4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">
                <v:shape id="Text Box 37" o:spid="_x0000_s1040" type="#_x0000_t202" style="position:absolute;left:1800;top:8855;width:936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" fillcolor="#e5eeff" strokecolor="#4579b8">
                  <v:fill color2="#a3c4ff" rotate="t" colors="0 #e5eeff;42598f #bfd5ff;1 #a3c4ff" focus="100%" type="gradient"/>
                  <v:shadow on="t" opacity="24903f" origin=",.5" offset="0,.55556mm"/>
                  <v:textbox>
                    <w:txbxContent>
                      <w:p w14:paraId="1C0DFCE3" w14:textId="77777777" w:rsidR="008A5F2E" w:rsidRPr="00804935" w:rsidRDefault="00A942A5" w:rsidP="008A5F2E">
                        <w:pPr>
                          <w:jc w:val="center"/>
                          <w:rPr>
                            <w:b/>
                            <w:sz w:val="24"/>
                            <w:szCs w:val="24"/>
                          </w:rPr>
                        </w:pPr>
                        <w:r>
                          <w:rPr>
                            <w:b/>
                            <w:sz w:val="24"/>
                            <w:szCs w:val="24"/>
                          </w:rPr>
                          <w:t xml:space="preserve">Lesson </w:t>
                        </w:r>
                        <w:r w:rsidR="008A5F2E" w:rsidRPr="00804935">
                          <w:rPr>
                            <w:b/>
                            <w:sz w:val="24"/>
                            <w:szCs w:val="24"/>
                          </w:rPr>
                          <w:t xml:space="preserve">Activities </w:t>
                        </w:r>
                      </w:p>
                    </w:txbxContent>
                  </v:textbox>
                </v:shape>
                <v:shape id="Text Box 20" o:spid="_x0000_s1041" type="#_x0000_t202" style="position:absolute;left:1799;top:9432;width:9360;height:3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" strokecolor="white">
                  <v:textbox>
                    <w:txbxContent>
                      <w:p w14:paraId="72F32415" w14:textId="59C8A8EE" w:rsidR="008E62A1" w:rsidRPr="000773F1" w:rsidRDefault="008E62A1" w:rsidP="00974D37">
                        <w:pPr>
                          <w:pStyle w:val="AdditionalActivities"/>
                          <w:numPr>
                            <w:ilvl w:val="0"/>
                            <w:numId w:val="9"/>
                          </w:numPr>
                          <w:spacing w:before="0" w:afterLines="40" w:after="96"/>
                          <w:contextualSpacing/>
                          <w:rPr>
                            <w:rFonts w:ascii="Cambria" w:hAnsi="Cambria"/>
                            <w:color w:val="auto"/>
                          </w:rPr>
                        </w:pPr>
                        <w:r w:rsidRPr="000773F1">
                          <w:rPr>
                            <w:rFonts w:ascii="Cambria" w:hAnsi="Cambria"/>
                            <w:color w:val="auto"/>
                          </w:rPr>
                          <w:t xml:space="preserve">A short lesson option is to watch the video and use the </w:t>
                        </w:r>
                        <w:r w:rsidR="00DD6DEF">
                          <w:rPr>
                            <w:rFonts w:ascii="Cambria" w:hAnsi="Cambria"/>
                            <w:color w:val="auto"/>
                          </w:rPr>
                          <w:t>v</w:t>
                        </w:r>
                        <w:r w:rsidRPr="000773F1">
                          <w:rPr>
                            <w:rFonts w:ascii="Cambria" w:hAnsi="Cambria"/>
                            <w:color w:val="auto"/>
                          </w:rPr>
                          <w:t>ignette questions above as an extension to the coverage of the topic “</w:t>
                        </w:r>
                        <w:r w:rsidR="00413DCD">
                          <w:rPr>
                            <w:rFonts w:ascii="Cambria" w:hAnsi="Cambria"/>
                            <w:color w:val="auto"/>
                          </w:rPr>
                          <w:t>The Labour Movement</w:t>
                        </w:r>
                        <w:r w:rsidRPr="000773F1">
                          <w:rPr>
                            <w:rFonts w:ascii="Cambria" w:hAnsi="Cambria"/>
                            <w:color w:val="auto"/>
                          </w:rPr>
                          <w:t>” in the Grade 1</w:t>
                        </w:r>
                        <w:r w:rsidR="00DD6DEF">
                          <w:rPr>
                            <w:rFonts w:ascii="Cambria" w:hAnsi="Cambria"/>
                            <w:color w:val="auto"/>
                          </w:rPr>
                          <w:t>0</w:t>
                        </w:r>
                        <w:r w:rsidRPr="000773F1">
                          <w:rPr>
                            <w:rFonts w:ascii="Cambria" w:hAnsi="Cambria"/>
                            <w:color w:val="auto"/>
                          </w:rPr>
                          <w:t xml:space="preserve"> Social Studies text, </w:t>
                        </w:r>
                        <w:r>
                          <w:rPr>
                            <w:rFonts w:ascii="Cambria" w:hAnsi="Cambria"/>
                            <w:color w:val="auto"/>
                          </w:rPr>
                          <w:t>Counterpoints 2</w:t>
                        </w:r>
                        <w:r w:rsidRPr="008E62A1">
                          <w:rPr>
                            <w:rFonts w:ascii="Cambria" w:hAnsi="Cambria"/>
                            <w:color w:val="auto"/>
                            <w:vertAlign w:val="superscript"/>
                          </w:rPr>
                          <w:t>nd</w:t>
                        </w:r>
                        <w:r>
                          <w:rPr>
                            <w:rFonts w:ascii="Cambria" w:hAnsi="Cambria"/>
                            <w:color w:val="auto"/>
                          </w:rPr>
                          <w:t xml:space="preserve"> edition</w:t>
                        </w:r>
                        <w:r w:rsidR="00413DCD">
                          <w:rPr>
                            <w:rFonts w:ascii="Cambria" w:hAnsi="Cambria"/>
                            <w:color w:val="auto"/>
                          </w:rPr>
                          <w:t xml:space="preserve"> page 50.</w:t>
                        </w:r>
                      </w:p>
                      <w:p w14:paraId="74BC20E1" w14:textId="4202E115" w:rsidR="008E62A1" w:rsidRPr="000773F1" w:rsidRDefault="00413DCD" w:rsidP="00974D37">
                        <w:pPr>
                          <w:pStyle w:val="AdditionalActivities"/>
                          <w:numPr>
                            <w:ilvl w:val="0"/>
                            <w:numId w:val="9"/>
                          </w:numPr>
                          <w:spacing w:before="0" w:afterLines="40" w:after="96"/>
                          <w:contextualSpacing/>
                          <w:rPr>
                            <w:rFonts w:ascii="Cambria" w:hAnsi="Cambria"/>
                            <w:color w:val="auto"/>
                          </w:rPr>
                        </w:pPr>
                        <w:r>
                          <w:rPr>
                            <w:rFonts w:ascii="Cambria" w:hAnsi="Cambria"/>
                            <w:color w:val="auto"/>
                          </w:rPr>
                          <w:t>The extended lesson that is provided here helps students understand some of the key Home Front Issues of the First World War</w:t>
                        </w:r>
                        <w:r w:rsidR="008E62A1" w:rsidRPr="000773F1">
                          <w:rPr>
                            <w:rFonts w:ascii="Cambria" w:hAnsi="Cambria"/>
                            <w:color w:val="auto"/>
                          </w:rPr>
                          <w:t>.</w:t>
                        </w:r>
                        <w:r>
                          <w:rPr>
                            <w:rFonts w:ascii="Cambria" w:hAnsi="Cambria"/>
                            <w:color w:val="auto"/>
                          </w:rPr>
                          <w:t xml:space="preserve"> Details of the extended lesson are found in Appendix 1- Lesson Strategy. The lesson focuses on research and note taking to </w:t>
                        </w:r>
                        <w:r w:rsidR="00974D37">
                          <w:rPr>
                            <w:rFonts w:ascii="Cambria" w:hAnsi="Cambria"/>
                            <w:color w:val="auto"/>
                          </w:rPr>
                          <w:t>support a</w:t>
                        </w:r>
                        <w:r>
                          <w:rPr>
                            <w:rFonts w:ascii="Cambria" w:hAnsi="Cambria"/>
                            <w:color w:val="auto"/>
                          </w:rPr>
                          <w:t xml:space="preserve"> position on the events that led to the death of Ginger Goodwin in 1918.</w:t>
                        </w:r>
                      </w:p>
                      <w:p w14:paraId="70463D43" w14:textId="169D7F9C" w:rsidR="008E62A1" w:rsidRPr="000773F1" w:rsidRDefault="008E62A1" w:rsidP="00974D37">
                        <w:pPr>
                          <w:pStyle w:val="AdditionalActivities"/>
                          <w:numPr>
                            <w:ilvl w:val="0"/>
                            <w:numId w:val="9"/>
                          </w:numPr>
                          <w:spacing w:before="0" w:afterLines="40" w:after="96"/>
                          <w:contextualSpacing/>
                          <w:rPr>
                            <w:rFonts w:ascii="Cambria" w:hAnsi="Cambria"/>
                            <w:color w:val="auto"/>
                          </w:rPr>
                        </w:pPr>
                        <w:r w:rsidRPr="000773F1">
                          <w:rPr>
                            <w:rFonts w:ascii="Cambria" w:hAnsi="Cambria"/>
                            <w:color w:val="auto"/>
                          </w:rPr>
                          <w:t>There are a number of vignettes</w:t>
                        </w:r>
                        <w:r w:rsidR="00AB50ED">
                          <w:rPr>
                            <w:rFonts w:ascii="Cambria" w:hAnsi="Cambria"/>
                            <w:color w:val="auto"/>
                          </w:rPr>
                          <w:t xml:space="preserve"> and </w:t>
                        </w:r>
                        <w:r w:rsidR="00EE627C">
                          <w:rPr>
                            <w:rFonts w:ascii="Cambria" w:hAnsi="Cambria"/>
                            <w:color w:val="auto"/>
                          </w:rPr>
                          <w:t xml:space="preserve">lessons </w:t>
                        </w:r>
                        <w:r w:rsidR="00EE627C" w:rsidRPr="000773F1">
                          <w:rPr>
                            <w:rFonts w:ascii="Cambria" w:hAnsi="Cambria"/>
                            <w:color w:val="auto"/>
                          </w:rPr>
                          <w:t>from</w:t>
                        </w:r>
                        <w:r w:rsidRPr="000773F1">
                          <w:rPr>
                            <w:rFonts w:ascii="Cambria" w:hAnsi="Cambria"/>
                            <w:color w:val="auto"/>
                          </w:rPr>
                          <w:t xml:space="preserve"> Working People- A History of Labour in British Columbia that deal with coal mining issues in this time period. </w:t>
                        </w:r>
                        <w:r w:rsidR="00AB50ED">
                          <w:rPr>
                            <w:rFonts w:ascii="Cambria" w:hAnsi="Cambria"/>
                            <w:color w:val="auto"/>
                          </w:rPr>
                          <w:t xml:space="preserve"> They are listed above under additional resources</w:t>
                        </w:r>
                        <w:r w:rsidRPr="000773F1">
                          <w:rPr>
                            <w:rFonts w:ascii="Cambria" w:hAnsi="Cambria"/>
                            <w:color w:val="auto"/>
                          </w:rPr>
                          <w:t>.  In addition</w:t>
                        </w:r>
                        <w:r w:rsidR="00DD6DEF">
                          <w:rPr>
                            <w:rFonts w:ascii="Cambria" w:hAnsi="Cambria"/>
                            <w:color w:val="auto"/>
                          </w:rPr>
                          <w:t>,</w:t>
                        </w:r>
                        <w:r w:rsidRPr="000773F1">
                          <w:rPr>
                            <w:rFonts w:ascii="Cambria" w:hAnsi="Cambria"/>
                            <w:color w:val="auto"/>
                          </w:rPr>
                          <w:t xml:space="preserve"> the video “These were the </w:t>
                        </w:r>
                        <w:proofErr w:type="gramStart"/>
                        <w:r w:rsidRPr="000773F1">
                          <w:rPr>
                            <w:rFonts w:ascii="Cambria" w:hAnsi="Cambria"/>
                            <w:color w:val="auto"/>
                          </w:rPr>
                          <w:t>reasons..</w:t>
                        </w:r>
                        <w:proofErr w:type="gramEnd"/>
                        <w:r w:rsidRPr="000773F1">
                          <w:rPr>
                            <w:rFonts w:ascii="Cambria" w:hAnsi="Cambria"/>
                            <w:color w:val="auto"/>
                          </w:rPr>
                          <w:t>” has a chapter on the Va</w:t>
                        </w:r>
                        <w:r>
                          <w:rPr>
                            <w:rFonts w:ascii="Cambria" w:hAnsi="Cambria"/>
                            <w:color w:val="auto"/>
                          </w:rPr>
                          <w:t>ncouver Island War of 1912-1914 as well as the life of Ginger Goodwin</w:t>
                        </w:r>
                        <w:r w:rsidR="00413DCD">
                          <w:rPr>
                            <w:rFonts w:ascii="Cambria" w:hAnsi="Cambria"/>
                            <w:color w:val="auto"/>
                          </w:rPr>
                          <w:t>.</w:t>
                        </w:r>
                      </w:p>
                      <w:p w14:paraId="51A93856" w14:textId="216F656F" w:rsidR="0060204C" w:rsidRPr="00413DCD" w:rsidRDefault="00C32FC1" w:rsidP="00974D37">
                        <w:pPr>
                          <w:pStyle w:val="AdditionalActivities"/>
                          <w:numPr>
                            <w:ilvl w:val="0"/>
                            <w:numId w:val="9"/>
                          </w:numPr>
                          <w:spacing w:before="0" w:afterLines="40" w:after="96"/>
                          <w:ind w:left="714" w:hanging="357"/>
                          <w:contextualSpacing/>
                          <w:rPr>
                            <w:rFonts w:ascii="Cambria" w:hAnsi="Cambria"/>
                            <w:color w:val="auto"/>
                          </w:rPr>
                        </w:pPr>
                        <w:r w:rsidRPr="000773F1">
                          <w:rPr>
                            <w:rFonts w:ascii="Cambria" w:hAnsi="Cambria"/>
                            <w:color w:val="auto"/>
                          </w:rPr>
                          <w:t>Additionally,</w:t>
                        </w:r>
                        <w:r w:rsidR="008E62A1" w:rsidRPr="000773F1">
                          <w:rPr>
                            <w:rFonts w:ascii="Cambria" w:hAnsi="Cambria"/>
                            <w:color w:val="auto"/>
                          </w:rPr>
                          <w:t xml:space="preserve"> the vignette </w:t>
                        </w:r>
                        <w:hyperlink r:id="rId25" w:history="1">
                          <w:r w:rsidR="008E62A1" w:rsidRPr="000773F1">
                            <w:rPr>
                              <w:rStyle w:val="Hyperlink"/>
                              <w:rFonts w:ascii="Cambria" w:hAnsi="Cambria"/>
                            </w:rPr>
                            <w:t>"Coal Miners Lament"</w:t>
                          </w:r>
                        </w:hyperlink>
                        <w:r w:rsidR="008E62A1" w:rsidRPr="000773F1">
                          <w:rPr>
                            <w:rFonts w:ascii="Cambria" w:hAnsi="Cambria"/>
                            <w:color w:val="auto"/>
                          </w:rPr>
                          <w:t xml:space="preserve"> from the Edge of the World Series; BC’s </w:t>
                        </w:r>
                        <w:r w:rsidR="008E62A1">
                          <w:rPr>
                            <w:rFonts w:ascii="Cambria" w:hAnsi="Cambria"/>
                            <w:color w:val="auto"/>
                          </w:rPr>
                          <w:t>Early Years can also be used to develop and extended unit on this topic</w:t>
                        </w:r>
                        <w:r w:rsidR="00413DCD">
                          <w:rPr>
                            <w:rFonts w:ascii="Cambria" w:hAnsi="Cambria"/>
                            <w:color w:val="auto"/>
                          </w:rPr>
                          <w:t xml:space="preserve"> of labour in the coal mining industry of early British Columbia</w:t>
                        </w:r>
                      </w:p>
                    </w:txbxContent>
                  </v:textbox>
                </v:shape>
              </v:group>
            </w:pict>
          </mc:Fallback>
        </mc:AlternateContent>
      </w:r>
      <w:r w:rsidR="00BD6566">
        <w:rPr>
          <w:noProof/>
          <w:lang w:eastAsia="en-CA"/>
        </w:rPr>
        <mc:AlternateContent>
          <mc:Choice Requires="wps">
            <w:drawing>
              <wp:anchor distT="0" distB="0" distL="114300" distR="114300" simplePos="0" relativeHeight="251655168" behindDoc="0" locked="0" layoutInCell="1" allowOverlap="1" wp14:anchorId="2175ED4D" wp14:editId="35541256">
                <wp:simplePos x="0" y="0"/>
                <wp:positionH relativeFrom="column">
                  <wp:posOffset>0</wp:posOffset>
                </wp:positionH>
                <wp:positionV relativeFrom="paragraph">
                  <wp:posOffset>6694805</wp:posOffset>
                </wp:positionV>
                <wp:extent cx="5943600" cy="274320"/>
                <wp:effectExtent l="9525" t="9525" r="9525" b="20955"/>
                <wp:wrapSquare wrapText="bothSides"/>
                <wp:docPr id="3"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7FCDE914" w14:textId="77777777" w:rsidR="0060204C" w:rsidRPr="00804935" w:rsidRDefault="0060204C" w:rsidP="0060204C">
                            <w:pPr>
                              <w:jc w:val="center"/>
                              <w:rPr>
                                <w:sz w:val="20"/>
                                <w:szCs w:val="20"/>
                              </w:rPr>
                            </w:pPr>
                            <w:r w:rsidRPr="00804935">
                              <w:rPr>
                                <w:sz w:val="20"/>
                                <w:szCs w:val="20"/>
                              </w:rPr>
                              <w:t xml:space="preserve">Credit: Teaching Activities and Lesson Plan developed by </w:t>
                            </w:r>
                            <w:r w:rsidR="00ED4052">
                              <w:rPr>
                                <w:sz w:val="20"/>
                                <w:szCs w:val="20"/>
                              </w:rPr>
                              <w:t>John Decaire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175ED4D" id="Text Box 40" o:spid="_x0000_s1042" type="#_x0000_t202" style="position:absolute;margin-left:0;margin-top:527.15pt;width:468pt;height:21.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" fillcolor="#e5eeff" strokecolor="#4579b8">
                <v:fill color2="#a3c4ff" rotate="t" colors="0 #e5eeff;42598f #bfd5ff;1 #a3c4ff" focus="100%" type="gradient"/>
                <v:shadow on="t" opacity="24903f" origin=",.5" offset="0,.55556mm"/>
                <v:textbox>
                  <w:txbxContent>
                    <w:p w14:paraId="7FCDE914" w14:textId="77777777" w:rsidR="0060204C" w:rsidRPr="00804935" w:rsidRDefault="0060204C" w:rsidP="0060204C">
                      <w:pPr>
                        <w:jc w:val="center"/>
                        <w:rPr>
                          <w:sz w:val="20"/>
                          <w:szCs w:val="20"/>
                        </w:rPr>
                      </w:pPr>
                      <w:r w:rsidRPr="00804935">
                        <w:rPr>
                          <w:sz w:val="20"/>
                          <w:szCs w:val="20"/>
                        </w:rPr>
                        <w:t xml:space="preserve">Credit: Teaching Activities and Lesson Plan developed by </w:t>
                      </w:r>
                      <w:r w:rsidR="00ED4052">
                        <w:rPr>
                          <w:sz w:val="20"/>
                          <w:szCs w:val="20"/>
                        </w:rPr>
                        <w:t>John Decaire</w:t>
                      </w:r>
                    </w:p>
                  </w:txbxContent>
                </v:textbox>
                <w10:wrap type="square"/>
              </v:shape>
            </w:pict>
          </mc:Fallback>
        </mc:AlternateContent>
      </w:r>
    </w:p>
    <w:sectPr w:rsidR="0060204C" w:rsidSect="00E05386">
      <w:footerReference w:type="default" r:id="rId26"/>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D84B16" w14:textId="77777777" w:rsidR="0030053B" w:rsidRDefault="0030053B" w:rsidP="004527E2">
      <w:r>
        <w:separator/>
      </w:r>
    </w:p>
  </w:endnote>
  <w:endnote w:type="continuationSeparator" w:id="0">
    <w:p w14:paraId="527D3CB3" w14:textId="77777777" w:rsidR="0030053B" w:rsidRDefault="0030053B" w:rsidP="004527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FD013E" w14:textId="2ECD6C96" w:rsidR="008A5F2E" w:rsidRDefault="00432253" w:rsidP="004527E2">
    <w:pPr>
      <w:pStyle w:val="Footer"/>
      <w:tabs>
        <w:tab w:val="clear" w:pos="4680"/>
      </w:tabs>
    </w:pPr>
    <w:r>
      <w:rPr>
        <w:rFonts w:ascii="Cambria" w:hAnsi="Cambria"/>
        <w:i/>
        <w:iCs/>
        <w:sz w:val="18"/>
        <w:szCs w:val="18"/>
      </w:rPr>
      <w:t>11</w:t>
    </w:r>
    <w:r w:rsidR="00DD6DEF" w:rsidRPr="00DD6DEF">
      <w:rPr>
        <w:rFonts w:ascii="Cambria" w:hAnsi="Cambria"/>
        <w:i/>
        <w:iCs/>
        <w:sz w:val="18"/>
        <w:szCs w:val="18"/>
      </w:rPr>
      <w:t>/</w:t>
    </w:r>
    <w:r>
      <w:rPr>
        <w:rFonts w:ascii="Cambria" w:hAnsi="Cambria"/>
        <w:i/>
        <w:iCs/>
        <w:sz w:val="18"/>
        <w:szCs w:val="18"/>
      </w:rPr>
      <w:t>29</w:t>
    </w:r>
    <w:r w:rsidR="00DD6DEF" w:rsidRPr="00DD6DEF">
      <w:rPr>
        <w:rFonts w:ascii="Cambria" w:hAnsi="Cambria"/>
        <w:i/>
        <w:iCs/>
        <w:sz w:val="18"/>
        <w:szCs w:val="18"/>
      </w:rPr>
      <w:t>/2</w:t>
    </w:r>
    <w:r>
      <w:rPr>
        <w:rFonts w:ascii="Cambria" w:hAnsi="Cambria"/>
        <w:i/>
        <w:iCs/>
        <w:sz w:val="18"/>
        <w:szCs w:val="18"/>
      </w:rPr>
      <w:t>4</w:t>
    </w:r>
    <w:r w:rsidR="008A5F2E">
      <w:rPr>
        <w:rFonts w:ascii="Cambria" w:hAnsi="Cambria"/>
      </w:rPr>
      <w:tab/>
    </w:r>
    <w:r w:rsidR="008A5F2E" w:rsidRPr="00241D69">
      <w:rPr>
        <w:rFonts w:ascii="Cambria" w:hAnsi="Cambria"/>
      </w:rPr>
      <w:t>Labour History Project: A partnership of the Labour H</w:t>
    </w:r>
    <w:r w:rsidR="00B51362">
      <w:rPr>
        <w:rFonts w:ascii="Cambria" w:hAnsi="Cambria"/>
      </w:rPr>
      <w:t>eritage</w:t>
    </w:r>
    <w:r w:rsidR="008A5F2E" w:rsidRPr="00241D69">
      <w:rPr>
        <w:rFonts w:ascii="Cambria" w:hAnsi="Cambria"/>
      </w:rPr>
      <w:t xml:space="preserve"> Centre and the BCTF  </w:t>
    </w:r>
    <w:r w:rsidR="008A5F2E" w:rsidRPr="00DD6DEF">
      <w:rPr>
        <w:rFonts w:ascii="Cambria" w:hAnsi="Cambria"/>
        <w:i/>
        <w:sz w:val="18"/>
        <w:szCs w:val="18"/>
      </w:rPr>
      <w:t>p.</w:t>
    </w:r>
    <w:r w:rsidR="00041B21" w:rsidRPr="00DD6DEF">
      <w:rPr>
        <w:rFonts w:ascii="Cambria" w:hAnsi="Cambria"/>
        <w:i/>
        <w:sz w:val="18"/>
        <w:szCs w:val="18"/>
      </w:rPr>
      <w:fldChar w:fldCharType="begin"/>
    </w:r>
    <w:r w:rsidR="008A5F2E" w:rsidRPr="00DD6DEF">
      <w:rPr>
        <w:rFonts w:ascii="Cambria" w:hAnsi="Cambria"/>
        <w:i/>
        <w:sz w:val="18"/>
        <w:szCs w:val="18"/>
      </w:rPr>
      <w:instrText xml:space="preserve"> PAGE   \* MERGEFORMAT </w:instrText>
    </w:r>
    <w:r w:rsidR="00041B21" w:rsidRPr="00DD6DEF">
      <w:rPr>
        <w:rFonts w:ascii="Cambria" w:hAnsi="Cambria"/>
        <w:i/>
        <w:sz w:val="18"/>
        <w:szCs w:val="18"/>
      </w:rPr>
      <w:fldChar w:fldCharType="separate"/>
    </w:r>
    <w:r w:rsidR="00A72119" w:rsidRPr="00DD6DEF">
      <w:rPr>
        <w:rFonts w:ascii="Cambria" w:hAnsi="Cambria"/>
        <w:i/>
        <w:noProof/>
        <w:sz w:val="18"/>
        <w:szCs w:val="18"/>
      </w:rPr>
      <w:t>2</w:t>
    </w:r>
    <w:r w:rsidR="00041B21" w:rsidRPr="00DD6DEF">
      <w:rPr>
        <w:rFonts w:ascii="Cambria" w:hAnsi="Cambria"/>
        <w:i/>
        <w:sz w:val="18"/>
        <w:szCs w:val="18"/>
      </w:rPr>
      <w:fldChar w:fldCharType="end"/>
    </w:r>
  </w:p>
  <w:p w14:paraId="66259CDC" w14:textId="77777777" w:rsidR="008A5F2E" w:rsidRDefault="008A5F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A1ECCB" w14:textId="77777777" w:rsidR="0030053B" w:rsidRDefault="0030053B" w:rsidP="004527E2">
      <w:r>
        <w:separator/>
      </w:r>
    </w:p>
  </w:footnote>
  <w:footnote w:type="continuationSeparator" w:id="0">
    <w:p w14:paraId="338B45BB" w14:textId="77777777" w:rsidR="0030053B" w:rsidRDefault="0030053B" w:rsidP="004527E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DDCC5D3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1AD04775"/>
    <w:multiLevelType w:val="multilevel"/>
    <w:tmpl w:val="0A4C5D66"/>
    <w:lvl w:ilvl="0">
      <w:start w:val="1"/>
      <w:numFmt w:val="decimal"/>
      <w:lvlText w:val="%1."/>
      <w:lvlJc w:val="left"/>
      <w:pPr>
        <w:ind w:left="720" w:firstLine="360"/>
      </w:pPr>
      <w:rPr>
        <w:rFonts w:ascii="Arial" w:eastAsia="Arial" w:hAnsi="Arial" w:cs="Arial"/>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 w15:restartNumberingAfterBreak="0">
    <w:nsid w:val="1D9D3D9F"/>
    <w:multiLevelType w:val="hybridMultilevel"/>
    <w:tmpl w:val="962ED8B6"/>
    <w:lvl w:ilvl="0" w:tplc="F316124C">
      <w:start w:val="1"/>
      <w:numFmt w:val="bullet"/>
      <w:lvlText w:val=""/>
      <w:lvlJc w:val="left"/>
      <w:pPr>
        <w:ind w:left="1080" w:hanging="360"/>
      </w:pPr>
      <w:rPr>
        <w:rFonts w:ascii="Symbol" w:hAnsi="Symbol" w:hint="default"/>
      </w:rPr>
    </w:lvl>
    <w:lvl w:ilvl="1" w:tplc="6A001E2C" w:tentative="1">
      <w:start w:val="1"/>
      <w:numFmt w:val="bullet"/>
      <w:lvlText w:val="o"/>
      <w:lvlJc w:val="left"/>
      <w:pPr>
        <w:ind w:left="1800" w:hanging="360"/>
      </w:pPr>
      <w:rPr>
        <w:rFonts w:ascii="Courier New" w:hAnsi="Courier New" w:cs="Courier New" w:hint="default"/>
      </w:rPr>
    </w:lvl>
    <w:lvl w:ilvl="2" w:tplc="DD440A88" w:tentative="1">
      <w:start w:val="1"/>
      <w:numFmt w:val="bullet"/>
      <w:lvlText w:val=""/>
      <w:lvlJc w:val="left"/>
      <w:pPr>
        <w:ind w:left="2520" w:hanging="360"/>
      </w:pPr>
      <w:rPr>
        <w:rFonts w:ascii="Wingdings" w:hAnsi="Wingdings" w:hint="default"/>
      </w:rPr>
    </w:lvl>
    <w:lvl w:ilvl="3" w:tplc="6794191E" w:tentative="1">
      <w:start w:val="1"/>
      <w:numFmt w:val="bullet"/>
      <w:lvlText w:val=""/>
      <w:lvlJc w:val="left"/>
      <w:pPr>
        <w:ind w:left="3240" w:hanging="360"/>
      </w:pPr>
      <w:rPr>
        <w:rFonts w:ascii="Symbol" w:hAnsi="Symbol" w:hint="default"/>
      </w:rPr>
    </w:lvl>
    <w:lvl w:ilvl="4" w:tplc="DD082142" w:tentative="1">
      <w:start w:val="1"/>
      <w:numFmt w:val="bullet"/>
      <w:lvlText w:val="o"/>
      <w:lvlJc w:val="left"/>
      <w:pPr>
        <w:ind w:left="3960" w:hanging="360"/>
      </w:pPr>
      <w:rPr>
        <w:rFonts w:ascii="Courier New" w:hAnsi="Courier New" w:cs="Courier New" w:hint="default"/>
      </w:rPr>
    </w:lvl>
    <w:lvl w:ilvl="5" w:tplc="572EF8BE" w:tentative="1">
      <w:start w:val="1"/>
      <w:numFmt w:val="bullet"/>
      <w:lvlText w:val=""/>
      <w:lvlJc w:val="left"/>
      <w:pPr>
        <w:ind w:left="4680" w:hanging="360"/>
      </w:pPr>
      <w:rPr>
        <w:rFonts w:ascii="Wingdings" w:hAnsi="Wingdings" w:hint="default"/>
      </w:rPr>
    </w:lvl>
    <w:lvl w:ilvl="6" w:tplc="2C0E673A" w:tentative="1">
      <w:start w:val="1"/>
      <w:numFmt w:val="bullet"/>
      <w:lvlText w:val=""/>
      <w:lvlJc w:val="left"/>
      <w:pPr>
        <w:ind w:left="5400" w:hanging="360"/>
      </w:pPr>
      <w:rPr>
        <w:rFonts w:ascii="Symbol" w:hAnsi="Symbol" w:hint="default"/>
      </w:rPr>
    </w:lvl>
    <w:lvl w:ilvl="7" w:tplc="801C46CE" w:tentative="1">
      <w:start w:val="1"/>
      <w:numFmt w:val="bullet"/>
      <w:lvlText w:val="o"/>
      <w:lvlJc w:val="left"/>
      <w:pPr>
        <w:ind w:left="6120" w:hanging="360"/>
      </w:pPr>
      <w:rPr>
        <w:rFonts w:ascii="Courier New" w:hAnsi="Courier New" w:cs="Courier New" w:hint="default"/>
      </w:rPr>
    </w:lvl>
    <w:lvl w:ilvl="8" w:tplc="A9F82098" w:tentative="1">
      <w:start w:val="1"/>
      <w:numFmt w:val="bullet"/>
      <w:lvlText w:val=""/>
      <w:lvlJc w:val="left"/>
      <w:pPr>
        <w:ind w:left="6840" w:hanging="360"/>
      </w:pPr>
      <w:rPr>
        <w:rFonts w:ascii="Wingdings" w:hAnsi="Wingdings" w:hint="default"/>
      </w:rPr>
    </w:lvl>
  </w:abstractNum>
  <w:abstractNum w:abstractNumId="3" w15:restartNumberingAfterBreak="0">
    <w:nsid w:val="21033856"/>
    <w:multiLevelType w:val="hybridMultilevel"/>
    <w:tmpl w:val="0DEEE7AA"/>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360E0684"/>
    <w:multiLevelType w:val="hybridMultilevel"/>
    <w:tmpl w:val="8296485A"/>
    <w:lvl w:ilvl="0" w:tplc="10090001">
      <w:start w:val="1"/>
      <w:numFmt w:val="decimal"/>
      <w:lvlText w:val="%1."/>
      <w:lvlJc w:val="left"/>
      <w:pPr>
        <w:ind w:left="720" w:hanging="360"/>
      </w:pPr>
      <w:rPr>
        <w:rFonts w:hint="default"/>
      </w:rPr>
    </w:lvl>
    <w:lvl w:ilvl="1" w:tplc="10090003" w:tentative="1">
      <w:start w:val="1"/>
      <w:numFmt w:val="lowerLetter"/>
      <w:lvlText w:val="%2."/>
      <w:lvlJc w:val="left"/>
      <w:pPr>
        <w:ind w:left="1440" w:hanging="360"/>
      </w:pPr>
    </w:lvl>
    <w:lvl w:ilvl="2" w:tplc="10090005" w:tentative="1">
      <w:start w:val="1"/>
      <w:numFmt w:val="lowerRoman"/>
      <w:lvlText w:val="%3."/>
      <w:lvlJc w:val="right"/>
      <w:pPr>
        <w:ind w:left="2160" w:hanging="180"/>
      </w:pPr>
    </w:lvl>
    <w:lvl w:ilvl="3" w:tplc="10090001" w:tentative="1">
      <w:start w:val="1"/>
      <w:numFmt w:val="decimal"/>
      <w:lvlText w:val="%4."/>
      <w:lvlJc w:val="left"/>
      <w:pPr>
        <w:ind w:left="2880" w:hanging="360"/>
      </w:pPr>
    </w:lvl>
    <w:lvl w:ilvl="4" w:tplc="10090003" w:tentative="1">
      <w:start w:val="1"/>
      <w:numFmt w:val="lowerLetter"/>
      <w:lvlText w:val="%5."/>
      <w:lvlJc w:val="left"/>
      <w:pPr>
        <w:ind w:left="3600" w:hanging="360"/>
      </w:pPr>
    </w:lvl>
    <w:lvl w:ilvl="5" w:tplc="10090005" w:tentative="1">
      <w:start w:val="1"/>
      <w:numFmt w:val="lowerRoman"/>
      <w:lvlText w:val="%6."/>
      <w:lvlJc w:val="right"/>
      <w:pPr>
        <w:ind w:left="4320" w:hanging="180"/>
      </w:pPr>
    </w:lvl>
    <w:lvl w:ilvl="6" w:tplc="10090001" w:tentative="1">
      <w:start w:val="1"/>
      <w:numFmt w:val="decimal"/>
      <w:lvlText w:val="%7."/>
      <w:lvlJc w:val="left"/>
      <w:pPr>
        <w:ind w:left="5040" w:hanging="360"/>
      </w:pPr>
    </w:lvl>
    <w:lvl w:ilvl="7" w:tplc="10090003" w:tentative="1">
      <w:start w:val="1"/>
      <w:numFmt w:val="lowerLetter"/>
      <w:lvlText w:val="%8."/>
      <w:lvlJc w:val="left"/>
      <w:pPr>
        <w:ind w:left="5760" w:hanging="360"/>
      </w:pPr>
    </w:lvl>
    <w:lvl w:ilvl="8" w:tplc="10090005" w:tentative="1">
      <w:start w:val="1"/>
      <w:numFmt w:val="lowerRoman"/>
      <w:lvlText w:val="%9."/>
      <w:lvlJc w:val="right"/>
      <w:pPr>
        <w:ind w:left="6480" w:hanging="180"/>
      </w:pPr>
    </w:lvl>
  </w:abstractNum>
  <w:abstractNum w:abstractNumId="5" w15:restartNumberingAfterBreak="0">
    <w:nsid w:val="4597055C"/>
    <w:multiLevelType w:val="hybridMultilevel"/>
    <w:tmpl w:val="1F74F252"/>
    <w:lvl w:ilvl="0" w:tplc="0FB27356">
      <w:start w:val="1"/>
      <w:numFmt w:val="decimal"/>
      <w:lvlText w:val="%1."/>
      <w:lvlJc w:val="left"/>
      <w:pPr>
        <w:ind w:left="504" w:hanging="360"/>
      </w:pPr>
      <w:rPr>
        <w:rFonts w:hint="default"/>
      </w:rPr>
    </w:lvl>
    <w:lvl w:ilvl="1" w:tplc="10090019" w:tentative="1">
      <w:start w:val="1"/>
      <w:numFmt w:val="lowerLetter"/>
      <w:lvlText w:val="%2."/>
      <w:lvlJc w:val="left"/>
      <w:pPr>
        <w:ind w:left="1224" w:hanging="360"/>
      </w:pPr>
    </w:lvl>
    <w:lvl w:ilvl="2" w:tplc="1009001B" w:tentative="1">
      <w:start w:val="1"/>
      <w:numFmt w:val="lowerRoman"/>
      <w:lvlText w:val="%3."/>
      <w:lvlJc w:val="right"/>
      <w:pPr>
        <w:ind w:left="1944" w:hanging="180"/>
      </w:pPr>
    </w:lvl>
    <w:lvl w:ilvl="3" w:tplc="1009000F" w:tentative="1">
      <w:start w:val="1"/>
      <w:numFmt w:val="decimal"/>
      <w:lvlText w:val="%4."/>
      <w:lvlJc w:val="left"/>
      <w:pPr>
        <w:ind w:left="2664" w:hanging="360"/>
      </w:pPr>
    </w:lvl>
    <w:lvl w:ilvl="4" w:tplc="10090019" w:tentative="1">
      <w:start w:val="1"/>
      <w:numFmt w:val="lowerLetter"/>
      <w:lvlText w:val="%5."/>
      <w:lvlJc w:val="left"/>
      <w:pPr>
        <w:ind w:left="3384" w:hanging="360"/>
      </w:pPr>
    </w:lvl>
    <w:lvl w:ilvl="5" w:tplc="1009001B" w:tentative="1">
      <w:start w:val="1"/>
      <w:numFmt w:val="lowerRoman"/>
      <w:lvlText w:val="%6."/>
      <w:lvlJc w:val="right"/>
      <w:pPr>
        <w:ind w:left="4104" w:hanging="180"/>
      </w:pPr>
    </w:lvl>
    <w:lvl w:ilvl="6" w:tplc="1009000F" w:tentative="1">
      <w:start w:val="1"/>
      <w:numFmt w:val="decimal"/>
      <w:lvlText w:val="%7."/>
      <w:lvlJc w:val="left"/>
      <w:pPr>
        <w:ind w:left="4824" w:hanging="360"/>
      </w:pPr>
    </w:lvl>
    <w:lvl w:ilvl="7" w:tplc="10090019" w:tentative="1">
      <w:start w:val="1"/>
      <w:numFmt w:val="lowerLetter"/>
      <w:lvlText w:val="%8."/>
      <w:lvlJc w:val="left"/>
      <w:pPr>
        <w:ind w:left="5544" w:hanging="360"/>
      </w:pPr>
    </w:lvl>
    <w:lvl w:ilvl="8" w:tplc="1009001B" w:tentative="1">
      <w:start w:val="1"/>
      <w:numFmt w:val="lowerRoman"/>
      <w:lvlText w:val="%9."/>
      <w:lvlJc w:val="right"/>
      <w:pPr>
        <w:ind w:left="6264" w:hanging="180"/>
      </w:pPr>
    </w:lvl>
  </w:abstractNum>
  <w:abstractNum w:abstractNumId="6" w15:restartNumberingAfterBreak="0">
    <w:nsid w:val="4C7312E1"/>
    <w:multiLevelType w:val="hybridMultilevel"/>
    <w:tmpl w:val="892CED48"/>
    <w:lvl w:ilvl="0" w:tplc="1009000F">
      <w:start w:val="1"/>
      <w:numFmt w:val="decimal"/>
      <w:pStyle w:val="VignetteQuestions"/>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5CA31632"/>
    <w:multiLevelType w:val="hybridMultilevel"/>
    <w:tmpl w:val="6B9006B2"/>
    <w:lvl w:ilvl="0" w:tplc="8FC0250A">
      <w:start w:val="1"/>
      <w:numFmt w:val="decimal"/>
      <w:pStyle w:val="LessonActivities"/>
      <w:lvlText w:val="%1."/>
      <w:lvlJc w:val="left"/>
      <w:pPr>
        <w:ind w:left="936" w:hanging="360"/>
      </w:pPr>
      <w:rPr>
        <w:rFonts w:hint="default"/>
      </w:rPr>
    </w:lvl>
    <w:lvl w:ilvl="1" w:tplc="10090019">
      <w:start w:val="1"/>
      <w:numFmt w:val="bullet"/>
      <w:lvlText w:val="o"/>
      <w:lvlJc w:val="left"/>
      <w:pPr>
        <w:ind w:left="1800" w:hanging="360"/>
      </w:pPr>
      <w:rPr>
        <w:rFonts w:ascii="Courier New" w:hAnsi="Courier New" w:cs="Courier New" w:hint="default"/>
      </w:rPr>
    </w:lvl>
    <w:lvl w:ilvl="2" w:tplc="1009001B" w:tentative="1">
      <w:start w:val="1"/>
      <w:numFmt w:val="bullet"/>
      <w:lvlText w:val=""/>
      <w:lvlJc w:val="left"/>
      <w:pPr>
        <w:ind w:left="2520" w:hanging="360"/>
      </w:pPr>
      <w:rPr>
        <w:rFonts w:ascii="Wingdings" w:hAnsi="Wingdings" w:hint="default"/>
      </w:rPr>
    </w:lvl>
    <w:lvl w:ilvl="3" w:tplc="1009000F" w:tentative="1">
      <w:start w:val="1"/>
      <w:numFmt w:val="bullet"/>
      <w:lvlText w:val=""/>
      <w:lvlJc w:val="left"/>
      <w:pPr>
        <w:ind w:left="3240" w:hanging="360"/>
      </w:pPr>
      <w:rPr>
        <w:rFonts w:ascii="Symbol" w:hAnsi="Symbol" w:hint="default"/>
      </w:rPr>
    </w:lvl>
    <w:lvl w:ilvl="4" w:tplc="10090019" w:tentative="1">
      <w:start w:val="1"/>
      <w:numFmt w:val="bullet"/>
      <w:lvlText w:val="o"/>
      <w:lvlJc w:val="left"/>
      <w:pPr>
        <w:ind w:left="3960" w:hanging="360"/>
      </w:pPr>
      <w:rPr>
        <w:rFonts w:ascii="Courier New" w:hAnsi="Courier New" w:cs="Courier New" w:hint="default"/>
      </w:rPr>
    </w:lvl>
    <w:lvl w:ilvl="5" w:tplc="1009001B" w:tentative="1">
      <w:start w:val="1"/>
      <w:numFmt w:val="bullet"/>
      <w:lvlText w:val=""/>
      <w:lvlJc w:val="left"/>
      <w:pPr>
        <w:ind w:left="4680" w:hanging="360"/>
      </w:pPr>
      <w:rPr>
        <w:rFonts w:ascii="Wingdings" w:hAnsi="Wingdings" w:hint="default"/>
      </w:rPr>
    </w:lvl>
    <w:lvl w:ilvl="6" w:tplc="1009000F" w:tentative="1">
      <w:start w:val="1"/>
      <w:numFmt w:val="bullet"/>
      <w:lvlText w:val=""/>
      <w:lvlJc w:val="left"/>
      <w:pPr>
        <w:ind w:left="5400" w:hanging="360"/>
      </w:pPr>
      <w:rPr>
        <w:rFonts w:ascii="Symbol" w:hAnsi="Symbol" w:hint="default"/>
      </w:rPr>
    </w:lvl>
    <w:lvl w:ilvl="7" w:tplc="10090019" w:tentative="1">
      <w:start w:val="1"/>
      <w:numFmt w:val="bullet"/>
      <w:lvlText w:val="o"/>
      <w:lvlJc w:val="left"/>
      <w:pPr>
        <w:ind w:left="6120" w:hanging="360"/>
      </w:pPr>
      <w:rPr>
        <w:rFonts w:ascii="Courier New" w:hAnsi="Courier New" w:cs="Courier New" w:hint="default"/>
      </w:rPr>
    </w:lvl>
    <w:lvl w:ilvl="8" w:tplc="1009001B" w:tentative="1">
      <w:start w:val="1"/>
      <w:numFmt w:val="bullet"/>
      <w:lvlText w:val=""/>
      <w:lvlJc w:val="left"/>
      <w:pPr>
        <w:ind w:left="6840" w:hanging="360"/>
      </w:pPr>
      <w:rPr>
        <w:rFonts w:ascii="Wingdings" w:hAnsi="Wingdings" w:hint="default"/>
      </w:rPr>
    </w:lvl>
  </w:abstractNum>
  <w:abstractNum w:abstractNumId="8" w15:restartNumberingAfterBreak="0">
    <w:nsid w:val="746E73A2"/>
    <w:multiLevelType w:val="hybridMultilevel"/>
    <w:tmpl w:val="7326DEE6"/>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7A97474C"/>
    <w:multiLevelType w:val="hybridMultilevel"/>
    <w:tmpl w:val="7CF897B2"/>
    <w:lvl w:ilvl="0" w:tplc="5E4C1468">
      <w:start w:val="1"/>
      <w:numFmt w:val="decimal"/>
      <w:pStyle w:val="LearningObjectives"/>
      <w:lvlText w:val="%1."/>
      <w:lvlJc w:val="left"/>
      <w:pPr>
        <w:ind w:left="504" w:hanging="360"/>
      </w:pPr>
      <w:rPr>
        <w:rFonts w:hint="default"/>
      </w:rPr>
    </w:lvl>
    <w:lvl w:ilvl="1" w:tplc="10090003" w:tentative="1">
      <w:start w:val="1"/>
      <w:numFmt w:val="lowerLetter"/>
      <w:lvlText w:val="%2."/>
      <w:lvlJc w:val="left"/>
      <w:pPr>
        <w:ind w:left="1224" w:hanging="360"/>
      </w:pPr>
    </w:lvl>
    <w:lvl w:ilvl="2" w:tplc="10090005" w:tentative="1">
      <w:start w:val="1"/>
      <w:numFmt w:val="lowerRoman"/>
      <w:lvlText w:val="%3."/>
      <w:lvlJc w:val="right"/>
      <w:pPr>
        <w:ind w:left="1944" w:hanging="180"/>
      </w:pPr>
    </w:lvl>
    <w:lvl w:ilvl="3" w:tplc="10090001" w:tentative="1">
      <w:start w:val="1"/>
      <w:numFmt w:val="decimal"/>
      <w:lvlText w:val="%4."/>
      <w:lvlJc w:val="left"/>
      <w:pPr>
        <w:ind w:left="2664" w:hanging="360"/>
      </w:pPr>
    </w:lvl>
    <w:lvl w:ilvl="4" w:tplc="10090003" w:tentative="1">
      <w:start w:val="1"/>
      <w:numFmt w:val="lowerLetter"/>
      <w:lvlText w:val="%5."/>
      <w:lvlJc w:val="left"/>
      <w:pPr>
        <w:ind w:left="3384" w:hanging="360"/>
      </w:pPr>
    </w:lvl>
    <w:lvl w:ilvl="5" w:tplc="10090005" w:tentative="1">
      <w:start w:val="1"/>
      <w:numFmt w:val="lowerRoman"/>
      <w:lvlText w:val="%6."/>
      <w:lvlJc w:val="right"/>
      <w:pPr>
        <w:ind w:left="4104" w:hanging="180"/>
      </w:pPr>
    </w:lvl>
    <w:lvl w:ilvl="6" w:tplc="10090001" w:tentative="1">
      <w:start w:val="1"/>
      <w:numFmt w:val="decimal"/>
      <w:lvlText w:val="%7."/>
      <w:lvlJc w:val="left"/>
      <w:pPr>
        <w:ind w:left="4824" w:hanging="360"/>
      </w:pPr>
    </w:lvl>
    <w:lvl w:ilvl="7" w:tplc="10090003" w:tentative="1">
      <w:start w:val="1"/>
      <w:numFmt w:val="lowerLetter"/>
      <w:lvlText w:val="%8."/>
      <w:lvlJc w:val="left"/>
      <w:pPr>
        <w:ind w:left="5544" w:hanging="360"/>
      </w:pPr>
    </w:lvl>
    <w:lvl w:ilvl="8" w:tplc="10090005" w:tentative="1">
      <w:start w:val="1"/>
      <w:numFmt w:val="lowerRoman"/>
      <w:lvlText w:val="%9."/>
      <w:lvlJc w:val="right"/>
      <w:pPr>
        <w:ind w:left="6264" w:hanging="180"/>
      </w:pPr>
    </w:lvl>
  </w:abstractNum>
  <w:num w:numId="1" w16cid:durableId="316735854">
    <w:abstractNumId w:val="2"/>
  </w:num>
  <w:num w:numId="2" w16cid:durableId="881091798">
    <w:abstractNumId w:val="7"/>
  </w:num>
  <w:num w:numId="3" w16cid:durableId="172116276">
    <w:abstractNumId w:val="6"/>
  </w:num>
  <w:num w:numId="4" w16cid:durableId="1197818607">
    <w:abstractNumId w:val="6"/>
    <w:lvlOverride w:ilvl="0">
      <w:startOverride w:val="2"/>
    </w:lvlOverride>
  </w:num>
  <w:num w:numId="5" w16cid:durableId="1202749406">
    <w:abstractNumId w:val="6"/>
    <w:lvlOverride w:ilvl="0">
      <w:startOverride w:val="1"/>
    </w:lvlOverride>
  </w:num>
  <w:num w:numId="6" w16cid:durableId="2036036803">
    <w:abstractNumId w:val="6"/>
    <w:lvlOverride w:ilvl="0">
      <w:startOverride w:val="3"/>
    </w:lvlOverride>
  </w:num>
  <w:num w:numId="7" w16cid:durableId="894463858">
    <w:abstractNumId w:val="9"/>
  </w:num>
  <w:num w:numId="8" w16cid:durableId="1356424620">
    <w:abstractNumId w:val="0"/>
  </w:num>
  <w:num w:numId="9" w16cid:durableId="2124478">
    <w:abstractNumId w:val="4"/>
  </w:num>
  <w:num w:numId="10" w16cid:durableId="1276865242">
    <w:abstractNumId w:val="1"/>
  </w:num>
  <w:num w:numId="11" w16cid:durableId="1792164333">
    <w:abstractNumId w:val="5"/>
  </w:num>
  <w:num w:numId="12" w16cid:durableId="1903902419">
    <w:abstractNumId w:val="8"/>
  </w:num>
  <w:num w:numId="13" w16cid:durableId="53878078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8"/>
  <w:proofState w:spelling="clean"/>
  <w:attachedTemplate r:id="rId1"/>
  <w:defaultTabStop w:val="720"/>
  <w:drawingGridHorizontalSpacing w:val="144"/>
  <w:drawingGridVerticalSpacing w:val="144"/>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5DBB"/>
    <w:rsid w:val="00024BFD"/>
    <w:rsid w:val="00041B21"/>
    <w:rsid w:val="0006543A"/>
    <w:rsid w:val="00081D18"/>
    <w:rsid w:val="000A252F"/>
    <w:rsid w:val="000C282B"/>
    <w:rsid w:val="00115DBB"/>
    <w:rsid w:val="00134907"/>
    <w:rsid w:val="001468C3"/>
    <w:rsid w:val="00162AB5"/>
    <w:rsid w:val="001D4884"/>
    <w:rsid w:val="00200E81"/>
    <w:rsid w:val="0030053B"/>
    <w:rsid w:val="003173A0"/>
    <w:rsid w:val="003404BA"/>
    <w:rsid w:val="0034199A"/>
    <w:rsid w:val="00342940"/>
    <w:rsid w:val="0034387C"/>
    <w:rsid w:val="003457CD"/>
    <w:rsid w:val="00387BD0"/>
    <w:rsid w:val="00391806"/>
    <w:rsid w:val="003C69A5"/>
    <w:rsid w:val="003D3825"/>
    <w:rsid w:val="003E484B"/>
    <w:rsid w:val="00413DCD"/>
    <w:rsid w:val="00432253"/>
    <w:rsid w:val="00434D7F"/>
    <w:rsid w:val="004527E2"/>
    <w:rsid w:val="00465F81"/>
    <w:rsid w:val="004F55F5"/>
    <w:rsid w:val="00510837"/>
    <w:rsid w:val="0055755B"/>
    <w:rsid w:val="005A1597"/>
    <w:rsid w:val="006011F0"/>
    <w:rsid w:val="0060204C"/>
    <w:rsid w:val="00615C48"/>
    <w:rsid w:val="00630BB7"/>
    <w:rsid w:val="006A1AA0"/>
    <w:rsid w:val="006C403D"/>
    <w:rsid w:val="006D72EC"/>
    <w:rsid w:val="00724712"/>
    <w:rsid w:val="007734F5"/>
    <w:rsid w:val="007B251C"/>
    <w:rsid w:val="007C72B5"/>
    <w:rsid w:val="007E6C68"/>
    <w:rsid w:val="007F4300"/>
    <w:rsid w:val="00804935"/>
    <w:rsid w:val="00805385"/>
    <w:rsid w:val="008301D9"/>
    <w:rsid w:val="00831183"/>
    <w:rsid w:val="008775A5"/>
    <w:rsid w:val="008A5F2E"/>
    <w:rsid w:val="008E62A1"/>
    <w:rsid w:val="008F0A44"/>
    <w:rsid w:val="00902533"/>
    <w:rsid w:val="00974D37"/>
    <w:rsid w:val="00982746"/>
    <w:rsid w:val="009E4064"/>
    <w:rsid w:val="00A035C9"/>
    <w:rsid w:val="00A4493B"/>
    <w:rsid w:val="00A463A0"/>
    <w:rsid w:val="00A50F4E"/>
    <w:rsid w:val="00A72119"/>
    <w:rsid w:val="00A942A5"/>
    <w:rsid w:val="00AB50ED"/>
    <w:rsid w:val="00AB635C"/>
    <w:rsid w:val="00AE11B8"/>
    <w:rsid w:val="00B51362"/>
    <w:rsid w:val="00B52C4A"/>
    <w:rsid w:val="00B60386"/>
    <w:rsid w:val="00B84F31"/>
    <w:rsid w:val="00B92E6A"/>
    <w:rsid w:val="00BD6566"/>
    <w:rsid w:val="00BE7EF6"/>
    <w:rsid w:val="00C32FC1"/>
    <w:rsid w:val="00C45330"/>
    <w:rsid w:val="00C65E1F"/>
    <w:rsid w:val="00CA364E"/>
    <w:rsid w:val="00CE717B"/>
    <w:rsid w:val="00D0045F"/>
    <w:rsid w:val="00D2401E"/>
    <w:rsid w:val="00D81DDA"/>
    <w:rsid w:val="00D92F35"/>
    <w:rsid w:val="00DD497E"/>
    <w:rsid w:val="00DD6DEF"/>
    <w:rsid w:val="00DE6419"/>
    <w:rsid w:val="00E05386"/>
    <w:rsid w:val="00E658EE"/>
    <w:rsid w:val="00EA265B"/>
    <w:rsid w:val="00EB753B"/>
    <w:rsid w:val="00EC099E"/>
    <w:rsid w:val="00ED07E9"/>
    <w:rsid w:val="00ED4052"/>
    <w:rsid w:val="00EE17B3"/>
    <w:rsid w:val="00EE627C"/>
    <w:rsid w:val="00F46C31"/>
    <w:rsid w:val="00F8739A"/>
    <w:rsid w:val="00FA1F40"/>
    <w:rsid w:val="00FB15D1"/>
    <w:rsid w:val="00FC44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C9DAE7"/>
  <w15:docId w15:val="{A46EE002-82A3-4BDA-B7FB-E9FDA7119D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5386"/>
    <w:rPr>
      <w:sz w:val="22"/>
      <w:szCs w:val="22"/>
      <w:lang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basedOn w:val="DefaultParagraphFont"/>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uiPriority w:val="34"/>
    <w:qFormat/>
    <w:rsid w:val="003D3825"/>
    <w:pPr>
      <w:ind w:left="720"/>
      <w:contextualSpacing/>
    </w:pPr>
  </w:style>
  <w:style w:type="paragraph" w:customStyle="1" w:styleId="LessonActivities">
    <w:name w:val="Lesson Activities"/>
    <w:basedOn w:val="ListParagraph"/>
    <w:qFormat/>
    <w:rsid w:val="00B52C4A"/>
    <w:pPr>
      <w:numPr>
        <w:numId w:val="2"/>
      </w:numPr>
      <w:spacing w:after="80"/>
    </w:pPr>
    <w:rPr>
      <w:rFonts w:ascii="Cambria" w:eastAsia="MS Mincho" w:hAnsi="Cambria"/>
      <w:lang w:val="en-US" w:bidi="en-US"/>
    </w:rPr>
  </w:style>
  <w:style w:type="paragraph" w:customStyle="1" w:styleId="SectionHeadings">
    <w:name w:val="Section Headings"/>
    <w:basedOn w:val="Normal"/>
    <w:link w:val="SectionHeadingsChar"/>
    <w:qFormat/>
    <w:rsid w:val="003D3825"/>
    <w:pPr>
      <w:spacing w:after="160"/>
      <w:jc w:val="center"/>
    </w:pPr>
    <w:rPr>
      <w:rFonts w:ascii="Cambria" w:eastAsia="Times New Roman" w:hAnsi="Cambria"/>
      <w:b/>
      <w:sz w:val="24"/>
      <w:szCs w:val="24"/>
      <w:lang w:val="en-US" w:bidi="en-US"/>
    </w:rPr>
  </w:style>
  <w:style w:type="character" w:customStyle="1" w:styleId="SectionHeadingsChar">
    <w:name w:val="Section Headings Char"/>
    <w:basedOn w:val="DefaultParagraphFont"/>
    <w:link w:val="SectionHeadings"/>
    <w:rsid w:val="003D3825"/>
    <w:rPr>
      <w:rFonts w:ascii="Cambria" w:eastAsia="Times New Roman" w:hAnsi="Cambria"/>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D92F35"/>
    <w:pPr>
      <w:numPr>
        <w:numId w:val="7"/>
      </w:numPr>
      <w:spacing w:line="300" w:lineRule="auto"/>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eastAsia="Times New Roman"/>
      <w:i/>
      <w:iCs/>
      <w:color w:val="4F81BD"/>
    </w:rPr>
  </w:style>
  <w:style w:type="paragraph" w:customStyle="1" w:styleId="VignetteQuestions">
    <w:name w:val="Vignette Questions"/>
    <w:basedOn w:val="ListNumber"/>
    <w:qFormat/>
    <w:rsid w:val="0060204C"/>
    <w:pPr>
      <w:numPr>
        <w:numId w:val="5"/>
      </w:numPr>
    </w:pPr>
    <w:rPr>
      <w:sz w:val="22"/>
      <w:szCs w:val="22"/>
    </w:rPr>
  </w:style>
  <w:style w:type="paragraph" w:customStyle="1" w:styleId="AdditionalActivities">
    <w:name w:val="Additional Activities"/>
    <w:basedOn w:val="VignetteQuestions"/>
    <w:qFormat/>
    <w:rsid w:val="0060204C"/>
  </w:style>
  <w:style w:type="paragraph" w:customStyle="1" w:styleId="AdditionalSuggestedmaterials">
    <w:name w:val="Additional Suggested materials"/>
    <w:basedOn w:val="ListBullet2"/>
    <w:qFormat/>
    <w:rsid w:val="000C282B"/>
    <w:rPr>
      <w:color w:val="auto"/>
      <w:sz w:val="20"/>
      <w:szCs w:val="20"/>
    </w:rPr>
  </w:style>
  <w:style w:type="paragraph" w:customStyle="1" w:styleId="materialsandresourcesneeded">
    <w:name w:val="materials and resources needed"/>
    <w:basedOn w:val="ListBullet2"/>
    <w:qFormat/>
    <w:rsid w:val="000C282B"/>
    <w:pPr>
      <w:spacing w:after="20"/>
    </w:pPr>
    <w:rPr>
      <w:color w:val="auto"/>
      <w:sz w:val="20"/>
      <w:szCs w:val="20"/>
    </w:rPr>
  </w:style>
  <w:style w:type="paragraph" w:customStyle="1" w:styleId="Filmsummary">
    <w:name w:val="Film summary"/>
    <w:basedOn w:val="Normal"/>
    <w:qFormat/>
    <w:rsid w:val="007E6C68"/>
    <w:rPr>
      <w:rFonts w:ascii="Cambria" w:hAnsi="Cambria"/>
      <w:sz w:val="24"/>
      <w:szCs w:val="24"/>
    </w:rPr>
  </w:style>
  <w:style w:type="character" w:styleId="Hyperlink">
    <w:name w:val="Hyperlink"/>
    <w:basedOn w:val="DefaultParagraphFont"/>
    <w:uiPriority w:val="99"/>
    <w:unhideWhenUsed/>
    <w:rsid w:val="00B92E6A"/>
    <w:rPr>
      <w:color w:val="0000FF"/>
      <w:u w:val="single"/>
    </w:rPr>
  </w:style>
  <w:style w:type="character" w:styleId="FollowedHyperlink">
    <w:name w:val="FollowedHyperlink"/>
    <w:basedOn w:val="DefaultParagraphFont"/>
    <w:uiPriority w:val="99"/>
    <w:semiHidden/>
    <w:unhideWhenUsed/>
    <w:rsid w:val="000A252F"/>
    <w:rPr>
      <w:color w:val="800080"/>
      <w:u w:val="single"/>
    </w:rPr>
  </w:style>
  <w:style w:type="character" w:styleId="UnresolvedMention">
    <w:name w:val="Unresolved Mention"/>
    <w:basedOn w:val="DefaultParagraphFont"/>
    <w:uiPriority w:val="99"/>
    <w:semiHidden/>
    <w:unhideWhenUsed/>
    <w:rsid w:val="00DD6D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yperlink" Target="https://youtu.be/NFwpDcBUPlw" TargetMode="External"/><Relationship Id="rId18" Type="http://schemas.openxmlformats.org/officeDocument/2006/relationships/hyperlink" Target="https://www.labourheritagecentre.ca/children/" TargetMode="External"/><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s://minersmemorial.ca/ginger-goodwin/" TargetMode="External"/><Relationship Id="rId7" Type="http://schemas.openxmlformats.org/officeDocument/2006/relationships/image" Target="media/image1.jpeg"/><Relationship Id="rId12" Type="http://schemas.openxmlformats.org/officeDocument/2006/relationships/hyperlink" Target="https://www.labourheritagecentre.ca/island/" TargetMode="External"/><Relationship Id="rId17" Type="http://schemas.openxmlformats.org/officeDocument/2006/relationships/hyperlink" Target="https://www.labourheritagecentre.ca/miners/" TargetMode="External"/><Relationship Id="rId25" Type="http://schemas.openxmlformats.org/officeDocument/2006/relationships/hyperlink" Target="https://www.youtube.com/watch?v=9xzoS0jqB5g" TargetMode="External"/><Relationship Id="rId2" Type="http://schemas.openxmlformats.org/officeDocument/2006/relationships/styles" Target="styles.xml"/><Relationship Id="rId16" Type="http://schemas.openxmlformats.org/officeDocument/2006/relationships/hyperlink" Target="https://www.knowbc.com/books/On-the-Line/Chapter-5" TargetMode="External"/><Relationship Id="rId20" Type="http://schemas.openxmlformats.org/officeDocument/2006/relationships/hyperlink" Target="https://youtu.be/NFwpDcBUPlw"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labourheritagecentre.ca/children/" TargetMode="External"/><Relationship Id="rId24" Type="http://schemas.openxmlformats.org/officeDocument/2006/relationships/hyperlink" Target="https://www.youtube.com/watch?v=9xzoS0jqB5g" TargetMode="External"/><Relationship Id="rId5" Type="http://schemas.openxmlformats.org/officeDocument/2006/relationships/footnotes" Target="footnotes.xml"/><Relationship Id="rId15" Type="http://schemas.openxmlformats.org/officeDocument/2006/relationships/hyperlink" Target="https://www.thecanadianencyclopedia.ca/en/article/albert-goodwin" TargetMode="External"/><Relationship Id="rId23" Type="http://schemas.openxmlformats.org/officeDocument/2006/relationships/hyperlink" Target="https://www.knowbc.com/books/On-the-Line/Chapter-5" TargetMode="External"/><Relationship Id="rId28" Type="http://schemas.openxmlformats.org/officeDocument/2006/relationships/theme" Target="theme/theme1.xml"/><Relationship Id="rId10" Type="http://schemas.openxmlformats.org/officeDocument/2006/relationships/hyperlink" Target="https://www.labourheritagecentre.ca/miners/" TargetMode="External"/><Relationship Id="rId19" Type="http://schemas.openxmlformats.org/officeDocument/2006/relationships/hyperlink" Target="https://www.labourheritagecentre.ca/island/" TargetMode="External"/><Relationship Id="rId4" Type="http://schemas.openxmlformats.org/officeDocument/2006/relationships/webSettings" Target="webSettings.xml"/><Relationship Id="rId9" Type="http://schemas.openxmlformats.org/officeDocument/2006/relationships/hyperlink" Target="https://www.knowbc.com/books/On-the-Line/Chapter-5" TargetMode="External"/><Relationship Id="rId14" Type="http://schemas.openxmlformats.org/officeDocument/2006/relationships/hyperlink" Target="https://minersmemorial.ca/ginger-goodwin/" TargetMode="External"/><Relationship Id="rId22" Type="http://schemas.openxmlformats.org/officeDocument/2006/relationships/hyperlink" Target="https://www.thecanadianencyclopedia.ca/en/article/albert-goodwin" TargetMode="External"/><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Desktop\Project\Lesson%20Plan%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Lesson Plan Template</Template>
  <TotalTime>676</TotalTime>
  <Pages>2</Pages>
  <Words>11</Words>
  <Characters>65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Wayne</dc:creator>
  <cp:lastModifiedBy>Wayne Axford</cp:lastModifiedBy>
  <cp:revision>9</cp:revision>
  <cp:lastPrinted>2015-04-13T21:59:00Z</cp:lastPrinted>
  <dcterms:created xsi:type="dcterms:W3CDTF">2022-05-15T23:14:00Z</dcterms:created>
  <dcterms:modified xsi:type="dcterms:W3CDTF">2024-11-29T18:37:00Z</dcterms:modified>
</cp:coreProperties>
</file>