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7E2" w:rsidRDefault="00552B52" w:rsidP="00E05386">
      <w:r>
        <w:rPr>
          <w:noProof/>
          <w:lang w:eastAsia="en-CA"/>
        </w:rPr>
        <w:pict>
          <v:shapetype id="_x0000_t202" coordsize="21600,21600" o:spt="202" path="m,l,21600r21600,l21600,xe">
            <v:stroke joinstyle="miter"/>
            <v:path gradientshapeok="t" o:connecttype="rect"/>
          </v:shapetype>
          <v:shape id="_x0000_s1026" type="#_x0000_t202" style="position:absolute;margin-left:0;margin-top:0;width:468pt;height:187.2pt;z-index:251658240" strokecolor="white [3212]">
            <v:textbox style="mso-next-textbox:#_x0000_s1026">
              <w:txbxContent>
                <w:p w:rsidR="00C27ACC" w:rsidRDefault="00C27ACC" w:rsidP="00E05386">
                  <w:pPr>
                    <w:tabs>
                      <w:tab w:val="left" w:pos="0"/>
                      <w:tab w:val="right" w:pos="9020"/>
                    </w:tabs>
                    <w:spacing w:after="120"/>
                    <w:rPr>
                      <w:sz w:val="28"/>
                      <w:szCs w:val="28"/>
                    </w:rPr>
                  </w:pPr>
                  <w:bookmarkStart w:id="0" w:name="_GoBack"/>
                  <w:bookmarkEnd w:id="0"/>
                  <w:r w:rsidRPr="00E05386">
                    <w:rPr>
                      <w:sz w:val="28"/>
                      <w:szCs w:val="28"/>
                    </w:rPr>
                    <w:t xml:space="preserve">Labour History Project                </w:t>
                  </w:r>
                  <w:r>
                    <w:rPr>
                      <w:sz w:val="28"/>
                      <w:szCs w:val="28"/>
                    </w:rPr>
                    <w:tab/>
                  </w:r>
                  <w:r w:rsidRPr="00E05386">
                    <w:rPr>
                      <w:sz w:val="28"/>
                      <w:szCs w:val="28"/>
                    </w:rPr>
                    <w:t>Working People: A History of Labour in BC</w:t>
                  </w:r>
                </w:p>
                <w:p w:rsidR="00C27ACC" w:rsidRDefault="00C27ACC" w:rsidP="00E05386">
                  <w:pPr>
                    <w:tabs>
                      <w:tab w:val="left" w:pos="0"/>
                      <w:tab w:val="right" w:pos="9020"/>
                    </w:tabs>
                    <w:rPr>
                      <w:sz w:val="28"/>
                      <w:szCs w:val="28"/>
                    </w:rPr>
                  </w:pPr>
                  <w:r w:rsidRPr="00E05386">
                    <w:rPr>
                      <w:noProof/>
                      <w:sz w:val="28"/>
                      <w:szCs w:val="28"/>
                      <w:lang w:eastAsia="en-CA"/>
                    </w:rPr>
                    <w:drawing>
                      <wp:inline distT="0" distB="0" distL="0" distR="0">
                        <wp:extent cx="5463015" cy="2034540"/>
                        <wp:effectExtent l="19050" t="0" r="43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PbannerFINAL.jpg"/>
                                <pic:cNvPicPr/>
                              </pic:nvPicPr>
                              <pic:blipFill rotWithShape="1">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t="11100" b="30133"/>
                                <a:stretch/>
                              </pic:blipFill>
                              <pic:spPr bwMode="auto">
                                <a:xfrm>
                                  <a:off x="0" y="0"/>
                                  <a:ext cx="5460880" cy="2033745"/>
                                </a:xfrm>
                                <a:prstGeom prst="rect">
                                  <a:avLst/>
                                </a:prstGeom>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v="urn:schemas-microsoft-com:mac:vml" xmlns:mc="http://schemas.openxmlformats.org/markup-compatibility/2006" xmlns:mo="http://schemas.microsoft.com/office/mac/office/2008/main" xmlns:wpc="http://schemas.microsoft.com/office/word/2010/wordprocessingCanvas"/>
                                  </a:ext>
                                </a:extLst>
                              </pic:spPr>
                            </pic:pic>
                          </a:graphicData>
                        </a:graphic>
                      </wp:inline>
                    </w:drawing>
                  </w:r>
                </w:p>
                <w:p w:rsidR="00C27ACC" w:rsidRPr="00E05386" w:rsidRDefault="00C27ACC" w:rsidP="00E05386">
                  <w:pPr>
                    <w:tabs>
                      <w:tab w:val="left" w:pos="0"/>
                      <w:tab w:val="right" w:pos="9020"/>
                    </w:tabs>
                    <w:rPr>
                      <w:sz w:val="28"/>
                      <w:szCs w:val="28"/>
                    </w:rPr>
                  </w:pPr>
                </w:p>
              </w:txbxContent>
            </v:textbox>
          </v:shape>
        </w:pict>
      </w:r>
    </w:p>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Default="004527E2" w:rsidP="00E05386"/>
    <w:p w:rsidR="004527E2" w:rsidRPr="006A1AA0" w:rsidRDefault="00552B52" w:rsidP="006A1AA0">
      <w:pPr>
        <w:jc w:val="center"/>
        <w:rPr>
          <w:rFonts w:asciiTheme="majorHAnsi" w:hAnsiTheme="majorHAnsi"/>
          <w:b/>
          <w:sz w:val="24"/>
          <w:szCs w:val="24"/>
        </w:rPr>
      </w:pPr>
      <w:r>
        <w:rPr>
          <w:rFonts w:asciiTheme="majorHAnsi" w:hAnsiTheme="majorHAnsi"/>
          <w:b/>
          <w:noProof/>
          <w:sz w:val="24"/>
          <w:szCs w:val="24"/>
          <w:lang w:eastAsia="en-CA"/>
        </w:rPr>
        <w:pict>
          <v:group id="_x0000_s1058" style="position:absolute;left:0;text-align:left;margin-left:0;margin-top:2.45pt;width:469.35pt;height:75.95pt;z-index:251685888" coordorigin="1800,4889" coordsize="9387,1807">
            <v:rect id="Rectangle 2" o:spid="_x0000_s1027" style="position:absolute;left:1800;top:4889;width:9387;height:432;visibility:visible;v-text-anchor:middle-center"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" fillcolor="#a7bfde [1620]" strokecolor="#4579b8 [3044]">
              <v:fill color2="#e4ecf5 [500]" rotate="t" colors="0 #a3c4ff;22938f #bfd5ff;1 #e5eeff" type="gradient"/>
              <v:shadow on="t" opacity="24903f" origin=",.5" offset="0,.55556mm"/>
              <v:textbox style="mso-next-textbox:#Rectangle 2" inset="0,0,0,0">
                <w:txbxContent>
                  <w:p w:rsidR="00C27ACC" w:rsidRPr="00804935" w:rsidRDefault="00C27ACC" w:rsidP="006A1AA0">
                    <w:pPr>
                      <w:jc w:val="center"/>
                      <w:rPr>
                        <w:b/>
                        <w:sz w:val="24"/>
                        <w:szCs w:val="24"/>
                        <w:lang w:val="fr-CA"/>
                      </w:rPr>
                    </w:pPr>
                    <w:r>
                      <w:rPr>
                        <w:b/>
                        <w:sz w:val="24"/>
                        <w:szCs w:val="24"/>
                        <w:lang w:val="fr-CA"/>
                      </w:rPr>
                      <w:t>Helen</w:t>
                    </w:r>
                    <w:r w:rsidR="00866888">
                      <w:rPr>
                        <w:b/>
                        <w:sz w:val="24"/>
                        <w:szCs w:val="24"/>
                        <w:lang w:val="fr-CA"/>
                      </w:rPr>
                      <w:t>a</w:t>
                    </w:r>
                    <w:r>
                      <w:rPr>
                        <w:b/>
                        <w:sz w:val="24"/>
                        <w:szCs w:val="24"/>
                        <w:lang w:val="fr-CA"/>
                      </w:rPr>
                      <w:t xml:space="preserve"> Gutteridge</w:t>
                    </w:r>
                  </w:p>
                  <w:p w:rsidR="00C27ACC" w:rsidRPr="006A1AA0" w:rsidRDefault="00C27ACC" w:rsidP="006A1AA0">
                    <w:pPr>
                      <w:rPr>
                        <w:lang w:val="fr-CA"/>
                      </w:rPr>
                    </w:pPr>
                  </w:p>
                </w:txbxContent>
              </v:textbox>
            </v:rect>
            <v:shape id="_x0000_s1057" type="#_x0000_t202" style="position:absolute;left:1800;top:5400;width:9360;height:1296" filled="f" stroked="f">
              <v:textbox style="mso-next-textbox:#_x0000_s1057">
                <w:txbxContent>
                  <w:p w:rsidR="00C27ACC" w:rsidRDefault="00C27ACC" w:rsidP="005C7351">
                    <w:pPr>
                      <w:pStyle w:val="Filmsummary"/>
                    </w:pPr>
                    <w:r>
                      <w:t xml:space="preserve">Film Summary: </w:t>
                    </w:r>
                    <w:r w:rsidRPr="0044255D">
                      <w:rPr>
                        <w:b w:val="0"/>
                      </w:rPr>
                      <w:t>This film highlights the work undertaken by Helena Gutteridge, a tailor, suffragette, politician, and a</w:t>
                    </w:r>
                    <w:r>
                      <w:rPr>
                        <w:b w:val="0"/>
                      </w:rPr>
                      <w:t>dvocate for working-class women in the early decades of the 20</w:t>
                    </w:r>
                    <w:r w:rsidRPr="00137F19">
                      <w:rPr>
                        <w:b w:val="0"/>
                        <w:vertAlign w:val="superscript"/>
                      </w:rPr>
                      <w:t>th</w:t>
                    </w:r>
                    <w:r>
                      <w:rPr>
                        <w:b w:val="0"/>
                      </w:rPr>
                      <w:t xml:space="preserve"> century.</w:t>
                    </w:r>
                  </w:p>
                </w:txbxContent>
              </v:textbox>
            </v:shape>
          </v:group>
        </w:pict>
      </w:r>
      <w:r w:rsidR="006A1AA0">
        <w:rPr>
          <w:rFonts w:asciiTheme="majorHAnsi" w:hAnsiTheme="majorHAnsi"/>
          <w:b/>
          <w:sz w:val="24"/>
          <w:szCs w:val="24"/>
        </w:rPr>
        <w:t xml:space="preserve"> </w:t>
      </w:r>
    </w:p>
    <w:p w:rsidR="004527E2" w:rsidRDefault="004527E2" w:rsidP="00E05386"/>
    <w:p w:rsidR="006A1AA0" w:rsidRDefault="006A1AA0" w:rsidP="006011F0">
      <w:pPr>
        <w:pStyle w:val="Filmsummary"/>
      </w:pPr>
    </w:p>
    <w:p w:rsidR="0055755B" w:rsidRDefault="0055755B" w:rsidP="00E05386"/>
    <w:p w:rsidR="0055755B" w:rsidRPr="0055755B" w:rsidRDefault="0055755B" w:rsidP="0055755B">
      <w:pPr>
        <w:jc w:val="center"/>
        <w:rPr>
          <w:rFonts w:ascii="Calibri" w:eastAsia="Times New Roman" w:hAnsi="Calibri" w:cs="Times New Roman"/>
          <w:b/>
          <w:sz w:val="24"/>
          <w:szCs w:val="24"/>
          <w:lang w:val="en-US" w:bidi="en-US"/>
        </w:rPr>
      </w:pPr>
    </w:p>
    <w:p w:rsidR="006A1AA0" w:rsidRDefault="00552B52" w:rsidP="00E05386">
      <w:r>
        <w:rPr>
          <w:noProof/>
          <w:lang w:eastAsia="en-CA"/>
        </w:rPr>
        <w:pict>
          <v:group id="_x0000_s1064" style="position:absolute;margin-left:0;margin-top:8.75pt;width:468pt;height:79.2pt;z-index:251692032" coordorigin="1800,6572" coordsize="9360,1129">
            <v:shape id="Text Box 28" o:spid="_x0000_s1061" type="#_x0000_t202" style="position:absolute;left:1800;top:6572;width:2572;height:1129;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" fillcolor="white [3201]" strokecolor="#4f81bd [3204]" strokeweight="2pt">
              <v:path arrowok="t"/>
              <v:textbox style="mso-next-textbox:#Text Box 28" inset="1mm,1.3mm,1mm">
                <w:txbxContent>
                  <w:p w:rsidR="00C27ACC" w:rsidRDefault="00C27ACC" w:rsidP="00A85F9B">
                    <w:pPr>
                      <w:spacing w:before="40"/>
                      <w:jc w:val="center"/>
                      <w:rPr>
                        <w:rFonts w:asciiTheme="majorHAnsi" w:hAnsiTheme="majorHAnsi"/>
                        <w:b/>
                        <w:sz w:val="24"/>
                        <w:szCs w:val="24"/>
                      </w:rPr>
                    </w:pPr>
                    <w:r>
                      <w:rPr>
                        <w:rFonts w:asciiTheme="majorHAnsi" w:hAnsiTheme="majorHAnsi"/>
                        <w:b/>
                        <w:sz w:val="24"/>
                        <w:szCs w:val="24"/>
                      </w:rPr>
                      <w:t>Curriculum Application</w:t>
                    </w:r>
                    <w:r w:rsidRPr="00082287">
                      <w:rPr>
                        <w:rFonts w:asciiTheme="majorHAnsi" w:hAnsiTheme="majorHAnsi"/>
                        <w:b/>
                        <w:sz w:val="24"/>
                        <w:szCs w:val="24"/>
                      </w:rPr>
                      <w:t>:</w:t>
                    </w:r>
                  </w:p>
                  <w:p w:rsidR="00C27ACC" w:rsidRPr="0044255D" w:rsidRDefault="00C27ACC" w:rsidP="00A85F9B">
                    <w:pPr>
                      <w:spacing w:before="40"/>
                      <w:jc w:val="center"/>
                      <w:rPr>
                        <w:rFonts w:asciiTheme="majorHAnsi" w:hAnsiTheme="majorHAnsi"/>
                        <w:sz w:val="24"/>
                        <w:szCs w:val="24"/>
                      </w:rPr>
                    </w:pPr>
                    <w:r>
                      <w:rPr>
                        <w:rFonts w:asciiTheme="majorHAnsi" w:hAnsiTheme="majorHAnsi"/>
                        <w:sz w:val="24"/>
                        <w:szCs w:val="24"/>
                      </w:rPr>
                      <w:t xml:space="preserve">Social Studies 10 and </w:t>
                    </w:r>
                    <w:r w:rsidRPr="0044255D">
                      <w:rPr>
                        <w:rFonts w:asciiTheme="majorHAnsi" w:hAnsiTheme="majorHAnsi"/>
                        <w:sz w:val="24"/>
                        <w:szCs w:val="24"/>
                      </w:rPr>
                      <w:t>Social Studies 11</w:t>
                    </w:r>
                  </w:p>
                </w:txbxContent>
              </v:textbox>
            </v:shape>
            <v:shape id="Text Box 32" o:spid="_x0000_s1062" type="#_x0000_t202" style="position:absolute;left:4680;top:6572;width:6480;height:1129;visibility:visible;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" fillcolor="white [3201]" strokecolor="#4f81bd [3204]" strokeweight="2pt">
              <v:path arrowok="t"/>
              <v:textbox>
                <w:txbxContent>
                  <w:p w:rsidR="00C27ACC" w:rsidRPr="00082287" w:rsidRDefault="00C27ACC" w:rsidP="009D3E9F">
                    <w:pPr>
                      <w:pStyle w:val="Descriptions"/>
                      <w:spacing w:before="0"/>
                      <w:rPr>
                        <w:rFonts w:asciiTheme="majorHAnsi" w:hAnsiTheme="majorHAnsi"/>
                        <w:sz w:val="24"/>
                      </w:rPr>
                    </w:pPr>
                    <w:r w:rsidRPr="00082287">
                      <w:rPr>
                        <w:rFonts w:asciiTheme="majorHAnsi" w:hAnsiTheme="majorHAnsi"/>
                        <w:b/>
                        <w:sz w:val="24"/>
                        <w:szCs w:val="24"/>
                      </w:rPr>
                      <w:t>The Essential Question:</w:t>
                    </w:r>
                    <w:r w:rsidRPr="00082287">
                      <w:rPr>
                        <w:rFonts w:asciiTheme="majorHAnsi" w:hAnsiTheme="majorHAnsi"/>
                        <w:sz w:val="24"/>
                      </w:rPr>
                      <w:t xml:space="preserve"> </w:t>
                    </w:r>
                    <w:r>
                      <w:rPr>
                        <w:rFonts w:asciiTheme="majorHAnsi" w:hAnsiTheme="majorHAnsi"/>
                        <w:sz w:val="24"/>
                      </w:rPr>
                      <w:t xml:space="preserve"> What were t</w:t>
                    </w:r>
                    <w:r w:rsidRPr="00137F19">
                      <w:rPr>
                        <w:rFonts w:asciiTheme="majorHAnsi" w:hAnsiTheme="majorHAnsi"/>
                        <w:sz w:val="24"/>
                      </w:rPr>
                      <w:t>he interrelationships in BC among important social reform movements, including the women’s suffrage movement, the peace movement, the social democratic movemen</w:t>
                    </w:r>
                    <w:r>
                      <w:rPr>
                        <w:rFonts w:asciiTheme="majorHAnsi" w:hAnsiTheme="majorHAnsi"/>
                        <w:sz w:val="24"/>
                      </w:rPr>
                      <w:t>t, and the trade union movement?</w:t>
                    </w:r>
                  </w:p>
                  <w:p w:rsidR="00C27ACC" w:rsidRPr="00082287" w:rsidRDefault="00C27ACC" w:rsidP="00A85F9B">
                    <w:pPr>
                      <w:pStyle w:val="normal0"/>
                      <w:rPr>
                        <w:rFonts w:asciiTheme="majorHAnsi" w:hAnsiTheme="majorHAnsi"/>
                      </w:rPr>
                    </w:pPr>
                  </w:p>
                  <w:p w:rsidR="00C27ACC" w:rsidRPr="00E71505" w:rsidRDefault="00C27ACC" w:rsidP="00A85F9B">
                    <w:pPr>
                      <w:pStyle w:val="Descriptions"/>
                      <w:spacing w:before="0"/>
                      <w:rPr>
                        <w:rFonts w:asciiTheme="minorHAnsi" w:hAnsiTheme="minorHAnsi"/>
                      </w:rPr>
                    </w:pPr>
                  </w:p>
                  <w:p w:rsidR="00C27ACC" w:rsidRPr="00E71505" w:rsidRDefault="00C27ACC" w:rsidP="00A85F9B">
                    <w:pPr>
                      <w:rPr>
                        <w:rFonts w:asciiTheme="majorHAnsi" w:hAnsiTheme="majorHAnsi"/>
                      </w:rPr>
                    </w:pPr>
                  </w:p>
                  <w:p w:rsidR="00C27ACC" w:rsidRPr="003A39D6" w:rsidRDefault="00C27ACC" w:rsidP="00A85F9B">
                    <w:pPr>
                      <w:rPr>
                        <w:rFonts w:asciiTheme="majorHAnsi" w:hAnsiTheme="majorHAnsi"/>
                      </w:rPr>
                    </w:pPr>
                  </w:p>
                  <w:p w:rsidR="00C27ACC" w:rsidRPr="003A39D6" w:rsidRDefault="00C27ACC" w:rsidP="00A85F9B">
                    <w:pPr>
                      <w:rPr>
                        <w:rFonts w:asciiTheme="majorHAnsi" w:hAnsiTheme="majorHAnsi"/>
                      </w:rPr>
                    </w:pPr>
                  </w:p>
                  <w:p w:rsidR="00C27ACC" w:rsidRPr="003A39D6" w:rsidRDefault="00C27ACC" w:rsidP="00A85F9B">
                    <w:pPr>
                      <w:rPr>
                        <w:rFonts w:asciiTheme="majorHAnsi" w:hAnsiTheme="majorHAnsi"/>
                      </w:rPr>
                    </w:pPr>
                    <w:r w:rsidRPr="003A39D6">
                      <w:rPr>
                        <w:rFonts w:asciiTheme="majorHAnsi" w:hAnsiTheme="majorHAnsi"/>
                      </w:rPr>
                      <w:t xml:space="preserve">What historical factors </w:t>
                    </w:r>
                  </w:p>
                </w:txbxContent>
              </v:textbox>
            </v:shape>
          </v:group>
        </w:pict>
      </w:r>
    </w:p>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2B52" w:rsidP="00E05386">
      <w:r>
        <w:rPr>
          <w:noProof/>
          <w:lang w:eastAsia="en-CA"/>
        </w:rPr>
        <w:pict>
          <v:group id="_x0000_s1060" style="position:absolute;margin-left:0;margin-top:1.2pt;width:468pt;height:129.6pt;z-index:251688960" coordorigin="1800,7992" coordsize="9360,2736">
            <v:rect id="Rectangle 7" o:spid="_x0000_s1030" style="position:absolute;left:1800;top:7992;width:9360;height:576;visibility:visible;v-text-anchor:middle-center" o:regroupid="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" fillcolor="#a7bfde [1620]" strokecolor="#4579b8 [3044]">
              <v:fill color2="#e4ecf5 [500]" rotate="t" colors="0 #a3c4ff;22938f #bfd5ff;1 #e5eeff" type="gradient"/>
              <v:shadow on="t" opacity="24903f" origin=",.5" offset="0,.55556mm"/>
              <v:textbox style="mso-next-textbox:#Rectangle 7" inset="0,0,0,0">
                <w:txbxContent>
                  <w:p w:rsidR="00C27ACC" w:rsidRPr="00804935" w:rsidRDefault="00C27ACC" w:rsidP="0055755B">
                    <w:pPr>
                      <w:jc w:val="center"/>
                      <w:rPr>
                        <w:b/>
                        <w:sz w:val="24"/>
                        <w:szCs w:val="24"/>
                      </w:rPr>
                    </w:pPr>
                    <w:r w:rsidRPr="00804935">
                      <w:rPr>
                        <w:b/>
                        <w:sz w:val="24"/>
                        <w:szCs w:val="24"/>
                      </w:rPr>
                      <w:t>Summary of the Lesson Activities</w:t>
                    </w:r>
                  </w:p>
                </w:txbxContent>
              </v:textbox>
            </v:rect>
            <v:shape id="_x0000_s1032" type="#_x0000_t202" style="position:absolute;left:1800;top:8712;width:9360;height:2016" o:regroupid="4" strokecolor="white [3212]">
              <v:textbox style="mso-next-textbox:#_x0000_s1032">
                <w:txbxContent>
                  <w:p w:rsidR="00C27ACC" w:rsidRPr="00125A54" w:rsidRDefault="00C27ACC" w:rsidP="007D107F">
                    <w:pPr>
                      <w:pStyle w:val="LessonActivities"/>
                      <w:spacing w:before="80" w:after="120" w:line="320" w:lineRule="atLeast"/>
                    </w:pPr>
                    <w:r w:rsidRPr="00125A54">
                      <w:t>Focus questions for the vignettes provide a short lesson option. ( 15 minutes)</w:t>
                    </w:r>
                  </w:p>
                  <w:p w:rsidR="00C27ACC" w:rsidRPr="00804935" w:rsidRDefault="00C27ACC" w:rsidP="007D107F">
                    <w:pPr>
                      <w:pStyle w:val="LessonActivities"/>
                      <w:spacing w:before="80" w:after="120" w:line="320" w:lineRule="atLeast"/>
                    </w:pPr>
                    <w:r>
                      <w:t>Small group activity to develop an understanding of the key vocabulary and terms.</w:t>
                    </w:r>
                  </w:p>
                  <w:p w:rsidR="00C27ACC" w:rsidRDefault="00C27ACC" w:rsidP="007D107F">
                    <w:pPr>
                      <w:pStyle w:val="LessonActivities"/>
                      <w:spacing w:before="80" w:after="120" w:line="320" w:lineRule="atLeast"/>
                    </w:pPr>
                    <w:r>
                      <w:t>Small group activity to examine assigned focus questions.</w:t>
                    </w:r>
                  </w:p>
                  <w:p w:rsidR="00C27ACC" w:rsidRPr="00804935" w:rsidRDefault="00C27ACC" w:rsidP="007D107F">
                    <w:pPr>
                      <w:pStyle w:val="LessonActivities"/>
                      <w:spacing w:before="80" w:after="120" w:line="320" w:lineRule="atLeast"/>
                    </w:pPr>
                    <w:r>
                      <w:t>Mock interview with Helen</w:t>
                    </w:r>
                    <w:r w:rsidR="00866888">
                      <w:t>a</w:t>
                    </w:r>
                    <w:r>
                      <w:t xml:space="preserve"> Gutteridge and accompanying writing assignment</w:t>
                    </w:r>
                  </w:p>
                  <w:p w:rsidR="00C27ACC" w:rsidRPr="00804935" w:rsidRDefault="00C27ACC" w:rsidP="007D107F">
                    <w:pPr>
                      <w:pStyle w:val="LessonActivities"/>
                      <w:spacing w:before="80" w:after="120" w:line="320" w:lineRule="atLeast"/>
                    </w:pPr>
                    <w:r>
                      <w:t>Optional questions for further research and discussion.</w:t>
                    </w:r>
                  </w:p>
                  <w:p w:rsidR="00C27ACC" w:rsidRPr="003D3825" w:rsidRDefault="00C27ACC" w:rsidP="007D107F">
                    <w:pPr>
                      <w:pStyle w:val="LessonActivities"/>
                      <w:numPr>
                        <w:ilvl w:val="0"/>
                        <w:numId w:val="0"/>
                      </w:numPr>
                    </w:pPr>
                  </w:p>
                  <w:p w:rsidR="00C27ACC" w:rsidRPr="0055755B" w:rsidRDefault="00C27ACC">
                    <w:pPr>
                      <w:rPr>
                        <w:lang w:val="en-US"/>
                      </w:rPr>
                    </w:pPr>
                  </w:p>
                  <w:p w:rsidR="00C27ACC" w:rsidRDefault="00C27ACC"/>
                  <w:p w:rsidR="00C27ACC" w:rsidRDefault="00C27ACC"/>
                  <w:p w:rsidR="00C27ACC" w:rsidRDefault="00C27ACC"/>
                </w:txbxContent>
              </v:textbox>
            </v:shape>
          </v:group>
        </w:pict>
      </w:r>
    </w:p>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55755B" w:rsidRDefault="0055755B" w:rsidP="00E05386"/>
    <w:p w:rsidR="004527E2" w:rsidRDefault="00552B52" w:rsidP="00E05386">
      <w:r>
        <w:rPr>
          <w:noProof/>
          <w:lang w:eastAsia="en-CA"/>
        </w:rPr>
        <w:pict>
          <v:group id="_x0000_s1068" style="position:absolute;margin-left:0;margin-top:3.7pt;width:468pt;height:180pt;z-index:251704320" coordorigin="1800,10584" coordsize="9360,3768">
            <v:shape id="_x0000_s1037" type="#_x0000_t202" style="position:absolute;left:1800;top:11304;width:9360;height:3048" o:regroupid="6" strokecolor="white [3212]">
              <v:textbox style="mso-next-textbox:#_x0000_s1037">
                <w:txbxContent>
                  <w:p w:rsidR="00C27ACC" w:rsidRDefault="00C27ACC" w:rsidP="007D107F">
                    <w:pPr>
                      <w:pStyle w:val="LearningObjectives"/>
                      <w:spacing w:before="80" w:line="320" w:lineRule="atLeast"/>
                      <w:ind w:left="720"/>
                    </w:pPr>
                    <w:r>
                      <w:t>To learn about the achievements of Helena Gutteridge.</w:t>
                    </w:r>
                  </w:p>
                  <w:p w:rsidR="00C27ACC" w:rsidRDefault="00C27ACC" w:rsidP="007D107F">
                    <w:pPr>
                      <w:pStyle w:val="LearningObjectives"/>
                      <w:spacing w:before="80" w:line="320" w:lineRule="atLeast"/>
                      <w:ind w:left="720"/>
                    </w:pPr>
                    <w:r>
                      <w:t>To appreciate the complicated and occasionally contradictory nature of political and social attitudes in particular historical contexts.</w:t>
                    </w:r>
                  </w:p>
                  <w:p w:rsidR="00C27ACC" w:rsidRDefault="00C27ACC" w:rsidP="007D107F">
                    <w:pPr>
                      <w:pStyle w:val="LearningObjectives"/>
                      <w:spacing w:before="80" w:line="320" w:lineRule="atLeast"/>
                      <w:ind w:left="720"/>
                    </w:pPr>
                    <w:r>
                      <w:t>To appreciate that, while the struggles of working people ought to have been unified, there were divisions based on contemporaneous bigotry.</w:t>
                    </w:r>
                  </w:p>
                  <w:p w:rsidR="00C27ACC" w:rsidRPr="007D107F" w:rsidRDefault="00C27ACC" w:rsidP="007D107F">
                    <w:pPr>
                      <w:pStyle w:val="LearningObjectives"/>
                      <w:spacing w:before="80" w:line="320" w:lineRule="atLeast"/>
                      <w:ind w:left="720"/>
                    </w:pPr>
                    <w:r>
                      <w:t xml:space="preserve"> To understand the well-established (but little known) history of women’s union organizing and the political achievements of one woman, Helena Gutteridge, in British Columbia and to connect those with other socially progressive groups and activities.</w:t>
                    </w:r>
                  </w:p>
                </w:txbxContent>
              </v:textbox>
            </v:shape>
            <v:shape id="Text Box 33" o:spid="_x0000_s1035" type="#_x0000_t202" style="position:absolute;left:1800;top:10584;width:9360;height:576;visibility:visible;mso-width-relative:margin;mso-height-relative:margin" o:regroupid="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" fillcolor="#a7bfde" strokecolor="#4579b8">
              <v:fill color2="#e4ecf5" rotate="t" colors="0 #a3c4ff;22938f #bfd5ff;1 #e5eeff" type="gradient"/>
              <v:shadow on="t" opacity="24903f" origin=",.5" offset="0,.55556mm"/>
              <v:textbox style="mso-next-textbox:#Text Box 33">
                <w:txbxContent>
                  <w:p w:rsidR="00C27ACC" w:rsidRPr="00804935" w:rsidRDefault="00C27ACC" w:rsidP="003D3825">
                    <w:pPr>
                      <w:pStyle w:val="SectionHeadings"/>
                      <w:spacing w:after="0"/>
                      <w:rPr>
                        <w:rFonts w:asciiTheme="minorHAnsi" w:hAnsiTheme="minorHAnsi"/>
                      </w:rPr>
                    </w:pPr>
                    <w:r w:rsidRPr="00804935">
                      <w:rPr>
                        <w:rFonts w:asciiTheme="minorHAnsi" w:hAnsiTheme="minorHAnsi"/>
                      </w:rPr>
                      <w:t>Learning Objectives</w:t>
                    </w:r>
                  </w:p>
                </w:txbxContent>
              </v:textbox>
            </v:shape>
          </v:group>
        </w:pict>
      </w:r>
    </w:p>
    <w:p w:rsidR="0055755B" w:rsidRDefault="0055755B" w:rsidP="00E05386"/>
    <w:p w:rsidR="004527E2" w:rsidRDefault="004527E2" w:rsidP="00E05386"/>
    <w:p w:rsidR="008A5F2E" w:rsidRDefault="008A5F2E" w:rsidP="00E05386"/>
    <w:p w:rsidR="004527E2" w:rsidRDefault="004527E2" w:rsidP="00E05386"/>
    <w:p w:rsidR="008A5F2E" w:rsidRDefault="008A5F2E" w:rsidP="00E05386"/>
    <w:p w:rsidR="008A5F2E" w:rsidRDefault="008A5F2E" w:rsidP="00E05386"/>
    <w:p w:rsidR="008A5F2E" w:rsidRDefault="0044255D" w:rsidP="00137F19">
      <w:pPr>
        <w:spacing w:after="200" w:line="276" w:lineRule="auto"/>
      </w:pPr>
      <w:r>
        <w:br w:type="page"/>
      </w:r>
    </w:p>
    <w:p w:rsidR="008A5F2E" w:rsidRDefault="00552B52" w:rsidP="00E05386">
      <w:r>
        <w:rPr>
          <w:noProof/>
          <w:lang w:eastAsia="en-CA"/>
        </w:rPr>
        <w:lastRenderedPageBreak/>
        <w:pict>
          <v:group id="_x0000_s1051" style="position:absolute;margin-left:0;margin-top:0;width:468pt;height:194.4pt;z-index:251668480" coordorigin="1800,1080" coordsize="9360,3287">
            <v:shape id="Text Box 35" o:spid="_x0000_s1039" type="#_x0000_t202" style="position:absolute;left:1800;top:1080;width:4320;height:3287;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" fillcolor="white [3201]" strokecolor="#4f81bd [3204]" strokeweight="2pt">
              <v:textbox style="mso-next-textbox:#Text Box 35">
                <w:txbxContent>
                  <w:p w:rsidR="00C27ACC" w:rsidRPr="00804935" w:rsidRDefault="00C27ACC" w:rsidP="00C65EB8">
                    <w:pPr>
                      <w:jc w:val="center"/>
                      <w:rPr>
                        <w:b/>
                      </w:rPr>
                    </w:pPr>
                    <w:r w:rsidRPr="00804935">
                      <w:rPr>
                        <w:b/>
                      </w:rPr>
                      <w:t xml:space="preserve">Materials and Resources </w:t>
                    </w:r>
                    <w:r>
                      <w:rPr>
                        <w:b/>
                      </w:rPr>
                      <w:t>Provided</w:t>
                    </w:r>
                  </w:p>
                  <w:p w:rsidR="00C27ACC" w:rsidRPr="006D70BC" w:rsidRDefault="00C27ACC" w:rsidP="008A5F2E">
                    <w:pPr>
                      <w:jc w:val="center"/>
                      <w:rPr>
                        <w:rFonts w:asciiTheme="majorHAnsi" w:hAnsiTheme="majorHAnsi"/>
                        <w:b/>
                      </w:rPr>
                    </w:pPr>
                  </w:p>
                  <w:p w:rsidR="00C27ACC" w:rsidRPr="00125A54" w:rsidRDefault="00552B52" w:rsidP="00CD563F">
                    <w:pPr>
                      <w:pStyle w:val="ListParagraph"/>
                      <w:numPr>
                        <w:ilvl w:val="0"/>
                        <w:numId w:val="10"/>
                      </w:numPr>
                      <w:autoSpaceDE w:val="0"/>
                      <w:autoSpaceDN w:val="0"/>
                      <w:adjustRightInd w:val="0"/>
                      <w:spacing w:after="40"/>
                      <w:ind w:left="720" w:right="245" w:hanging="432"/>
                      <w:rPr>
                        <w:rStyle w:val="Hyperlink"/>
                        <w:rFonts w:ascii="Cambria" w:hAnsi="Cambria" w:cs="Cambria"/>
                        <w:sz w:val="21"/>
                        <w:szCs w:val="21"/>
                      </w:rPr>
                    </w:pPr>
                    <w:r w:rsidRPr="00125A54">
                      <w:rPr>
                        <w:rFonts w:ascii="Cambria" w:hAnsi="Cambria" w:cs="Cambria"/>
                        <w:color w:val="0000FF"/>
                        <w:sz w:val="21"/>
                        <w:szCs w:val="21"/>
                      </w:rPr>
                      <w:fldChar w:fldCharType="begin"/>
                    </w:r>
                    <w:r w:rsidR="00D979EC">
                      <w:rPr>
                        <w:rFonts w:ascii="Cambria" w:hAnsi="Cambria" w:cs="Cambria"/>
                        <w:color w:val="0000FF"/>
                        <w:sz w:val="21"/>
                        <w:szCs w:val="21"/>
                      </w:rPr>
                      <w:instrText>HYPERLINK "https://cdnapisec.kaltura.com/index.php/extwidget/preview/partner_id/1454421/uiconf_id/26824312/entry_id/0_kme4jc6d/embed/dynamic"</w:instrText>
                    </w:r>
                    <w:r w:rsidRPr="00125A54">
                      <w:rPr>
                        <w:rFonts w:ascii="Cambria" w:hAnsi="Cambria" w:cs="Cambria"/>
                        <w:color w:val="0000FF"/>
                        <w:sz w:val="21"/>
                        <w:szCs w:val="21"/>
                      </w:rPr>
                      <w:fldChar w:fldCharType="separate"/>
                    </w:r>
                    <w:r w:rsidR="00C27ACC" w:rsidRPr="00125A54">
                      <w:rPr>
                        <w:rStyle w:val="Hyperlink"/>
                        <w:rFonts w:ascii="Cambria" w:hAnsi="Cambria" w:cs="Cambria"/>
                        <w:sz w:val="21"/>
                        <w:szCs w:val="21"/>
                      </w:rPr>
                      <w:t>“</w:t>
                    </w:r>
                    <w:r w:rsidR="00C27ACC">
                      <w:rPr>
                        <w:rStyle w:val="Hyperlink"/>
                        <w:rFonts w:ascii="Cambria" w:hAnsi="Cambria" w:cs="Cambria"/>
                        <w:sz w:val="21"/>
                        <w:szCs w:val="21"/>
                      </w:rPr>
                      <w:t>Helen</w:t>
                    </w:r>
                    <w:r w:rsidR="00866888">
                      <w:rPr>
                        <w:rStyle w:val="Hyperlink"/>
                        <w:rFonts w:ascii="Cambria" w:hAnsi="Cambria" w:cs="Cambria"/>
                        <w:sz w:val="21"/>
                        <w:szCs w:val="21"/>
                      </w:rPr>
                      <w:t>a</w:t>
                    </w:r>
                    <w:r w:rsidR="00C27ACC">
                      <w:rPr>
                        <w:rStyle w:val="Hyperlink"/>
                        <w:rFonts w:ascii="Cambria" w:hAnsi="Cambria" w:cs="Cambria"/>
                        <w:sz w:val="21"/>
                        <w:szCs w:val="21"/>
                      </w:rPr>
                      <w:t xml:space="preserve"> Gutteridge</w:t>
                    </w:r>
                    <w:r w:rsidR="00C27ACC" w:rsidRPr="00125A54">
                      <w:rPr>
                        <w:rStyle w:val="Hyperlink"/>
                        <w:rFonts w:ascii="Cambria" w:hAnsi="Cambria" w:cs="Cambria"/>
                        <w:sz w:val="21"/>
                        <w:szCs w:val="21"/>
                      </w:rPr>
                      <w:t>” Episode 2-</w:t>
                    </w:r>
                  </w:p>
                  <w:p w:rsidR="00C27ACC" w:rsidRPr="00125A54" w:rsidRDefault="00C27ACC" w:rsidP="00CD563F">
                    <w:pPr>
                      <w:pStyle w:val="ListParagraph"/>
                      <w:autoSpaceDE w:val="0"/>
                      <w:autoSpaceDN w:val="0"/>
                      <w:adjustRightInd w:val="0"/>
                      <w:spacing w:after="40"/>
                      <w:ind w:right="245"/>
                      <w:rPr>
                        <w:rStyle w:val="Hyperlink"/>
                        <w:rFonts w:ascii="Cambria" w:hAnsi="Cambria" w:cs="Cambria"/>
                        <w:sz w:val="21"/>
                        <w:szCs w:val="21"/>
                      </w:rPr>
                    </w:pPr>
                    <w:r w:rsidRPr="00125A54">
                      <w:rPr>
                        <w:rStyle w:val="Hyperlink"/>
                        <w:rFonts w:ascii="Cambria" w:hAnsi="Cambria" w:cs="Cambria"/>
                        <w:sz w:val="21"/>
                        <w:szCs w:val="21"/>
                      </w:rPr>
                      <w:t>Working People – A History of</w:t>
                    </w:r>
                  </w:p>
                  <w:p w:rsidR="00C27ACC" w:rsidRPr="00125A54" w:rsidRDefault="00C27ACC" w:rsidP="00CD563F">
                    <w:pPr>
                      <w:pStyle w:val="ListParagraph"/>
                      <w:autoSpaceDE w:val="0"/>
                      <w:autoSpaceDN w:val="0"/>
                      <w:adjustRightInd w:val="0"/>
                      <w:spacing w:after="40"/>
                      <w:ind w:right="245"/>
                      <w:rPr>
                        <w:rFonts w:ascii="Cambria" w:hAnsi="Cambria" w:cs="Cambria"/>
                        <w:color w:val="0000FF"/>
                        <w:sz w:val="21"/>
                        <w:szCs w:val="21"/>
                      </w:rPr>
                    </w:pPr>
                    <w:r w:rsidRPr="00125A54">
                      <w:rPr>
                        <w:rStyle w:val="Hyperlink"/>
                        <w:rFonts w:ascii="Cambria" w:hAnsi="Cambria" w:cs="Cambria"/>
                        <w:sz w:val="21"/>
                        <w:szCs w:val="21"/>
                      </w:rPr>
                      <w:t>Labour in British Columbia</w:t>
                    </w:r>
                    <w:r w:rsidR="00552B52" w:rsidRPr="00125A54">
                      <w:rPr>
                        <w:rFonts w:ascii="Cambria" w:hAnsi="Cambria" w:cs="Cambria"/>
                        <w:color w:val="0000FF"/>
                        <w:sz w:val="21"/>
                        <w:szCs w:val="21"/>
                      </w:rPr>
                      <w:fldChar w:fldCharType="end"/>
                    </w:r>
                  </w:p>
                  <w:p w:rsidR="00C27ACC" w:rsidRPr="00125A54" w:rsidRDefault="00C27ACC" w:rsidP="00CD563F">
                    <w:pPr>
                      <w:pStyle w:val="materialsandresourcesneeded"/>
                      <w:rPr>
                        <w:sz w:val="21"/>
                        <w:szCs w:val="21"/>
                      </w:rPr>
                    </w:pPr>
                    <w:r w:rsidRPr="00125A54">
                      <w:rPr>
                        <w:sz w:val="21"/>
                        <w:szCs w:val="21"/>
                      </w:rPr>
                      <w:t>Lesson Activity 1: Background</w:t>
                    </w:r>
                    <w:r>
                      <w:rPr>
                        <w:sz w:val="21"/>
                        <w:szCs w:val="21"/>
                      </w:rPr>
                      <w:t>er</w:t>
                    </w:r>
                    <w:r w:rsidRPr="00125A54">
                      <w:rPr>
                        <w:sz w:val="21"/>
                        <w:szCs w:val="21"/>
                      </w:rPr>
                      <w:t xml:space="preserve"> </w:t>
                    </w:r>
                    <w:r>
                      <w:rPr>
                        <w:sz w:val="21"/>
                        <w:szCs w:val="21"/>
                      </w:rPr>
                      <w:t>on Helen</w:t>
                    </w:r>
                    <w:r w:rsidR="00D979EC">
                      <w:rPr>
                        <w:sz w:val="21"/>
                        <w:szCs w:val="21"/>
                      </w:rPr>
                      <w:t>a</w:t>
                    </w:r>
                    <w:r>
                      <w:rPr>
                        <w:sz w:val="21"/>
                        <w:szCs w:val="21"/>
                      </w:rPr>
                      <w:t xml:space="preserve"> Gutteridge</w:t>
                    </w:r>
                  </w:p>
                  <w:p w:rsidR="00C27ACC" w:rsidRPr="00125A54" w:rsidRDefault="00C27ACC" w:rsidP="00CD563F">
                    <w:pPr>
                      <w:pStyle w:val="materialsandresourcesneeded"/>
                      <w:rPr>
                        <w:sz w:val="21"/>
                        <w:szCs w:val="21"/>
                      </w:rPr>
                    </w:pPr>
                    <w:r>
                      <w:rPr>
                        <w:sz w:val="21"/>
                        <w:szCs w:val="21"/>
                      </w:rPr>
                      <w:t xml:space="preserve">Lesson Activity 2: Vocabulary </w:t>
                    </w:r>
                    <w:r w:rsidR="00D979EC">
                      <w:rPr>
                        <w:sz w:val="21"/>
                        <w:szCs w:val="21"/>
                      </w:rPr>
                      <w:t>Activity</w:t>
                    </w:r>
                  </w:p>
                  <w:p w:rsidR="00C27ACC" w:rsidRPr="00D979EC" w:rsidRDefault="00C27ACC" w:rsidP="000C282B">
                    <w:pPr>
                      <w:pStyle w:val="materialsandresourcesneeded"/>
                      <w:rPr>
                        <w:sz w:val="21"/>
                        <w:szCs w:val="21"/>
                      </w:rPr>
                    </w:pPr>
                    <w:r w:rsidRPr="00D979EC">
                      <w:rPr>
                        <w:sz w:val="21"/>
                        <w:szCs w:val="21"/>
                      </w:rPr>
                      <w:t>Appendix 1: Teaching Suggestions and guiding questions</w:t>
                    </w:r>
                  </w:p>
                  <w:p w:rsidR="00C27ACC" w:rsidRPr="006D70BC" w:rsidRDefault="00C27ACC" w:rsidP="008A5F2E"/>
                </w:txbxContent>
              </v:textbox>
            </v:shape>
            <v:shape id="Text Box 38" o:spid="_x0000_s1040" type="#_x0000_t202" style="position:absolute;left:6840;top:1080;width:4320;height:324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" fillcolor="white [3201]" strokecolor="#4f81bd [3204]" strokeweight="2pt">
              <v:textbox style="mso-next-textbox:#Text Box 38">
                <w:txbxContent>
                  <w:p w:rsidR="00C27ACC" w:rsidRPr="00804935" w:rsidRDefault="00C27ACC" w:rsidP="00C65EB8">
                    <w:pPr>
                      <w:jc w:val="center"/>
                      <w:rPr>
                        <w:b/>
                      </w:rPr>
                    </w:pPr>
                    <w:r>
                      <w:rPr>
                        <w:b/>
                      </w:rPr>
                      <w:t>Additional Suggested Materials</w:t>
                    </w:r>
                  </w:p>
                  <w:p w:rsidR="00C27ACC" w:rsidRPr="00C65EB8" w:rsidRDefault="00C27ACC" w:rsidP="008A5F2E">
                    <w:pPr>
                      <w:jc w:val="center"/>
                      <w:rPr>
                        <w:rFonts w:asciiTheme="majorHAnsi" w:hAnsiTheme="majorHAnsi"/>
                        <w:b/>
                        <w:sz w:val="20"/>
                        <w:szCs w:val="20"/>
                      </w:rPr>
                    </w:pPr>
                  </w:p>
                  <w:p w:rsidR="00C27ACC" w:rsidRPr="00C65EB8" w:rsidRDefault="00552B52" w:rsidP="00C65EB8">
                    <w:pPr>
                      <w:pStyle w:val="AdditionalSuggestedmaterials"/>
                    </w:pPr>
                    <w:hyperlink r:id="rId8" w:history="1">
                      <w:r w:rsidR="00C27ACC" w:rsidRPr="00C65EB8">
                        <w:rPr>
                          <w:rStyle w:val="Hyperlink"/>
                        </w:rPr>
                        <w:t xml:space="preserve">“These were the reasons….” Chapter 7 Fighting for Equity” The 30’s, the War Years, and a </w:t>
                      </w:r>
                      <w:proofErr w:type="spellStart"/>
                      <w:r w:rsidR="00C27ACC" w:rsidRPr="00C65EB8">
                        <w:rPr>
                          <w:rStyle w:val="Hyperlink"/>
                        </w:rPr>
                        <w:t>Shoreworker’s</w:t>
                      </w:r>
                      <w:proofErr w:type="spellEnd"/>
                      <w:r w:rsidR="00C27ACC" w:rsidRPr="00C65EB8">
                        <w:rPr>
                          <w:rStyle w:val="Hyperlink"/>
                        </w:rPr>
                        <w:t xml:space="preserve"> Story</w:t>
                      </w:r>
                    </w:hyperlink>
                  </w:p>
                  <w:p w:rsidR="00C27ACC" w:rsidRPr="00C65EB8" w:rsidRDefault="00C27ACC" w:rsidP="00C65EB8">
                    <w:pPr>
                      <w:pStyle w:val="AdditionalSuggestedmaterials"/>
                    </w:pPr>
                    <w:r w:rsidRPr="00C65EB8">
                      <w:t xml:space="preserve">For additional vignettes and lessons that deal with gender roles see </w:t>
                    </w:r>
                    <w:hyperlink r:id="rId9" w:history="1">
                      <w:r w:rsidRPr="00C65EB8">
                        <w:rPr>
                          <w:rStyle w:val="Hyperlink"/>
                        </w:rPr>
                        <w:t xml:space="preserve">Mattie </w:t>
                      </w:r>
                      <w:proofErr w:type="spellStart"/>
                      <w:r w:rsidRPr="00C65EB8">
                        <w:rPr>
                          <w:rStyle w:val="Hyperlink"/>
                        </w:rPr>
                        <w:t>Gunterman</w:t>
                      </w:r>
                      <w:proofErr w:type="spellEnd"/>
                    </w:hyperlink>
                    <w:r w:rsidRPr="00C65EB8">
                      <w:t xml:space="preserve">, </w:t>
                    </w:r>
                    <w:hyperlink r:id="rId10" w:history="1">
                      <w:r w:rsidRPr="00C65EB8">
                        <w:rPr>
                          <w:rStyle w:val="Hyperlink"/>
                        </w:rPr>
                        <w:t>Trouble on the Line</w:t>
                      </w:r>
                    </w:hyperlink>
                    <w:r w:rsidRPr="00C65EB8">
                      <w:t xml:space="preserve">,  </w:t>
                    </w:r>
                    <w:hyperlink r:id="rId11" w:history="1">
                      <w:r w:rsidRPr="00C65EB8">
                        <w:rPr>
                          <w:rStyle w:val="Hyperlink"/>
                        </w:rPr>
                        <w:t>Helena Gutteridge</w:t>
                      </w:r>
                    </w:hyperlink>
                    <w:r w:rsidRPr="00C65EB8">
                      <w:t xml:space="preserve">, </w:t>
                    </w:r>
                    <w:hyperlink r:id="rId12" w:history="1">
                      <w:r w:rsidRPr="00C65EB8">
                        <w:rPr>
                          <w:rStyle w:val="Hyperlink"/>
                        </w:rPr>
                        <w:t>The Professionals</w:t>
                      </w:r>
                    </w:hyperlink>
                    <w:r w:rsidRPr="00C65EB8">
                      <w:t xml:space="preserve">, </w:t>
                    </w:r>
                    <w:hyperlink r:id="rId13" w:history="1">
                      <w:r w:rsidRPr="00C65EB8">
                        <w:rPr>
                          <w:rStyle w:val="Hyperlink"/>
                        </w:rPr>
                        <w:t>Connie Jervis</w:t>
                      </w:r>
                    </w:hyperlink>
                    <w:r w:rsidRPr="00C65EB8">
                      <w:t xml:space="preserve">, </w:t>
                    </w:r>
                    <w:hyperlink r:id="rId14" w:history="1">
                      <w:r w:rsidRPr="00C65EB8">
                        <w:rPr>
                          <w:rStyle w:val="Hyperlink"/>
                        </w:rPr>
                        <w:t>Margaret Rutledge</w:t>
                      </w:r>
                    </w:hyperlink>
                    <w:r w:rsidRPr="00C65EB8">
                      <w:t xml:space="preserve"> , </w:t>
                    </w:r>
                    <w:hyperlink r:id="rId15" w:history="1">
                      <w:r w:rsidRPr="00C65EB8">
                        <w:rPr>
                          <w:rStyle w:val="Hyperlink"/>
                        </w:rPr>
                        <w:t>Home Front, Work Front</w:t>
                      </w:r>
                    </w:hyperlink>
                    <w:r w:rsidRPr="00C65EB8">
                      <w:t xml:space="preserve">, </w:t>
                    </w:r>
                    <w:hyperlink r:id="rId16" w:history="1">
                      <w:r w:rsidRPr="00C65EB8">
                        <w:rPr>
                          <w:rStyle w:val="Hyperlink"/>
                        </w:rPr>
                        <w:t xml:space="preserve">Bea </w:t>
                      </w:r>
                      <w:proofErr w:type="spellStart"/>
                      <w:r w:rsidRPr="00C65EB8">
                        <w:rPr>
                          <w:rStyle w:val="Hyperlink"/>
                        </w:rPr>
                        <w:t>Zucco</w:t>
                      </w:r>
                      <w:proofErr w:type="spellEnd"/>
                    </w:hyperlink>
                    <w:r w:rsidRPr="00C65EB8">
                      <w:t xml:space="preserve"> and </w:t>
                    </w:r>
                    <w:hyperlink r:id="rId17" w:history="1">
                      <w:r w:rsidRPr="00C65EB8">
                        <w:rPr>
                          <w:rStyle w:val="Hyperlink"/>
                        </w:rPr>
                        <w:t>By Women, For Women.</w:t>
                      </w:r>
                    </w:hyperlink>
                  </w:p>
                  <w:p w:rsidR="00C27ACC" w:rsidRPr="00BE70DD" w:rsidRDefault="00C27ACC" w:rsidP="008A5F2E">
                    <w:pPr>
                      <w:rPr>
                        <w:lang w:val="en-US"/>
                      </w:rPr>
                    </w:pPr>
                  </w:p>
                </w:txbxContent>
              </v:textbox>
            </v:shape>
          </v:group>
        </w:pict>
      </w:r>
    </w:p>
    <w:p w:rsidR="008A5F2E" w:rsidRDefault="008A5F2E" w:rsidP="00E05386"/>
    <w:p w:rsidR="008A5F2E" w:rsidRDefault="008A5F2E" w:rsidP="00E05386"/>
    <w:p w:rsidR="004527E2" w:rsidRDefault="004527E2" w:rsidP="00E05386"/>
    <w:p w:rsidR="0060204C" w:rsidRDefault="0060204C" w:rsidP="00E05386"/>
    <w:p w:rsidR="0060204C" w:rsidRDefault="0060204C" w:rsidP="00E05386"/>
    <w:p w:rsidR="0060204C" w:rsidRDefault="0060204C" w:rsidP="00E05386"/>
    <w:p w:rsidR="0060204C" w:rsidRDefault="0060204C" w:rsidP="00E05386"/>
    <w:p w:rsidR="0060204C" w:rsidRDefault="0060204C" w:rsidP="00E05386"/>
    <w:p w:rsidR="0060204C" w:rsidRDefault="00C65EB8" w:rsidP="00E05386">
      <w:r>
        <w:rPr>
          <w:noProof/>
          <w:lang w:eastAsia="en-CA"/>
        </w:rPr>
        <w:pict>
          <v:group id="_x0000_s1074" style="position:absolute;margin-left:0;margin-top:82.1pt;width:468pt;height:142.65pt;z-index:251719680" coordorigin="1800,5139" coordsize="9360,2853">
            <v:shape id="Text Box 36" o:spid="_x0000_s1041" type="#_x0000_t202" style="position:absolute;left:1800;top:5139;width:9360;height:549;visibility:visible" o:regroupid="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" fillcolor="#a7bfde [1620]" strokecolor="#4579b8 [3044]">
              <v:fill color2="#e4ecf5 [500]" rotate="t" colors="0 #a3c4ff;22938f #bfd5ff;1 #e5eeff" type="gradient"/>
              <v:shadow on="t" opacity="24903f" origin=",.5" offset="0,.55556mm"/>
              <v:textbox style="mso-next-textbox:#Text Box 36">
                <w:txbxContent>
                  <w:p w:rsidR="00C27ACC" w:rsidRPr="00804935" w:rsidRDefault="00C27ACC" w:rsidP="008A5F2E">
                    <w:pPr>
                      <w:jc w:val="center"/>
                      <w:rPr>
                        <w:b/>
                        <w:sz w:val="24"/>
                        <w:szCs w:val="24"/>
                      </w:rPr>
                    </w:pPr>
                    <w:r w:rsidRPr="00804935">
                      <w:rPr>
                        <w:b/>
                        <w:sz w:val="24"/>
                        <w:szCs w:val="24"/>
                      </w:rPr>
                      <w:t>Vignette Questions</w:t>
                    </w:r>
                  </w:p>
                </w:txbxContent>
              </v:textbox>
            </v:shape>
            <v:shape id="_x0000_s1042" type="#_x0000_t202" style="position:absolute;left:1800;top:5832;width:9360;height:2160" o:regroupid="6" strokecolor="white [3212]">
              <v:textbox>
                <w:txbxContent>
                  <w:p w:rsidR="00C27ACC" w:rsidRPr="00C65EB8" w:rsidRDefault="00C27ACC" w:rsidP="00645DFE">
                    <w:pPr>
                      <w:pStyle w:val="VignetteQuestions"/>
                      <w:spacing w:before="0" w:after="80" w:line="240" w:lineRule="atLeast"/>
                      <w:rPr>
                        <w:rFonts w:asciiTheme="majorHAnsi" w:hAnsiTheme="majorHAnsi"/>
                        <w:color w:val="auto"/>
                        <w:sz w:val="21"/>
                        <w:szCs w:val="21"/>
                      </w:rPr>
                    </w:pPr>
                    <w:r w:rsidRPr="00C65EB8">
                      <w:rPr>
                        <w:rFonts w:asciiTheme="majorHAnsi" w:hAnsiTheme="majorHAnsi"/>
                        <w:color w:val="auto"/>
                        <w:sz w:val="21"/>
                        <w:szCs w:val="21"/>
                      </w:rPr>
                      <w:t>Where did Helen</w:t>
                    </w:r>
                    <w:r w:rsidR="00866888" w:rsidRPr="00C65EB8">
                      <w:rPr>
                        <w:rFonts w:asciiTheme="majorHAnsi" w:hAnsiTheme="majorHAnsi"/>
                        <w:color w:val="auto"/>
                        <w:sz w:val="21"/>
                        <w:szCs w:val="21"/>
                      </w:rPr>
                      <w:t>a</w:t>
                    </w:r>
                    <w:r w:rsidRPr="00C65EB8">
                      <w:rPr>
                        <w:rFonts w:asciiTheme="majorHAnsi" w:hAnsiTheme="majorHAnsi"/>
                        <w:color w:val="auto"/>
                        <w:sz w:val="21"/>
                        <w:szCs w:val="21"/>
                      </w:rPr>
                      <w:t xml:space="preserve"> Gutteridge emigrate from and in what year did she arrive in Vancouver?</w:t>
                    </w:r>
                  </w:p>
                  <w:p w:rsidR="00C27ACC" w:rsidRPr="00C65EB8" w:rsidRDefault="00C27ACC" w:rsidP="00645DFE">
                    <w:pPr>
                      <w:pStyle w:val="VignetteQuestions"/>
                      <w:spacing w:before="0" w:after="80" w:line="240" w:lineRule="atLeast"/>
                      <w:rPr>
                        <w:rFonts w:asciiTheme="majorHAnsi" w:hAnsiTheme="majorHAnsi"/>
                        <w:color w:val="auto"/>
                        <w:sz w:val="21"/>
                        <w:szCs w:val="21"/>
                      </w:rPr>
                    </w:pPr>
                    <w:r w:rsidRPr="00C65EB8">
                      <w:rPr>
                        <w:rFonts w:asciiTheme="majorHAnsi" w:hAnsiTheme="majorHAnsi"/>
                        <w:color w:val="auto"/>
                        <w:sz w:val="21"/>
                        <w:szCs w:val="21"/>
                      </w:rPr>
                      <w:t>What right did Helen</w:t>
                    </w:r>
                    <w:r w:rsidR="00866888" w:rsidRPr="00C65EB8">
                      <w:rPr>
                        <w:rFonts w:asciiTheme="majorHAnsi" w:hAnsiTheme="majorHAnsi"/>
                        <w:color w:val="auto"/>
                        <w:sz w:val="21"/>
                        <w:szCs w:val="21"/>
                      </w:rPr>
                      <w:t>a</w:t>
                    </w:r>
                    <w:r w:rsidRPr="00C65EB8">
                      <w:rPr>
                        <w:rFonts w:asciiTheme="majorHAnsi" w:hAnsiTheme="majorHAnsi"/>
                        <w:color w:val="auto"/>
                        <w:sz w:val="21"/>
                        <w:szCs w:val="21"/>
                      </w:rPr>
                      <w:t xml:space="preserve"> strongly believe that women should have?</w:t>
                    </w:r>
                  </w:p>
                  <w:p w:rsidR="00C27ACC" w:rsidRPr="00C65EB8" w:rsidRDefault="00C27ACC" w:rsidP="00645DFE">
                    <w:pPr>
                      <w:pStyle w:val="VignetteQuestions"/>
                      <w:spacing w:before="0" w:after="80" w:line="240" w:lineRule="atLeast"/>
                      <w:rPr>
                        <w:rFonts w:asciiTheme="majorHAnsi" w:hAnsiTheme="majorHAnsi"/>
                        <w:color w:val="auto"/>
                        <w:sz w:val="21"/>
                        <w:szCs w:val="21"/>
                      </w:rPr>
                    </w:pPr>
                    <w:r w:rsidRPr="00C65EB8">
                      <w:rPr>
                        <w:rFonts w:asciiTheme="majorHAnsi" w:hAnsiTheme="majorHAnsi"/>
                        <w:color w:val="auto"/>
                        <w:sz w:val="21"/>
                        <w:szCs w:val="21"/>
                      </w:rPr>
                      <w:t>In 1917, women in British Columbia achieved the right to vote and hold public office with what restriction?</w:t>
                    </w:r>
                  </w:p>
                  <w:p w:rsidR="00C27ACC" w:rsidRPr="00C65EB8" w:rsidRDefault="00C27ACC" w:rsidP="00645DFE">
                    <w:pPr>
                      <w:pStyle w:val="VignetteQuestions"/>
                      <w:spacing w:before="0" w:after="80" w:line="240" w:lineRule="atLeast"/>
                      <w:rPr>
                        <w:rFonts w:asciiTheme="majorHAnsi" w:hAnsiTheme="majorHAnsi"/>
                        <w:color w:val="auto"/>
                        <w:sz w:val="21"/>
                        <w:szCs w:val="21"/>
                      </w:rPr>
                    </w:pPr>
                    <w:r w:rsidRPr="00C65EB8">
                      <w:rPr>
                        <w:rFonts w:asciiTheme="majorHAnsi" w:hAnsiTheme="majorHAnsi"/>
                        <w:color w:val="auto"/>
                        <w:sz w:val="21"/>
                        <w:szCs w:val="21"/>
                      </w:rPr>
                      <w:t>What economic issues for women did Helen</w:t>
                    </w:r>
                    <w:r w:rsidR="00866888" w:rsidRPr="00C65EB8">
                      <w:rPr>
                        <w:rFonts w:asciiTheme="majorHAnsi" w:hAnsiTheme="majorHAnsi"/>
                        <w:color w:val="auto"/>
                        <w:sz w:val="21"/>
                        <w:szCs w:val="21"/>
                      </w:rPr>
                      <w:t>a</w:t>
                    </w:r>
                    <w:r w:rsidRPr="00C65EB8">
                      <w:rPr>
                        <w:rFonts w:asciiTheme="majorHAnsi" w:hAnsiTheme="majorHAnsi"/>
                        <w:color w:val="auto"/>
                        <w:sz w:val="21"/>
                        <w:szCs w:val="21"/>
                      </w:rPr>
                      <w:t xml:space="preserve"> work to improve?</w:t>
                    </w:r>
                  </w:p>
                  <w:p w:rsidR="00C27ACC" w:rsidRPr="00C65EB8" w:rsidRDefault="00C27ACC" w:rsidP="00C65EB8">
                    <w:pPr>
                      <w:pStyle w:val="VignetteQuestions"/>
                      <w:spacing w:before="0" w:after="0"/>
                      <w:rPr>
                        <w:rFonts w:asciiTheme="majorHAnsi" w:hAnsiTheme="majorHAnsi"/>
                        <w:color w:val="auto"/>
                        <w:sz w:val="21"/>
                        <w:szCs w:val="21"/>
                      </w:rPr>
                    </w:pPr>
                    <w:r w:rsidRPr="00C65EB8">
                      <w:rPr>
                        <w:rFonts w:asciiTheme="majorHAnsi" w:hAnsiTheme="majorHAnsi"/>
                        <w:color w:val="auto"/>
                        <w:sz w:val="21"/>
                        <w:szCs w:val="21"/>
                      </w:rPr>
                      <w:t>Together with the Vancouver Trades and Labour Council Helen was successful in lobbying for what law that was first introduced into BC in 1918?</w:t>
                    </w:r>
                  </w:p>
                  <w:p w:rsidR="00C27ACC" w:rsidRPr="008A5F2E" w:rsidRDefault="00C27ACC">
                    <w:pPr>
                      <w:rPr>
                        <w:lang w:val="en-US"/>
                      </w:rPr>
                    </w:pPr>
                  </w:p>
                </w:txbxContent>
              </v:textbox>
            </v:shape>
          </v:group>
        </w:pict>
      </w:r>
      <w:r>
        <w:rPr>
          <w:noProof/>
          <w:lang w:eastAsia="en-CA"/>
        </w:rPr>
        <w:pict>
          <v:group id="_x0000_s1069" style="position:absolute;margin-left:0;margin-top:231.95pt;width:468pt;height:4in;z-index:251707392" coordorigin="1800,8280" coordsize="9360,5606">
            <v:shape id="Text Box 37" o:spid="_x0000_s1043" type="#_x0000_t202" style="position:absolute;left:1800;top:8280;width:9360;height:442;visibility:visible" o:regroupid="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" fillcolor="#a7bfde [1620]" strokecolor="#4579b8 [3044]">
              <v:fill color2="#e4ecf5 [500]" rotate="t" colors="0 #a3c4ff;22938f #bfd5ff;1 #e5eeff" type="gradient"/>
              <v:shadow on="t" opacity="24903f" origin=",.5" offset="0,.55556mm"/>
              <v:textbox style="mso-next-textbox:#Text Box 37">
                <w:txbxContent>
                  <w:p w:rsidR="00C27ACC" w:rsidRPr="00804935" w:rsidRDefault="00C27ACC" w:rsidP="008A5F2E">
                    <w:pPr>
                      <w:jc w:val="center"/>
                      <w:rPr>
                        <w:b/>
                        <w:sz w:val="24"/>
                        <w:szCs w:val="24"/>
                      </w:rPr>
                    </w:pPr>
                    <w:r>
                      <w:rPr>
                        <w:b/>
                        <w:sz w:val="24"/>
                        <w:szCs w:val="24"/>
                      </w:rPr>
                      <w:t xml:space="preserve">Lesson </w:t>
                    </w:r>
                    <w:r w:rsidRPr="00804935">
                      <w:rPr>
                        <w:b/>
                        <w:sz w:val="24"/>
                        <w:szCs w:val="24"/>
                      </w:rPr>
                      <w:t xml:space="preserve">Activities </w:t>
                    </w:r>
                  </w:p>
                </w:txbxContent>
              </v:textbox>
            </v:shape>
            <v:shape id="_x0000_s1044" type="#_x0000_t202" style="position:absolute;left:1800;top:8856;width:9360;height:5030" o:regroupid="6" strokecolor="white [3212]">
              <v:textbox style="mso-next-textbox:#_x0000_s1044">
                <w:txbxContent>
                  <w:p w:rsidR="00C27ACC" w:rsidRPr="00C65EB8" w:rsidRDefault="00C27ACC" w:rsidP="00C65EB8">
                    <w:pPr>
                      <w:pStyle w:val="LessonActivities"/>
                      <w:numPr>
                        <w:ilvl w:val="0"/>
                        <w:numId w:val="18"/>
                      </w:numPr>
                      <w:spacing w:after="40" w:line="80" w:lineRule="atLeast"/>
                    </w:pPr>
                    <w:r w:rsidRPr="00C65EB8">
                      <w:t>Have students work in small groups to define the vocabulary and terms (Lesson Activity 2).  Debrief and discuss with the whole class.</w:t>
                    </w:r>
                  </w:p>
                  <w:p w:rsidR="00C27ACC" w:rsidRPr="00C65EB8" w:rsidRDefault="00C27ACC" w:rsidP="00C65EB8">
                    <w:pPr>
                      <w:pStyle w:val="LessonActivities"/>
                      <w:numPr>
                        <w:ilvl w:val="0"/>
                        <w:numId w:val="0"/>
                      </w:numPr>
                      <w:spacing w:after="40" w:line="80" w:lineRule="atLeast"/>
                      <w:ind w:left="144"/>
                    </w:pPr>
                  </w:p>
                  <w:p w:rsidR="00C27ACC" w:rsidRPr="00C65EB8" w:rsidRDefault="00C27ACC" w:rsidP="00C65EB8">
                    <w:pPr>
                      <w:pStyle w:val="LessonActivities"/>
                      <w:numPr>
                        <w:ilvl w:val="0"/>
                        <w:numId w:val="18"/>
                      </w:numPr>
                      <w:spacing w:after="40" w:line="80" w:lineRule="atLeast"/>
                    </w:pPr>
                    <w:r w:rsidRPr="00C65EB8">
                      <w:t>In small groups (each group might deal with a single question) have students discuss and respond to the Seven Quick Questions and then debrief with the whole class. (Appendix 1)</w:t>
                    </w:r>
                  </w:p>
                  <w:p w:rsidR="00C27ACC" w:rsidRPr="00C65EB8" w:rsidRDefault="00C27ACC" w:rsidP="00C65EB8">
                    <w:pPr>
                      <w:pStyle w:val="LessonActivities"/>
                      <w:numPr>
                        <w:ilvl w:val="0"/>
                        <w:numId w:val="0"/>
                      </w:numPr>
                      <w:spacing w:after="40" w:line="80" w:lineRule="atLeast"/>
                      <w:ind w:left="720"/>
                    </w:pPr>
                  </w:p>
                  <w:p w:rsidR="00C27ACC" w:rsidRPr="00C65EB8" w:rsidRDefault="00C27ACC" w:rsidP="00C65EB8">
                    <w:pPr>
                      <w:pStyle w:val="LessonActivities"/>
                      <w:numPr>
                        <w:ilvl w:val="0"/>
                        <w:numId w:val="18"/>
                      </w:numPr>
                      <w:spacing w:after="40" w:line="80" w:lineRule="atLeast"/>
                      <w:ind w:left="720" w:hanging="432"/>
                    </w:pPr>
                    <w:r w:rsidRPr="00C65EB8">
                      <w:t>This activity will likely require on-line or library research to provide enough information to respond to each significant question or issue.  Divide students into small groups and assign one or more of the questions / issues to each. (Appendix 1).  Have each student in each group keep detailed notes of points made and answers/ responses developed during group discussion.  Students will present ideas, findings and responses to the whole class for further examination.</w:t>
                    </w:r>
                  </w:p>
                  <w:p w:rsidR="00C27ACC" w:rsidRPr="00C65EB8" w:rsidRDefault="00C27ACC" w:rsidP="00C65EB8">
                    <w:pPr>
                      <w:pStyle w:val="LessonActivities"/>
                      <w:numPr>
                        <w:ilvl w:val="0"/>
                        <w:numId w:val="0"/>
                      </w:numPr>
                      <w:spacing w:after="40" w:line="80" w:lineRule="atLeast"/>
                      <w:ind w:left="720"/>
                    </w:pPr>
                  </w:p>
                  <w:p w:rsidR="00C27ACC" w:rsidRPr="00C65EB8" w:rsidRDefault="00C27ACC" w:rsidP="00C65EB8">
                    <w:pPr>
                      <w:pStyle w:val="LessonActivities"/>
                      <w:numPr>
                        <w:ilvl w:val="0"/>
                        <w:numId w:val="18"/>
                      </w:numPr>
                      <w:spacing w:after="40" w:line="80" w:lineRule="atLeast"/>
                      <w:ind w:left="720" w:hanging="432"/>
                    </w:pPr>
                    <w:r w:rsidRPr="00C65EB8">
                      <w:t>Write the word ORGANIZER in the center of a clean page, using all upper case letters.  Then, using no more than three words for each idea, note on straight lines, everything about the work of Helena Gutteridge that is relevant to the central word. Connect with line and arrows to show relationships.</w:t>
                    </w:r>
                  </w:p>
                  <w:p w:rsidR="00C65EB8" w:rsidRPr="00C65EB8" w:rsidRDefault="00C65EB8" w:rsidP="00C65EB8">
                    <w:pPr>
                      <w:pStyle w:val="LessonActivities"/>
                      <w:numPr>
                        <w:ilvl w:val="0"/>
                        <w:numId w:val="0"/>
                      </w:numPr>
                      <w:spacing w:after="40" w:line="80" w:lineRule="atLeast"/>
                      <w:rPr>
                        <w:sz w:val="22"/>
                        <w:szCs w:val="22"/>
                      </w:rPr>
                    </w:pPr>
                  </w:p>
                  <w:p w:rsidR="00C27ACC" w:rsidRPr="00645DFE" w:rsidRDefault="00C27ACC" w:rsidP="00C65EB8">
                    <w:pPr>
                      <w:pStyle w:val="LessonActivities"/>
                      <w:numPr>
                        <w:ilvl w:val="0"/>
                        <w:numId w:val="18"/>
                      </w:numPr>
                      <w:spacing w:after="40" w:line="80" w:lineRule="atLeast"/>
                      <w:ind w:left="720" w:hanging="432"/>
                      <w:rPr>
                        <w:sz w:val="22"/>
                        <w:szCs w:val="22"/>
                      </w:rPr>
                    </w:pPr>
                    <w:r>
                      <w:rPr>
                        <w:sz w:val="22"/>
                        <w:szCs w:val="22"/>
                      </w:rPr>
                      <w:t>Role Playing Activity: In addition to reading the backgrounder on Helen Gutteridge, students and pair up and create an interview of the subject. (Lesson Activity 1)</w:t>
                    </w:r>
                  </w:p>
                </w:txbxContent>
              </v:textbox>
            </v:shape>
          </v:group>
        </w:pict>
      </w:r>
      <w:r w:rsidR="00552B52">
        <w:rPr>
          <w:noProof/>
          <w:lang w:eastAsia="en-CA"/>
        </w:rPr>
        <w:pict>
          <v:shape id="Text Box 40" o:spid="_x0000_s1047" type="#_x0000_t202" style="position:absolute;margin-left:0;margin-top:527.15pt;width:468pt;height:21.6pt;z-index:251678720;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" fillcolor="#a7bfde" strokecolor="#4579b8">
            <v:fill color2="#e4ecf5" rotate="t" colors="0 #a3c4ff;22938f #bfd5ff;1 #e5eeff" type="gradient"/>
            <v:shadow on="t" opacity="24903f" origin=",.5" offset="0,.55556mm"/>
            <v:textbox>
              <w:txbxContent>
                <w:p w:rsidR="00C27ACC" w:rsidRPr="00804935" w:rsidRDefault="00C27ACC" w:rsidP="0060204C">
                  <w:pPr>
                    <w:jc w:val="center"/>
                    <w:rPr>
                      <w:sz w:val="20"/>
                      <w:szCs w:val="20"/>
                    </w:rPr>
                  </w:pPr>
                  <w:r w:rsidRPr="00804935">
                    <w:rPr>
                      <w:sz w:val="20"/>
                      <w:szCs w:val="20"/>
                    </w:rPr>
                    <w:t xml:space="preserve">Credit: Teaching Activities and Lesson Plan developed by </w:t>
                  </w:r>
                  <w:r>
                    <w:rPr>
                      <w:sz w:val="20"/>
                      <w:szCs w:val="20"/>
                    </w:rPr>
                    <w:t>Marc</w:t>
                  </w:r>
                  <w:r w:rsidR="00BD799A">
                    <w:rPr>
                      <w:sz w:val="20"/>
                      <w:szCs w:val="20"/>
                    </w:rPr>
                    <w:t>y</w:t>
                  </w:r>
                  <w:r>
                    <w:rPr>
                      <w:sz w:val="20"/>
                      <w:szCs w:val="20"/>
                    </w:rPr>
                    <w:t xml:space="preserve"> Toms</w:t>
                  </w:r>
                </w:p>
              </w:txbxContent>
            </v:textbox>
            <w10:wrap type="square"/>
          </v:shape>
        </w:pict>
      </w:r>
    </w:p>
    <w:sectPr w:rsidR="0060204C" w:rsidSect="00E05386">
      <w:footerReference w:type="default" r:id="rId18"/>
      <w:pgSz w:w="12240" w:h="15840"/>
      <w:pgMar w:top="1080" w:right="1080" w:bottom="108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7A3" w:rsidRDefault="00FA57A3" w:rsidP="004527E2">
      <w:r>
        <w:separator/>
      </w:r>
    </w:p>
  </w:endnote>
  <w:endnote w:type="continuationSeparator" w:id="0">
    <w:p w:rsidR="00FA57A3" w:rsidRDefault="00FA57A3" w:rsidP="004527E2">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ACC" w:rsidRDefault="00C27ACC" w:rsidP="004527E2">
    <w:pPr>
      <w:pStyle w:val="Footer"/>
      <w:tabs>
        <w:tab w:val="clear" w:pos="4680"/>
      </w:tabs>
    </w:pPr>
    <w:r>
      <w:rPr>
        <w:rFonts w:asciiTheme="majorHAnsi" w:hAnsiTheme="majorHAnsi"/>
      </w:rPr>
      <w:tab/>
    </w:r>
    <w:r w:rsidRPr="00241D69">
      <w:rPr>
        <w:rFonts w:asciiTheme="majorHAnsi" w:hAnsiTheme="majorHAnsi"/>
      </w:rPr>
      <w:t>Labour History Project: A partnership of the Labour H</w:t>
    </w:r>
    <w:r>
      <w:rPr>
        <w:rFonts w:asciiTheme="majorHAnsi" w:hAnsiTheme="majorHAnsi"/>
      </w:rPr>
      <w:t>eritage</w:t>
    </w:r>
    <w:r w:rsidRPr="00241D69">
      <w:rPr>
        <w:rFonts w:asciiTheme="majorHAnsi" w:hAnsiTheme="majorHAnsi"/>
      </w:rPr>
      <w:t xml:space="preserve"> Centre and the </w:t>
    </w:r>
    <w:proofErr w:type="gramStart"/>
    <w:r w:rsidRPr="00241D69">
      <w:rPr>
        <w:rFonts w:asciiTheme="majorHAnsi" w:hAnsiTheme="majorHAnsi"/>
      </w:rPr>
      <w:t xml:space="preserve">BCTF  </w:t>
    </w:r>
    <w:r>
      <w:rPr>
        <w:rFonts w:asciiTheme="majorHAnsi" w:hAnsiTheme="majorHAnsi"/>
        <w:i/>
      </w:rPr>
      <w:t>p</w:t>
    </w:r>
    <w:proofErr w:type="gramEnd"/>
    <w:r>
      <w:rPr>
        <w:rFonts w:asciiTheme="majorHAnsi" w:hAnsiTheme="majorHAnsi"/>
        <w:i/>
      </w:rPr>
      <w:t>.</w:t>
    </w:r>
    <w:sdt>
      <w:sdtPr>
        <w:rPr>
          <w:rFonts w:asciiTheme="majorHAnsi" w:hAnsiTheme="majorHAnsi"/>
          <w:i/>
        </w:rPr>
        <w:id w:val="34485522"/>
        <w:docPartObj>
          <w:docPartGallery w:val="Page Numbers (Bottom of Page)"/>
          <w:docPartUnique/>
        </w:docPartObj>
      </w:sdtPr>
      <w:sdtContent>
        <w:r w:rsidR="00552B52" w:rsidRPr="00241D69">
          <w:rPr>
            <w:rFonts w:asciiTheme="majorHAnsi" w:hAnsiTheme="majorHAnsi"/>
            <w:i/>
          </w:rPr>
          <w:fldChar w:fldCharType="begin"/>
        </w:r>
        <w:r w:rsidRPr="00241D69">
          <w:rPr>
            <w:rFonts w:asciiTheme="majorHAnsi" w:hAnsiTheme="majorHAnsi"/>
            <w:i/>
          </w:rPr>
          <w:instrText xml:space="preserve"> PAGE   \* MERGEFORMAT </w:instrText>
        </w:r>
        <w:r w:rsidR="00552B52" w:rsidRPr="00241D69">
          <w:rPr>
            <w:rFonts w:asciiTheme="majorHAnsi" w:hAnsiTheme="majorHAnsi"/>
            <w:i/>
          </w:rPr>
          <w:fldChar w:fldCharType="separate"/>
        </w:r>
        <w:r w:rsidR="00BD799A">
          <w:rPr>
            <w:rFonts w:asciiTheme="majorHAnsi" w:hAnsiTheme="majorHAnsi"/>
            <w:i/>
            <w:noProof/>
          </w:rPr>
          <w:t>2</w:t>
        </w:r>
        <w:r w:rsidR="00552B52" w:rsidRPr="00241D69">
          <w:rPr>
            <w:rFonts w:asciiTheme="majorHAnsi" w:hAnsiTheme="majorHAnsi"/>
            <w:i/>
          </w:rPr>
          <w:fldChar w:fldCharType="end"/>
        </w:r>
      </w:sdtContent>
    </w:sdt>
  </w:p>
  <w:p w:rsidR="00C27ACC" w:rsidRDefault="00C27AC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7A3" w:rsidRDefault="00FA57A3" w:rsidP="004527E2">
      <w:r>
        <w:separator/>
      </w:r>
    </w:p>
  </w:footnote>
  <w:footnote w:type="continuationSeparator" w:id="0">
    <w:p w:rsidR="00FA57A3" w:rsidRDefault="00FA57A3" w:rsidP="004527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nsid w:val="079E64E1"/>
    <w:multiLevelType w:val="hybridMultilevel"/>
    <w:tmpl w:val="D12ACF24"/>
    <w:lvl w:ilvl="0" w:tplc="EBF0FE54">
      <w:start w:val="1"/>
      <w:numFmt w:val="decimal"/>
      <w:lvlText w:val="%1."/>
      <w:lvlJc w:val="left"/>
      <w:pPr>
        <w:ind w:left="504"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D9D3D9F"/>
    <w:multiLevelType w:val="hybridMultilevel"/>
    <w:tmpl w:val="962ED8B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22D27DBC"/>
    <w:multiLevelType w:val="hybridMultilevel"/>
    <w:tmpl w:val="8166AA34"/>
    <w:lvl w:ilvl="0" w:tplc="EBF0FE54">
      <w:start w:val="1"/>
      <w:numFmt w:val="decimal"/>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abstractNum w:abstractNumId="4">
    <w:nsid w:val="360E0684"/>
    <w:multiLevelType w:val="hybridMultilevel"/>
    <w:tmpl w:val="829648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43B54596"/>
    <w:multiLevelType w:val="hybridMultilevel"/>
    <w:tmpl w:val="27425FA2"/>
    <w:lvl w:ilvl="0" w:tplc="6762A73C">
      <w:start w:val="1"/>
      <w:numFmt w:val="decimal"/>
      <w:pStyle w:val="LessonActivities"/>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abstractNum w:abstractNumId="6">
    <w:nsid w:val="48257B96"/>
    <w:multiLevelType w:val="hybridMultilevel"/>
    <w:tmpl w:val="E7C2ADCC"/>
    <w:lvl w:ilvl="0" w:tplc="EBF0FE54">
      <w:start w:val="1"/>
      <w:numFmt w:val="decimal"/>
      <w:lvlText w:val="%1."/>
      <w:lvlJc w:val="left"/>
      <w:pPr>
        <w:ind w:left="504"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4C7312E1"/>
    <w:multiLevelType w:val="hybridMultilevel"/>
    <w:tmpl w:val="2556A5D0"/>
    <w:lvl w:ilvl="0" w:tplc="91D8A884">
      <w:start w:val="1"/>
      <w:numFmt w:val="decimal"/>
      <w:pStyle w:val="VignetteQuestions"/>
      <w:lvlText w:val="%1."/>
      <w:lvlJc w:val="left"/>
      <w:pPr>
        <w:ind w:left="720" w:hanging="360"/>
      </w:pPr>
      <w:rPr>
        <w:rFonts w:asciiTheme="majorHAnsi" w:eastAsia="MS Mincho" w:hAnsiTheme="majorHAnsi" w:cstheme="minorBid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8C67553"/>
    <w:multiLevelType w:val="hybridMultilevel"/>
    <w:tmpl w:val="03C2AB84"/>
    <w:lvl w:ilvl="0" w:tplc="1009000F">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A4C5D51"/>
    <w:multiLevelType w:val="hybridMultilevel"/>
    <w:tmpl w:val="80129AC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5CA31632"/>
    <w:multiLevelType w:val="hybridMultilevel"/>
    <w:tmpl w:val="4E580084"/>
    <w:lvl w:ilvl="0" w:tplc="496ADEA0">
      <w:start w:val="1"/>
      <w:numFmt w:val="decimal"/>
      <w:lvlText w:val="%1."/>
      <w:lvlJc w:val="left"/>
      <w:pPr>
        <w:ind w:left="360" w:hanging="360"/>
      </w:pPr>
      <w:rPr>
        <w:rFonts w:asciiTheme="majorHAnsi" w:eastAsiaTheme="minorHAnsi" w:hAnsiTheme="majorHAnsi" w:cstheme="minorBidi"/>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1">
    <w:nsid w:val="62C44E37"/>
    <w:multiLevelType w:val="hybridMultilevel"/>
    <w:tmpl w:val="D3563F66"/>
    <w:lvl w:ilvl="0" w:tplc="10090005">
      <w:start w:val="1"/>
      <w:numFmt w:val="bullet"/>
      <w:lvlText w:val=""/>
      <w:lvlJc w:val="left"/>
      <w:pPr>
        <w:ind w:left="864" w:hanging="360"/>
      </w:pPr>
      <w:rPr>
        <w:rFonts w:ascii="Wingdings" w:hAnsi="Wingdings" w:hint="default"/>
      </w:rPr>
    </w:lvl>
    <w:lvl w:ilvl="1" w:tplc="10090003" w:tentative="1">
      <w:start w:val="1"/>
      <w:numFmt w:val="bullet"/>
      <w:lvlText w:val="o"/>
      <w:lvlJc w:val="left"/>
      <w:pPr>
        <w:ind w:left="1584" w:hanging="360"/>
      </w:pPr>
      <w:rPr>
        <w:rFonts w:ascii="Courier New" w:hAnsi="Courier New" w:cs="Courier New" w:hint="default"/>
      </w:rPr>
    </w:lvl>
    <w:lvl w:ilvl="2" w:tplc="10090005" w:tentative="1">
      <w:start w:val="1"/>
      <w:numFmt w:val="bullet"/>
      <w:lvlText w:val=""/>
      <w:lvlJc w:val="left"/>
      <w:pPr>
        <w:ind w:left="2304" w:hanging="360"/>
      </w:pPr>
      <w:rPr>
        <w:rFonts w:ascii="Wingdings" w:hAnsi="Wingdings" w:hint="default"/>
      </w:rPr>
    </w:lvl>
    <w:lvl w:ilvl="3" w:tplc="10090001" w:tentative="1">
      <w:start w:val="1"/>
      <w:numFmt w:val="bullet"/>
      <w:lvlText w:val=""/>
      <w:lvlJc w:val="left"/>
      <w:pPr>
        <w:ind w:left="3024" w:hanging="360"/>
      </w:pPr>
      <w:rPr>
        <w:rFonts w:ascii="Symbol" w:hAnsi="Symbol" w:hint="default"/>
      </w:rPr>
    </w:lvl>
    <w:lvl w:ilvl="4" w:tplc="10090003" w:tentative="1">
      <w:start w:val="1"/>
      <w:numFmt w:val="bullet"/>
      <w:lvlText w:val="o"/>
      <w:lvlJc w:val="left"/>
      <w:pPr>
        <w:ind w:left="3744" w:hanging="360"/>
      </w:pPr>
      <w:rPr>
        <w:rFonts w:ascii="Courier New" w:hAnsi="Courier New" w:cs="Courier New" w:hint="default"/>
      </w:rPr>
    </w:lvl>
    <w:lvl w:ilvl="5" w:tplc="10090005" w:tentative="1">
      <w:start w:val="1"/>
      <w:numFmt w:val="bullet"/>
      <w:lvlText w:val=""/>
      <w:lvlJc w:val="left"/>
      <w:pPr>
        <w:ind w:left="4464" w:hanging="360"/>
      </w:pPr>
      <w:rPr>
        <w:rFonts w:ascii="Wingdings" w:hAnsi="Wingdings" w:hint="default"/>
      </w:rPr>
    </w:lvl>
    <w:lvl w:ilvl="6" w:tplc="10090001" w:tentative="1">
      <w:start w:val="1"/>
      <w:numFmt w:val="bullet"/>
      <w:lvlText w:val=""/>
      <w:lvlJc w:val="left"/>
      <w:pPr>
        <w:ind w:left="5184" w:hanging="360"/>
      </w:pPr>
      <w:rPr>
        <w:rFonts w:ascii="Symbol" w:hAnsi="Symbol" w:hint="default"/>
      </w:rPr>
    </w:lvl>
    <w:lvl w:ilvl="7" w:tplc="10090003" w:tentative="1">
      <w:start w:val="1"/>
      <w:numFmt w:val="bullet"/>
      <w:lvlText w:val="o"/>
      <w:lvlJc w:val="left"/>
      <w:pPr>
        <w:ind w:left="5904" w:hanging="360"/>
      </w:pPr>
      <w:rPr>
        <w:rFonts w:ascii="Courier New" w:hAnsi="Courier New" w:cs="Courier New" w:hint="default"/>
      </w:rPr>
    </w:lvl>
    <w:lvl w:ilvl="8" w:tplc="10090005" w:tentative="1">
      <w:start w:val="1"/>
      <w:numFmt w:val="bullet"/>
      <w:lvlText w:val=""/>
      <w:lvlJc w:val="left"/>
      <w:pPr>
        <w:ind w:left="6624" w:hanging="360"/>
      </w:pPr>
      <w:rPr>
        <w:rFonts w:ascii="Wingdings" w:hAnsi="Wingdings" w:hint="default"/>
      </w:rPr>
    </w:lvl>
  </w:abstractNum>
  <w:abstractNum w:abstractNumId="12">
    <w:nsid w:val="7171497C"/>
    <w:multiLevelType w:val="hybridMultilevel"/>
    <w:tmpl w:val="1BFE1F06"/>
    <w:lvl w:ilvl="0" w:tplc="30B6FC3C">
      <w:start w:val="4"/>
      <w:numFmt w:val="decimal"/>
      <w:lvlText w:val="%1"/>
      <w:lvlJc w:val="left"/>
      <w:pPr>
        <w:ind w:left="792" w:hanging="360"/>
      </w:pPr>
      <w:rPr>
        <w:rFonts w:hint="default"/>
      </w:rPr>
    </w:lvl>
    <w:lvl w:ilvl="1" w:tplc="10090019" w:tentative="1">
      <w:start w:val="1"/>
      <w:numFmt w:val="lowerLetter"/>
      <w:lvlText w:val="%2."/>
      <w:lvlJc w:val="left"/>
      <w:pPr>
        <w:ind w:left="1512" w:hanging="360"/>
      </w:pPr>
    </w:lvl>
    <w:lvl w:ilvl="2" w:tplc="1009001B" w:tentative="1">
      <w:start w:val="1"/>
      <w:numFmt w:val="lowerRoman"/>
      <w:lvlText w:val="%3."/>
      <w:lvlJc w:val="right"/>
      <w:pPr>
        <w:ind w:left="2232" w:hanging="180"/>
      </w:pPr>
    </w:lvl>
    <w:lvl w:ilvl="3" w:tplc="1009000F" w:tentative="1">
      <w:start w:val="1"/>
      <w:numFmt w:val="decimal"/>
      <w:lvlText w:val="%4."/>
      <w:lvlJc w:val="left"/>
      <w:pPr>
        <w:ind w:left="2952" w:hanging="360"/>
      </w:pPr>
    </w:lvl>
    <w:lvl w:ilvl="4" w:tplc="10090019" w:tentative="1">
      <w:start w:val="1"/>
      <w:numFmt w:val="lowerLetter"/>
      <w:lvlText w:val="%5."/>
      <w:lvlJc w:val="left"/>
      <w:pPr>
        <w:ind w:left="3672" w:hanging="360"/>
      </w:pPr>
    </w:lvl>
    <w:lvl w:ilvl="5" w:tplc="1009001B" w:tentative="1">
      <w:start w:val="1"/>
      <w:numFmt w:val="lowerRoman"/>
      <w:lvlText w:val="%6."/>
      <w:lvlJc w:val="right"/>
      <w:pPr>
        <w:ind w:left="4392" w:hanging="180"/>
      </w:pPr>
    </w:lvl>
    <w:lvl w:ilvl="6" w:tplc="1009000F" w:tentative="1">
      <w:start w:val="1"/>
      <w:numFmt w:val="decimal"/>
      <w:lvlText w:val="%7."/>
      <w:lvlJc w:val="left"/>
      <w:pPr>
        <w:ind w:left="5112" w:hanging="360"/>
      </w:pPr>
    </w:lvl>
    <w:lvl w:ilvl="7" w:tplc="10090019" w:tentative="1">
      <w:start w:val="1"/>
      <w:numFmt w:val="lowerLetter"/>
      <w:lvlText w:val="%8."/>
      <w:lvlJc w:val="left"/>
      <w:pPr>
        <w:ind w:left="5832" w:hanging="360"/>
      </w:pPr>
    </w:lvl>
    <w:lvl w:ilvl="8" w:tplc="1009001B" w:tentative="1">
      <w:start w:val="1"/>
      <w:numFmt w:val="lowerRoman"/>
      <w:lvlText w:val="%9."/>
      <w:lvlJc w:val="right"/>
      <w:pPr>
        <w:ind w:left="6552" w:hanging="180"/>
      </w:pPr>
    </w:lvl>
  </w:abstractNum>
  <w:abstractNum w:abstractNumId="13">
    <w:nsid w:val="72462DBB"/>
    <w:multiLevelType w:val="hybridMultilevel"/>
    <w:tmpl w:val="1F5A470E"/>
    <w:lvl w:ilvl="0" w:tplc="EBF0FE54">
      <w:start w:val="1"/>
      <w:numFmt w:val="decimal"/>
      <w:lvlText w:val="%1."/>
      <w:lvlJc w:val="left"/>
      <w:pPr>
        <w:ind w:left="648" w:hanging="360"/>
      </w:pPr>
      <w:rPr>
        <w:rFonts w:hint="default"/>
      </w:rPr>
    </w:lvl>
    <w:lvl w:ilvl="1" w:tplc="10090019" w:tentative="1">
      <w:start w:val="1"/>
      <w:numFmt w:val="lowerLetter"/>
      <w:lvlText w:val="%2."/>
      <w:lvlJc w:val="left"/>
      <w:pPr>
        <w:ind w:left="1368" w:hanging="360"/>
      </w:pPr>
    </w:lvl>
    <w:lvl w:ilvl="2" w:tplc="1009001B" w:tentative="1">
      <w:start w:val="1"/>
      <w:numFmt w:val="lowerRoman"/>
      <w:lvlText w:val="%3."/>
      <w:lvlJc w:val="right"/>
      <w:pPr>
        <w:ind w:left="2088" w:hanging="180"/>
      </w:pPr>
    </w:lvl>
    <w:lvl w:ilvl="3" w:tplc="1009000F" w:tentative="1">
      <w:start w:val="1"/>
      <w:numFmt w:val="decimal"/>
      <w:lvlText w:val="%4."/>
      <w:lvlJc w:val="left"/>
      <w:pPr>
        <w:ind w:left="2808" w:hanging="360"/>
      </w:pPr>
    </w:lvl>
    <w:lvl w:ilvl="4" w:tplc="10090019" w:tentative="1">
      <w:start w:val="1"/>
      <w:numFmt w:val="lowerLetter"/>
      <w:lvlText w:val="%5."/>
      <w:lvlJc w:val="left"/>
      <w:pPr>
        <w:ind w:left="3528" w:hanging="360"/>
      </w:pPr>
    </w:lvl>
    <w:lvl w:ilvl="5" w:tplc="1009001B" w:tentative="1">
      <w:start w:val="1"/>
      <w:numFmt w:val="lowerRoman"/>
      <w:lvlText w:val="%6."/>
      <w:lvlJc w:val="right"/>
      <w:pPr>
        <w:ind w:left="4248" w:hanging="180"/>
      </w:pPr>
    </w:lvl>
    <w:lvl w:ilvl="6" w:tplc="1009000F" w:tentative="1">
      <w:start w:val="1"/>
      <w:numFmt w:val="decimal"/>
      <w:lvlText w:val="%7."/>
      <w:lvlJc w:val="left"/>
      <w:pPr>
        <w:ind w:left="4968" w:hanging="360"/>
      </w:pPr>
    </w:lvl>
    <w:lvl w:ilvl="7" w:tplc="10090019" w:tentative="1">
      <w:start w:val="1"/>
      <w:numFmt w:val="lowerLetter"/>
      <w:lvlText w:val="%8."/>
      <w:lvlJc w:val="left"/>
      <w:pPr>
        <w:ind w:left="5688" w:hanging="360"/>
      </w:pPr>
    </w:lvl>
    <w:lvl w:ilvl="8" w:tplc="1009001B" w:tentative="1">
      <w:start w:val="1"/>
      <w:numFmt w:val="lowerRoman"/>
      <w:lvlText w:val="%9."/>
      <w:lvlJc w:val="right"/>
      <w:pPr>
        <w:ind w:left="6408" w:hanging="180"/>
      </w:pPr>
    </w:lvl>
  </w:abstractNum>
  <w:abstractNum w:abstractNumId="14">
    <w:nsid w:val="7A97474C"/>
    <w:multiLevelType w:val="hybridMultilevel"/>
    <w:tmpl w:val="7CF897B2"/>
    <w:lvl w:ilvl="0" w:tplc="31529394">
      <w:start w:val="1"/>
      <w:numFmt w:val="decimal"/>
      <w:pStyle w:val="LearningObjectives"/>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num w:numId="1">
    <w:abstractNumId w:val="2"/>
  </w:num>
  <w:num w:numId="2">
    <w:abstractNumId w:val="10"/>
  </w:num>
  <w:num w:numId="3">
    <w:abstractNumId w:val="7"/>
  </w:num>
  <w:num w:numId="4">
    <w:abstractNumId w:val="7"/>
    <w:lvlOverride w:ilvl="0">
      <w:startOverride w:val="2"/>
    </w:lvlOverride>
  </w:num>
  <w:num w:numId="5">
    <w:abstractNumId w:val="7"/>
    <w:lvlOverride w:ilvl="0">
      <w:startOverride w:val="1"/>
    </w:lvlOverride>
  </w:num>
  <w:num w:numId="6">
    <w:abstractNumId w:val="7"/>
    <w:lvlOverride w:ilvl="0">
      <w:startOverride w:val="3"/>
    </w:lvlOverride>
  </w:num>
  <w:num w:numId="7">
    <w:abstractNumId w:val="14"/>
  </w:num>
  <w:num w:numId="8">
    <w:abstractNumId w:val="0"/>
  </w:num>
  <w:num w:numId="9">
    <w:abstractNumId w:val="4"/>
  </w:num>
  <w:num w:numId="10">
    <w:abstractNumId w:val="11"/>
  </w:num>
  <w:num w:numId="11">
    <w:abstractNumId w:val="9"/>
  </w:num>
  <w:num w:numId="12">
    <w:abstractNumId w:val="8"/>
  </w:num>
  <w:num w:numId="13">
    <w:abstractNumId w:val="5"/>
  </w:num>
  <w:num w:numId="14">
    <w:abstractNumId w:val="3"/>
  </w:num>
  <w:num w:numId="15">
    <w:abstractNumId w:val="1"/>
  </w:num>
  <w:num w:numId="16">
    <w:abstractNumId w:val="12"/>
  </w:num>
  <w:num w:numId="17">
    <w:abstractNumId w:val="6"/>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44"/>
  <w:drawingGridVerticalSpacing w:val="144"/>
  <w:characterSpacingControl w:val="doNotCompress"/>
  <w:footnotePr>
    <w:footnote w:id="-1"/>
    <w:footnote w:id="0"/>
  </w:footnotePr>
  <w:endnotePr>
    <w:endnote w:id="-1"/>
    <w:endnote w:id="0"/>
  </w:endnotePr>
  <w:compat/>
  <w:rsids>
    <w:rsidRoot w:val="00A97164"/>
    <w:rsid w:val="0006543A"/>
    <w:rsid w:val="000C282B"/>
    <w:rsid w:val="000C6AD5"/>
    <w:rsid w:val="000D719B"/>
    <w:rsid w:val="00137F19"/>
    <w:rsid w:val="00305CDB"/>
    <w:rsid w:val="00316EE7"/>
    <w:rsid w:val="0034199A"/>
    <w:rsid w:val="00342940"/>
    <w:rsid w:val="003C69A5"/>
    <w:rsid w:val="003D3825"/>
    <w:rsid w:val="003E484B"/>
    <w:rsid w:val="0044255D"/>
    <w:rsid w:val="004527E2"/>
    <w:rsid w:val="004F55F5"/>
    <w:rsid w:val="00552B52"/>
    <w:rsid w:val="0055755B"/>
    <w:rsid w:val="005C7351"/>
    <w:rsid w:val="006011F0"/>
    <w:rsid w:val="0060204C"/>
    <w:rsid w:val="00615C48"/>
    <w:rsid w:val="00645DFE"/>
    <w:rsid w:val="006A1AA0"/>
    <w:rsid w:val="006C403D"/>
    <w:rsid w:val="006D6705"/>
    <w:rsid w:val="006D72EC"/>
    <w:rsid w:val="00724712"/>
    <w:rsid w:val="00747961"/>
    <w:rsid w:val="007574CD"/>
    <w:rsid w:val="00776BED"/>
    <w:rsid w:val="007B251C"/>
    <w:rsid w:val="007C72B5"/>
    <w:rsid w:val="007D107F"/>
    <w:rsid w:val="007F4300"/>
    <w:rsid w:val="00804935"/>
    <w:rsid w:val="008301D9"/>
    <w:rsid w:val="00866888"/>
    <w:rsid w:val="008A5F2E"/>
    <w:rsid w:val="008B2A59"/>
    <w:rsid w:val="008C11BF"/>
    <w:rsid w:val="00902533"/>
    <w:rsid w:val="009D3E9F"/>
    <w:rsid w:val="009E4064"/>
    <w:rsid w:val="00A035C9"/>
    <w:rsid w:val="00A4493B"/>
    <w:rsid w:val="00A85F9B"/>
    <w:rsid w:val="00A942A5"/>
    <w:rsid w:val="00A97164"/>
    <w:rsid w:val="00B51362"/>
    <w:rsid w:val="00B52C4A"/>
    <w:rsid w:val="00BD799A"/>
    <w:rsid w:val="00BE70DD"/>
    <w:rsid w:val="00BE7EF6"/>
    <w:rsid w:val="00C27ACC"/>
    <w:rsid w:val="00C45330"/>
    <w:rsid w:val="00C65E1F"/>
    <w:rsid w:val="00C65EB8"/>
    <w:rsid w:val="00C94A8B"/>
    <w:rsid w:val="00CA364E"/>
    <w:rsid w:val="00CD563F"/>
    <w:rsid w:val="00D0045F"/>
    <w:rsid w:val="00D92F35"/>
    <w:rsid w:val="00D979EC"/>
    <w:rsid w:val="00DE6419"/>
    <w:rsid w:val="00E05386"/>
    <w:rsid w:val="00E20562"/>
    <w:rsid w:val="00EB0398"/>
    <w:rsid w:val="00EB753B"/>
    <w:rsid w:val="00ED07E9"/>
    <w:rsid w:val="00EE17B3"/>
    <w:rsid w:val="00F46C31"/>
    <w:rsid w:val="00FA4DD2"/>
    <w:rsid w:val="00FA57A3"/>
    <w:rsid w:val="00FC449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regrouptable v:ext="edit">
        <o:entry new="1" old="0"/>
        <o:entry new="2" old="0"/>
        <o:entry new="3" old="2"/>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Bullet 2" w:uiPriority="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semiHidden/>
    <w:unhideWhenUsed/>
    <w:rsid w:val="004527E2"/>
    <w:pPr>
      <w:tabs>
        <w:tab w:val="center" w:pos="4680"/>
        <w:tab w:val="right" w:pos="9360"/>
      </w:tabs>
    </w:pPr>
  </w:style>
  <w:style w:type="character" w:customStyle="1" w:styleId="HeaderChar">
    <w:name w:val="Header Char"/>
    <w:basedOn w:val="DefaultParagraphFont"/>
    <w:link w:val="Header"/>
    <w:uiPriority w:val="99"/>
    <w:semiHidden/>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7D107F"/>
    <w:pPr>
      <w:numPr>
        <w:numId w:val="13"/>
      </w:numPr>
      <w:tabs>
        <w:tab w:val="left" w:pos="720"/>
      </w:tabs>
      <w:spacing w:after="80"/>
      <w:ind w:left="720" w:hanging="432"/>
    </w:pPr>
    <w:rPr>
      <w:rFonts w:ascii="Cambria" w:eastAsia="MS Mincho" w:hAnsi="Cambria" w:cs="Times New Roman"/>
      <w:sz w:val="21"/>
      <w:szCs w:val="21"/>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0">
    <w:name w:val="normal"/>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character" w:styleId="Hyperlink">
    <w:name w:val="Hyperlink"/>
    <w:basedOn w:val="DefaultParagraphFont"/>
    <w:uiPriority w:val="99"/>
    <w:unhideWhenUsed/>
    <w:rsid w:val="00CD563F"/>
    <w:rPr>
      <w:color w:val="0000FF" w:themeColor="hyperlink"/>
      <w:u w:val="single"/>
    </w:rPr>
  </w:style>
  <w:style w:type="character" w:styleId="FollowedHyperlink">
    <w:name w:val="FollowedHyperlink"/>
    <w:basedOn w:val="DefaultParagraphFont"/>
    <w:uiPriority w:val="99"/>
    <w:semiHidden/>
    <w:unhideWhenUsed/>
    <w:rsid w:val="0086688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16166395">
      <w:bodyDiv w:val="1"/>
      <w:marLeft w:val="0"/>
      <w:marRight w:val="0"/>
      <w:marTop w:val="0"/>
      <w:marBottom w:val="0"/>
      <w:divBdr>
        <w:top w:val="none" w:sz="0" w:space="0" w:color="auto"/>
        <w:left w:val="none" w:sz="0" w:space="0" w:color="auto"/>
        <w:bottom w:val="none" w:sz="0" w:space="0" w:color="auto"/>
        <w:right w:val="none" w:sz="0" w:space="0" w:color="auto"/>
      </w:divBdr>
    </w:div>
    <w:div w:id="375466694">
      <w:bodyDiv w:val="1"/>
      <w:marLeft w:val="0"/>
      <w:marRight w:val="0"/>
      <w:marTop w:val="0"/>
      <w:marBottom w:val="0"/>
      <w:divBdr>
        <w:top w:val="none" w:sz="0" w:space="0" w:color="auto"/>
        <w:left w:val="none" w:sz="0" w:space="0" w:color="auto"/>
        <w:bottom w:val="none" w:sz="0" w:space="0" w:color="auto"/>
        <w:right w:val="none" w:sz="0" w:space="0" w:color="auto"/>
      </w:divBdr>
    </w:div>
    <w:div w:id="479613972">
      <w:bodyDiv w:val="1"/>
      <w:marLeft w:val="0"/>
      <w:marRight w:val="0"/>
      <w:marTop w:val="0"/>
      <w:marBottom w:val="0"/>
      <w:divBdr>
        <w:top w:val="none" w:sz="0" w:space="0" w:color="auto"/>
        <w:left w:val="none" w:sz="0" w:space="0" w:color="auto"/>
        <w:bottom w:val="none" w:sz="0" w:space="0" w:color="auto"/>
        <w:right w:val="none" w:sz="0" w:space="0" w:color="auto"/>
      </w:divBdr>
    </w:div>
    <w:div w:id="558173847">
      <w:bodyDiv w:val="1"/>
      <w:marLeft w:val="0"/>
      <w:marRight w:val="0"/>
      <w:marTop w:val="0"/>
      <w:marBottom w:val="0"/>
      <w:divBdr>
        <w:top w:val="none" w:sz="0" w:space="0" w:color="auto"/>
        <w:left w:val="none" w:sz="0" w:space="0" w:color="auto"/>
        <w:bottom w:val="none" w:sz="0" w:space="0" w:color="auto"/>
        <w:right w:val="none" w:sz="0" w:space="0" w:color="auto"/>
      </w:divBdr>
    </w:div>
    <w:div w:id="168860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teachbcdb.bctf.ca/list?q=these+were+the+reasons&amp;p=1&amp;ps=25" TargetMode="External"/><Relationship Id="rId13" Type="http://schemas.openxmlformats.org/officeDocument/2006/relationships/hyperlink" Target="https://cdnapisec.kaltura.com/index.php/extwidget/preview/partner_id/1454421/uiconf_id/26824312/entry_id/0_9btseqlq/embed/dynamic"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cdnapisec.kaltura.com/index.php/extwidget/preview/partner_id/1454421/uiconf_id/26824312/entry_id/0_s6ni1f58/embed/dynamic" TargetMode="External"/><Relationship Id="rId17" Type="http://schemas.openxmlformats.org/officeDocument/2006/relationships/hyperlink" Target="https://cdnapisec.kaltura.com/index.php/extwidget/preview/partner_id/1454421/uiconf_id/26824312/entry_id/0_g7yosdnf/embed/dynamic" TargetMode="External"/><Relationship Id="rId2" Type="http://schemas.openxmlformats.org/officeDocument/2006/relationships/styles" Target="styles.xml"/><Relationship Id="rId16" Type="http://schemas.openxmlformats.org/officeDocument/2006/relationships/hyperlink" Target="https://cdnapisec.kaltura.com/index.php/extwidget/preview/partner_id/1454421/uiconf_id/26824312/entry_id/0_dsofh51a/embed/dynamic"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dnapisec.kaltura.com/index.php/extwidget/preview/partner_id/1454421/uiconf_id/26824312/entry_id/0_kme4jc6d/embed/dynamic" TargetMode="External"/><Relationship Id="rId5" Type="http://schemas.openxmlformats.org/officeDocument/2006/relationships/footnotes" Target="footnotes.xml"/><Relationship Id="rId15" Type="http://schemas.openxmlformats.org/officeDocument/2006/relationships/hyperlink" Target="https://cdnapisec.kaltura.com/index.php/extwidget/preview/partner_id/1454421/uiconf_id/26824312/entry_id/0_ul89x774/embed/dynamic" TargetMode="External"/><Relationship Id="rId10" Type="http://schemas.openxmlformats.org/officeDocument/2006/relationships/hyperlink" Target="https://cdnapisec.kaltura.com/index.php/extwidget/preview/partner_id/1454421/uiconf_id/26824312/entry_id/0_oe4rrl6i/embed/dynamic"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dnapisec.kaltura.com/index.php/extwidget/preview/partner_id/1454421/uiconf_id/26824312/entry_id/0_44prvu0s/embed/dynamic" TargetMode="External"/><Relationship Id="rId14" Type="http://schemas.openxmlformats.org/officeDocument/2006/relationships/hyperlink" Target="https://cdnapisec.kaltura.com/index.php/extwidget/preview/partner_id/1454421/uiconf_id/26824312/entry_id/0_ocef1nrz/embed/dynam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Words>
  <Characters>56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cp:lastModifiedBy>
  <cp:revision>3</cp:revision>
  <cp:lastPrinted>2015-11-27T23:26:00Z</cp:lastPrinted>
  <dcterms:created xsi:type="dcterms:W3CDTF">2015-11-27T23:26:00Z</dcterms:created>
  <dcterms:modified xsi:type="dcterms:W3CDTF">2015-11-27T23:31:00Z</dcterms:modified>
</cp:coreProperties>
</file>