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EA8" w:rsidRDefault="00564331" w:rsidP="00A61EA8">
      <w:pPr>
        <w:spacing w:after="0" w:line="240" w:lineRule="auto"/>
        <w:rPr>
          <w:rFonts w:asciiTheme="majorHAnsi" w:hAnsiTheme="majorHAnsi"/>
          <w:sz w:val="27"/>
          <w:szCs w:val="27"/>
        </w:rPr>
      </w:pPr>
      <w:r>
        <w:rPr>
          <w:rFonts w:asciiTheme="majorHAnsi" w:hAnsiTheme="majorHAnsi"/>
          <w:sz w:val="32"/>
          <w:szCs w:val="32"/>
        </w:rPr>
        <w:t>Document 1</w:t>
      </w:r>
      <w:r w:rsidR="005A3381" w:rsidRPr="005E3009">
        <w:rPr>
          <w:rFonts w:asciiTheme="majorHAnsi" w:hAnsiTheme="majorHAnsi"/>
          <w:sz w:val="32"/>
          <w:szCs w:val="32"/>
        </w:rPr>
        <w:t xml:space="preserve">: </w:t>
      </w:r>
      <w:r w:rsidR="00A61EA8" w:rsidRPr="00A61EA8">
        <w:rPr>
          <w:rFonts w:asciiTheme="majorHAnsi" w:hAnsiTheme="majorHAnsi"/>
          <w:sz w:val="32"/>
          <w:szCs w:val="32"/>
        </w:rPr>
        <w:t xml:space="preserve">Lesson Strategy </w:t>
      </w:r>
    </w:p>
    <w:p w:rsidR="00A61EA8" w:rsidRPr="00A61EA8" w:rsidRDefault="00A61EA8" w:rsidP="00A61EA8">
      <w:pPr>
        <w:spacing w:after="0" w:line="240" w:lineRule="auto"/>
        <w:rPr>
          <w:rFonts w:asciiTheme="majorHAnsi" w:hAnsiTheme="majorHAnsi"/>
          <w:sz w:val="27"/>
          <w:szCs w:val="27"/>
        </w:rPr>
      </w:pPr>
    </w:p>
    <w:p w:rsidR="005E3009" w:rsidRPr="00A61EA8" w:rsidRDefault="00A61EA8" w:rsidP="00A61EA8">
      <w:pPr>
        <w:ind w:left="720" w:firstLine="360"/>
        <w:jc w:val="center"/>
        <w:rPr>
          <w:rFonts w:asciiTheme="majorHAnsi" w:hAnsiTheme="majorHAnsi"/>
          <w:sz w:val="32"/>
          <w:szCs w:val="32"/>
        </w:rPr>
      </w:pPr>
      <w:proofErr w:type="gramStart"/>
      <w:r w:rsidRPr="00A61EA8">
        <w:rPr>
          <w:rFonts w:ascii="Times New Roman" w:hAnsi="Times New Roman" w:cs="Times New Roman"/>
          <w:sz w:val="32"/>
          <w:szCs w:val="32"/>
        </w:rPr>
        <w:t xml:space="preserve">Mayo Singh </w:t>
      </w:r>
      <w:proofErr w:type="spellStart"/>
      <w:r w:rsidRPr="00A61EA8">
        <w:rPr>
          <w:rFonts w:ascii="Times New Roman" w:hAnsi="Times New Roman" w:cs="Times New Roman"/>
          <w:sz w:val="32"/>
          <w:szCs w:val="32"/>
        </w:rPr>
        <w:t>Manhas</w:t>
      </w:r>
      <w:proofErr w:type="spellEnd"/>
      <w:r w:rsidRPr="00A61EA8">
        <w:rPr>
          <w:rFonts w:ascii="Times New Roman" w:hAnsi="Times New Roman" w:cs="Times New Roman"/>
          <w:sz w:val="32"/>
          <w:szCs w:val="32"/>
        </w:rPr>
        <w:t xml:space="preserve"> and the Unique Community of </w:t>
      </w:r>
      <w:proofErr w:type="spellStart"/>
      <w:r w:rsidRPr="00A61EA8">
        <w:rPr>
          <w:rFonts w:ascii="Times New Roman" w:hAnsi="Times New Roman" w:cs="Times New Roman"/>
          <w:sz w:val="32"/>
          <w:szCs w:val="32"/>
        </w:rPr>
        <w:t>Paldi</w:t>
      </w:r>
      <w:proofErr w:type="spellEnd"/>
      <w:r w:rsidRPr="00A61EA8">
        <w:rPr>
          <w:rFonts w:ascii="Times New Roman" w:hAnsi="Times New Roman" w:cs="Times New Roman"/>
          <w:sz w:val="32"/>
          <w:szCs w:val="32"/>
        </w:rPr>
        <w:t>, B.C.</w:t>
      </w:r>
      <w:proofErr w:type="gramEnd"/>
    </w:p>
    <w:p w:rsidR="00A61EA8" w:rsidRPr="000F2863" w:rsidRDefault="00A61EA8" w:rsidP="00A61EA8">
      <w:pPr>
        <w:rPr>
          <w:rFonts w:ascii="Times New Roman" w:hAnsi="Times New Roman" w:cs="Times New Roman"/>
          <w:b/>
          <w:sz w:val="24"/>
          <w:szCs w:val="24"/>
        </w:rPr>
      </w:pPr>
      <w:r w:rsidRPr="000F2863">
        <w:rPr>
          <w:rFonts w:ascii="Times New Roman" w:hAnsi="Times New Roman" w:cs="Times New Roman"/>
          <w:b/>
          <w:sz w:val="24"/>
          <w:szCs w:val="24"/>
        </w:rPr>
        <w:t>Introduction:</w:t>
      </w:r>
    </w:p>
    <w:p w:rsidR="00A61EA8" w:rsidRPr="000F2863" w:rsidRDefault="00A61EA8" w:rsidP="00A61EA8">
      <w:pPr>
        <w:rPr>
          <w:rFonts w:ascii="Times New Roman" w:hAnsi="Times New Roman" w:cs="Times New Roman"/>
          <w:sz w:val="24"/>
          <w:szCs w:val="24"/>
        </w:rPr>
      </w:pPr>
      <w:r w:rsidRPr="000F2863">
        <w:rPr>
          <w:rFonts w:ascii="Times New Roman" w:hAnsi="Times New Roman" w:cs="Times New Roman"/>
          <w:sz w:val="24"/>
          <w:szCs w:val="24"/>
        </w:rPr>
        <w:t xml:space="preserve">Although the Social Studies curriculum is under revision, this lesson is clearly aimed at Social Studies 10 and 11 students.  Like many other lessons associated with Knowledge Network Vignettes, the Mayo Singh story dovetails well with discussions of resource development at the Grades 10 or 11 levels. However, as there is currently no Provincial Final Examination in the Social Studies 10 curriculum, teachers and students of Social Studies 10 may have more luxury to delve more deeply into this fascinating case study of individuals struggling in the intersection of prevailing racial attitudes and the resource exploitation of British Columbia throughout seven decades of the twentieth century.  </w:t>
      </w:r>
    </w:p>
    <w:p w:rsidR="00A61EA8" w:rsidRPr="000F2863" w:rsidRDefault="00A61EA8" w:rsidP="00A61EA8">
      <w:pPr>
        <w:rPr>
          <w:rFonts w:ascii="Times New Roman" w:hAnsi="Times New Roman" w:cs="Times New Roman"/>
          <w:sz w:val="24"/>
          <w:szCs w:val="24"/>
        </w:rPr>
      </w:pPr>
      <w:r w:rsidRPr="000F2863">
        <w:rPr>
          <w:rFonts w:ascii="Times New Roman" w:hAnsi="Times New Roman" w:cs="Times New Roman"/>
          <w:sz w:val="24"/>
          <w:szCs w:val="24"/>
        </w:rPr>
        <w:t xml:space="preserve">The Mayo Singh story forms a rich basis for project, or student-based Inquiry.  Among other topics, this lesson relates to discussions of the: </w:t>
      </w:r>
    </w:p>
    <w:p w:rsidR="00A61EA8" w:rsidRPr="000F2863" w:rsidRDefault="00A61EA8" w:rsidP="00A61EA8">
      <w:pPr>
        <w:pStyle w:val="ListParagraph"/>
        <w:numPr>
          <w:ilvl w:val="0"/>
          <w:numId w:val="4"/>
        </w:numPr>
        <w:rPr>
          <w:rFonts w:ascii="Times New Roman" w:hAnsi="Times New Roman" w:cs="Times New Roman"/>
          <w:sz w:val="24"/>
          <w:szCs w:val="24"/>
        </w:rPr>
      </w:pPr>
      <w:proofErr w:type="spellStart"/>
      <w:r w:rsidRPr="000F2863">
        <w:rPr>
          <w:rFonts w:ascii="Times New Roman" w:hAnsi="Times New Roman" w:cs="Times New Roman"/>
          <w:sz w:val="24"/>
          <w:szCs w:val="24"/>
        </w:rPr>
        <w:t>Komagata</w:t>
      </w:r>
      <w:proofErr w:type="spellEnd"/>
      <w:r w:rsidRPr="000F2863">
        <w:rPr>
          <w:rFonts w:ascii="Times New Roman" w:hAnsi="Times New Roman" w:cs="Times New Roman"/>
          <w:sz w:val="24"/>
          <w:szCs w:val="24"/>
        </w:rPr>
        <w:t xml:space="preserve"> </w:t>
      </w:r>
      <w:proofErr w:type="spellStart"/>
      <w:r w:rsidRPr="000F2863">
        <w:rPr>
          <w:rFonts w:ascii="Times New Roman" w:hAnsi="Times New Roman" w:cs="Times New Roman"/>
          <w:sz w:val="24"/>
          <w:szCs w:val="24"/>
        </w:rPr>
        <w:t>Maru</w:t>
      </w:r>
      <w:proofErr w:type="spellEnd"/>
      <w:r w:rsidRPr="000F2863">
        <w:rPr>
          <w:rFonts w:ascii="Times New Roman" w:hAnsi="Times New Roman" w:cs="Times New Roman"/>
          <w:sz w:val="24"/>
          <w:szCs w:val="24"/>
        </w:rPr>
        <w:t xml:space="preserve"> incident and the rejection by Canada of Sikhs (British subjects);</w:t>
      </w:r>
    </w:p>
    <w:p w:rsidR="00A61EA8" w:rsidRPr="000F2863" w:rsidRDefault="00A61EA8" w:rsidP="00A61EA8">
      <w:pPr>
        <w:pStyle w:val="ListParagraph"/>
        <w:numPr>
          <w:ilvl w:val="0"/>
          <w:numId w:val="3"/>
        </w:numPr>
        <w:rPr>
          <w:rFonts w:ascii="Times New Roman" w:hAnsi="Times New Roman" w:cs="Times New Roman"/>
          <w:sz w:val="24"/>
          <w:szCs w:val="24"/>
        </w:rPr>
      </w:pPr>
      <w:r w:rsidRPr="000F2863">
        <w:rPr>
          <w:rFonts w:ascii="Times New Roman" w:hAnsi="Times New Roman" w:cs="Times New Roman"/>
          <w:sz w:val="24"/>
          <w:szCs w:val="24"/>
        </w:rPr>
        <w:t>Change and continuity in racial attitudes towards Chinese, Japanese, and Indo-Canadians;</w:t>
      </w:r>
    </w:p>
    <w:p w:rsidR="00A61EA8" w:rsidRPr="000F2863" w:rsidRDefault="00A61EA8" w:rsidP="00A61EA8">
      <w:pPr>
        <w:pStyle w:val="ListParagraph"/>
        <w:numPr>
          <w:ilvl w:val="0"/>
          <w:numId w:val="3"/>
        </w:numPr>
        <w:rPr>
          <w:rFonts w:ascii="Times New Roman" w:hAnsi="Times New Roman" w:cs="Times New Roman"/>
          <w:sz w:val="24"/>
          <w:szCs w:val="24"/>
        </w:rPr>
      </w:pPr>
      <w:r w:rsidRPr="000F2863">
        <w:rPr>
          <w:rFonts w:ascii="Times New Roman" w:hAnsi="Times New Roman" w:cs="Times New Roman"/>
          <w:sz w:val="24"/>
          <w:szCs w:val="24"/>
        </w:rPr>
        <w:t>Participation of Indo-Canadians, Chinese, and Japanese in BC resource development;</w:t>
      </w:r>
    </w:p>
    <w:p w:rsidR="00A61EA8" w:rsidRPr="000F2863" w:rsidRDefault="00A61EA8" w:rsidP="00A61EA8">
      <w:pPr>
        <w:pStyle w:val="ListParagraph"/>
        <w:numPr>
          <w:ilvl w:val="0"/>
          <w:numId w:val="3"/>
        </w:numPr>
        <w:rPr>
          <w:rFonts w:ascii="Times New Roman" w:hAnsi="Times New Roman" w:cs="Times New Roman"/>
          <w:sz w:val="24"/>
          <w:szCs w:val="24"/>
        </w:rPr>
      </w:pPr>
      <w:r w:rsidRPr="000F2863">
        <w:rPr>
          <w:rFonts w:ascii="Times New Roman" w:hAnsi="Times New Roman" w:cs="Times New Roman"/>
          <w:sz w:val="24"/>
          <w:szCs w:val="24"/>
        </w:rPr>
        <w:t>Role of Individuals and groups in community formation;</w:t>
      </w:r>
    </w:p>
    <w:p w:rsidR="00A61EA8" w:rsidRPr="000F2863" w:rsidRDefault="00A61EA8" w:rsidP="00A61EA8">
      <w:pPr>
        <w:pStyle w:val="ListParagraph"/>
        <w:numPr>
          <w:ilvl w:val="0"/>
          <w:numId w:val="3"/>
        </w:numPr>
        <w:rPr>
          <w:rFonts w:ascii="Times New Roman" w:hAnsi="Times New Roman" w:cs="Times New Roman"/>
          <w:sz w:val="24"/>
          <w:szCs w:val="24"/>
        </w:rPr>
      </w:pPr>
      <w:r w:rsidRPr="000F2863">
        <w:rPr>
          <w:rFonts w:ascii="Times New Roman" w:hAnsi="Times New Roman" w:cs="Times New Roman"/>
          <w:sz w:val="24"/>
          <w:szCs w:val="24"/>
        </w:rPr>
        <w:t>Bias, viewpoint, and content emphasis in journalism, specifically newspapers</w:t>
      </w:r>
    </w:p>
    <w:p w:rsidR="00A61EA8" w:rsidRPr="000F2863" w:rsidRDefault="00A61EA8" w:rsidP="00A61EA8">
      <w:pPr>
        <w:rPr>
          <w:rFonts w:ascii="Times New Roman" w:hAnsi="Times New Roman" w:cs="Times New Roman"/>
          <w:b/>
          <w:sz w:val="24"/>
          <w:szCs w:val="24"/>
        </w:rPr>
      </w:pPr>
      <w:r w:rsidRPr="000F2863">
        <w:rPr>
          <w:rFonts w:ascii="Times New Roman" w:hAnsi="Times New Roman" w:cs="Times New Roman"/>
          <w:b/>
          <w:sz w:val="24"/>
          <w:szCs w:val="24"/>
        </w:rPr>
        <w:t>Classroom Activities:</w:t>
      </w:r>
    </w:p>
    <w:p w:rsidR="00A61EA8" w:rsidRPr="000F2863" w:rsidRDefault="00A61EA8" w:rsidP="00A61EA8">
      <w:pPr>
        <w:tabs>
          <w:tab w:val="left" w:pos="360"/>
        </w:tabs>
        <w:ind w:left="360" w:hanging="360"/>
        <w:rPr>
          <w:rFonts w:ascii="Times New Roman" w:hAnsi="Times New Roman" w:cs="Times New Roman"/>
          <w:sz w:val="24"/>
          <w:szCs w:val="24"/>
        </w:rPr>
      </w:pPr>
      <w:r w:rsidRPr="000F2863">
        <w:rPr>
          <w:rFonts w:ascii="Times New Roman" w:hAnsi="Times New Roman" w:cs="Times New Roman"/>
          <w:b/>
          <w:sz w:val="24"/>
          <w:szCs w:val="24"/>
        </w:rPr>
        <w:t xml:space="preserve">1. </w:t>
      </w:r>
      <w:r>
        <w:rPr>
          <w:rFonts w:ascii="Times New Roman" w:hAnsi="Times New Roman" w:cs="Times New Roman"/>
          <w:b/>
          <w:sz w:val="24"/>
          <w:szCs w:val="24"/>
        </w:rPr>
        <w:tab/>
      </w:r>
      <w:r w:rsidRPr="000F2863">
        <w:rPr>
          <w:rFonts w:ascii="Times New Roman" w:hAnsi="Times New Roman" w:cs="Times New Roman"/>
          <w:b/>
          <w:sz w:val="24"/>
          <w:szCs w:val="24"/>
        </w:rPr>
        <w:t>Begin with questioning and assessing students’ prior knowledge</w:t>
      </w:r>
      <w:r w:rsidRPr="000F2863">
        <w:rPr>
          <w:rFonts w:ascii="Times New Roman" w:hAnsi="Times New Roman" w:cs="Times New Roman"/>
          <w:sz w:val="24"/>
          <w:szCs w:val="24"/>
        </w:rPr>
        <w:t xml:space="preserve">.  Depending upon the ethnic constituency of the class students may be more or less familiar with early twentieth century ethnocentric and racist attitudes towards Indo-Canadians.  Enquire what students already know of the participation of Indo-Canadians in the forestry industry.  </w:t>
      </w:r>
    </w:p>
    <w:p w:rsidR="00A61EA8" w:rsidRPr="000F2863" w:rsidRDefault="00A61EA8" w:rsidP="00A61EA8">
      <w:pPr>
        <w:tabs>
          <w:tab w:val="left" w:pos="360"/>
        </w:tabs>
        <w:ind w:left="360" w:hanging="360"/>
        <w:rPr>
          <w:rFonts w:ascii="Times New Roman" w:hAnsi="Times New Roman" w:cs="Times New Roman"/>
          <w:sz w:val="24"/>
          <w:szCs w:val="24"/>
        </w:rPr>
      </w:pPr>
      <w:r w:rsidRPr="000F2863">
        <w:rPr>
          <w:rFonts w:ascii="Times New Roman" w:hAnsi="Times New Roman" w:cs="Times New Roman"/>
          <w:b/>
          <w:sz w:val="24"/>
          <w:szCs w:val="24"/>
        </w:rPr>
        <w:t xml:space="preserve">2. </w:t>
      </w:r>
      <w:r>
        <w:rPr>
          <w:rFonts w:ascii="Times New Roman" w:hAnsi="Times New Roman" w:cs="Times New Roman"/>
          <w:b/>
          <w:sz w:val="24"/>
          <w:szCs w:val="24"/>
        </w:rPr>
        <w:tab/>
      </w:r>
      <w:r w:rsidRPr="000F2863">
        <w:rPr>
          <w:rFonts w:ascii="Times New Roman" w:hAnsi="Times New Roman" w:cs="Times New Roman"/>
          <w:b/>
          <w:sz w:val="24"/>
          <w:szCs w:val="24"/>
        </w:rPr>
        <w:t xml:space="preserve">View and debrief the Knowledge Network vignette, </w:t>
      </w:r>
      <w:r w:rsidRPr="000F2863">
        <w:rPr>
          <w:rFonts w:ascii="Times New Roman" w:hAnsi="Times New Roman" w:cs="Times New Roman"/>
          <w:b/>
          <w:i/>
          <w:sz w:val="24"/>
          <w:szCs w:val="24"/>
        </w:rPr>
        <w:t>Mayo Singh,</w:t>
      </w:r>
      <w:r w:rsidRPr="000F2863">
        <w:rPr>
          <w:rFonts w:ascii="Times New Roman" w:hAnsi="Times New Roman" w:cs="Times New Roman"/>
          <w:sz w:val="24"/>
          <w:szCs w:val="24"/>
        </w:rPr>
        <w:t xml:space="preserve"> which focuses on a single individual who, essentially, “learns the ropes” of the lumber industry, and who together with the help of a syndicate of resourceful relatives and other Sikhs, begins to purchase and operate sawmills in the Lower Mainland and southern Vancouver Island in the early 1900s.  Emphasize and illustrate with examples, the common metaphor that </w:t>
      </w:r>
      <w:proofErr w:type="gramStart"/>
      <w:r w:rsidRPr="000F2863">
        <w:rPr>
          <w:rFonts w:ascii="Times New Roman" w:hAnsi="Times New Roman" w:cs="Times New Roman"/>
          <w:sz w:val="24"/>
          <w:szCs w:val="24"/>
        </w:rPr>
        <w:t>workers,</w:t>
      </w:r>
      <w:proofErr w:type="gramEnd"/>
      <w:r w:rsidRPr="000F2863">
        <w:rPr>
          <w:rFonts w:ascii="Times New Roman" w:hAnsi="Times New Roman" w:cs="Times New Roman"/>
          <w:sz w:val="24"/>
          <w:szCs w:val="24"/>
        </w:rPr>
        <w:t xml:space="preserve"> and not pharaohs “built Thebes.”  Similarly, Mayo Singh is not the “lone agent” in community building. Given the </w:t>
      </w:r>
      <w:proofErr w:type="spellStart"/>
      <w:r w:rsidRPr="000F2863">
        <w:rPr>
          <w:rFonts w:ascii="Times New Roman" w:hAnsi="Times New Roman" w:cs="Times New Roman"/>
          <w:sz w:val="24"/>
          <w:szCs w:val="24"/>
        </w:rPr>
        <w:t>racialized</w:t>
      </w:r>
      <w:proofErr w:type="spellEnd"/>
      <w:r w:rsidRPr="000F2863">
        <w:rPr>
          <w:rFonts w:ascii="Times New Roman" w:hAnsi="Times New Roman" w:cs="Times New Roman"/>
          <w:sz w:val="24"/>
          <w:szCs w:val="24"/>
        </w:rPr>
        <w:t xml:space="preserve"> context and the low status of “</w:t>
      </w:r>
      <w:proofErr w:type="spellStart"/>
      <w:r w:rsidRPr="000F2863">
        <w:rPr>
          <w:rFonts w:ascii="Times New Roman" w:hAnsi="Times New Roman" w:cs="Times New Roman"/>
          <w:sz w:val="24"/>
          <w:szCs w:val="24"/>
        </w:rPr>
        <w:t>Hindoos</w:t>
      </w:r>
      <w:proofErr w:type="spellEnd"/>
      <w:r w:rsidRPr="000F2863">
        <w:rPr>
          <w:rFonts w:ascii="Times New Roman" w:hAnsi="Times New Roman" w:cs="Times New Roman"/>
          <w:sz w:val="24"/>
          <w:szCs w:val="24"/>
        </w:rPr>
        <w:t xml:space="preserve">” in early British Columbia sawmills (See Select Narratives below), Singh employed kinship and ethnic ties (including relationships with Chinese and Japanese lumber co-workers) to not only survive, but thrive in a Canada that was relatively hostile to Indo-Canadians and other Asians.  In sum, Singh helps build the ethnically diverse community of Mayo, in which </w:t>
      </w:r>
      <w:r w:rsidRPr="000F2863">
        <w:rPr>
          <w:rFonts w:ascii="Times New Roman" w:hAnsi="Times New Roman" w:cs="Times New Roman"/>
          <w:sz w:val="24"/>
          <w:szCs w:val="24"/>
        </w:rPr>
        <w:lastRenderedPageBreak/>
        <w:t xml:space="preserve">individuals, despite inevitable individual differences, lived in separate sectors of the community, but in a relatively cohesive manner.  </w:t>
      </w:r>
    </w:p>
    <w:p w:rsidR="00A61EA8" w:rsidRPr="000F2863" w:rsidRDefault="00A61EA8" w:rsidP="00A61EA8">
      <w:pPr>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ab/>
      </w:r>
      <w:r w:rsidRPr="000F2863">
        <w:rPr>
          <w:rFonts w:ascii="Times New Roman" w:hAnsi="Times New Roman" w:cs="Times New Roman"/>
          <w:sz w:val="24"/>
          <w:szCs w:val="24"/>
        </w:rPr>
        <w:t xml:space="preserve">If this is “too rosy a picture,” it may be useful to remind students that Mayo Singh arrived in British Columbia in 1906, a year before the 1907 Vancouver race riots against the Chinese and Japanese, but at a time of rising social animosity toward Indo-Canadians which culminated in the 1914 </w:t>
      </w:r>
      <w:proofErr w:type="spellStart"/>
      <w:r w:rsidRPr="000F2863">
        <w:rPr>
          <w:rFonts w:ascii="Times New Roman" w:hAnsi="Times New Roman" w:cs="Times New Roman"/>
          <w:i/>
          <w:sz w:val="24"/>
          <w:szCs w:val="24"/>
        </w:rPr>
        <w:t>Komagata</w:t>
      </w:r>
      <w:proofErr w:type="spellEnd"/>
      <w:r w:rsidRPr="000F2863">
        <w:rPr>
          <w:rFonts w:ascii="Times New Roman" w:hAnsi="Times New Roman" w:cs="Times New Roman"/>
          <w:i/>
          <w:sz w:val="24"/>
          <w:szCs w:val="24"/>
        </w:rPr>
        <w:t xml:space="preserve"> </w:t>
      </w:r>
      <w:proofErr w:type="spellStart"/>
      <w:r w:rsidRPr="000F2863">
        <w:rPr>
          <w:rFonts w:ascii="Times New Roman" w:hAnsi="Times New Roman" w:cs="Times New Roman"/>
          <w:i/>
          <w:sz w:val="24"/>
          <w:szCs w:val="24"/>
        </w:rPr>
        <w:t>Maru</w:t>
      </w:r>
      <w:proofErr w:type="spellEnd"/>
      <w:r w:rsidRPr="000F2863">
        <w:rPr>
          <w:rFonts w:ascii="Times New Roman" w:hAnsi="Times New Roman" w:cs="Times New Roman"/>
          <w:sz w:val="24"/>
          <w:szCs w:val="24"/>
        </w:rPr>
        <w:t xml:space="preserve"> incident.  In one sense, the Mayo community is an artifact of a racist British Columbia society.  The Mayo case study clearly illustrates what ethnic historians have termed, “psychic shelter” against an unfriendly and unsympathetic host society.</w:t>
      </w:r>
    </w:p>
    <w:p w:rsidR="00A61EA8" w:rsidRPr="000F2863" w:rsidRDefault="00A61EA8" w:rsidP="00A61EA8">
      <w:pPr>
        <w:tabs>
          <w:tab w:val="left" w:pos="360"/>
        </w:tabs>
        <w:ind w:left="360" w:hanging="360"/>
        <w:rPr>
          <w:rFonts w:ascii="Times New Roman" w:hAnsi="Times New Roman" w:cs="Times New Roman"/>
          <w:sz w:val="24"/>
          <w:szCs w:val="24"/>
        </w:rPr>
      </w:pPr>
      <w:r w:rsidRPr="000F2863">
        <w:rPr>
          <w:rFonts w:ascii="Times New Roman" w:hAnsi="Times New Roman" w:cs="Times New Roman"/>
          <w:b/>
          <w:sz w:val="24"/>
          <w:szCs w:val="24"/>
        </w:rPr>
        <w:t xml:space="preserve">3. </w:t>
      </w:r>
      <w:r>
        <w:rPr>
          <w:rFonts w:ascii="Times New Roman" w:hAnsi="Times New Roman" w:cs="Times New Roman"/>
          <w:b/>
          <w:sz w:val="24"/>
          <w:szCs w:val="24"/>
        </w:rPr>
        <w:tab/>
      </w:r>
      <w:r w:rsidRPr="000F2863">
        <w:rPr>
          <w:rFonts w:ascii="Times New Roman" w:hAnsi="Times New Roman" w:cs="Times New Roman"/>
          <w:b/>
          <w:sz w:val="24"/>
          <w:szCs w:val="24"/>
        </w:rPr>
        <w:t>Handout and review, “Select Narratives for General Classroom Discussion.”</w:t>
      </w:r>
      <w:r w:rsidRPr="000F2863">
        <w:rPr>
          <w:rFonts w:ascii="Times New Roman" w:hAnsi="Times New Roman" w:cs="Times New Roman"/>
          <w:sz w:val="24"/>
          <w:szCs w:val="24"/>
        </w:rPr>
        <w:t xml:space="preserve"> </w:t>
      </w:r>
      <w:r>
        <w:rPr>
          <w:rFonts w:ascii="Times New Roman" w:hAnsi="Times New Roman" w:cs="Times New Roman"/>
          <w:sz w:val="24"/>
          <w:szCs w:val="24"/>
        </w:rPr>
        <w:t>(</w:t>
      </w:r>
      <w:r w:rsidRPr="00C755F0">
        <w:rPr>
          <w:rFonts w:ascii="Times New Roman" w:hAnsi="Times New Roman" w:cs="Times New Roman"/>
          <w:sz w:val="24"/>
          <w:szCs w:val="24"/>
          <w:u w:val="single"/>
        </w:rPr>
        <w:t>Activity 1</w:t>
      </w:r>
      <w:r>
        <w:rPr>
          <w:rFonts w:ascii="Times New Roman" w:hAnsi="Times New Roman" w:cs="Times New Roman"/>
          <w:sz w:val="24"/>
          <w:szCs w:val="24"/>
        </w:rPr>
        <w:t>)</w:t>
      </w:r>
      <w:r w:rsidRPr="000F2863">
        <w:rPr>
          <w:rFonts w:ascii="Times New Roman" w:hAnsi="Times New Roman" w:cs="Times New Roman"/>
          <w:sz w:val="24"/>
          <w:szCs w:val="24"/>
        </w:rPr>
        <w:t xml:space="preserve"> The nine Sources help situate the Mayo Singh story in the context of Indo-Canadians, as well as Chinese and Japanese in the forestry industry.  This discussion prepares students for the following newspaper assignment.  If you wish to avoid that assignment for the sake of time, at least direct students to review the sources individually, in pairs, or in groups.  The narratives form a good basis for a simple whole-classroom discussion lesson that in itself that might occupy half or more of a single classroom period.</w:t>
      </w:r>
    </w:p>
    <w:p w:rsidR="00A61EA8" w:rsidRPr="000F2863" w:rsidRDefault="00A61EA8" w:rsidP="00A61EA8">
      <w:pPr>
        <w:tabs>
          <w:tab w:val="left" w:pos="360"/>
        </w:tabs>
        <w:ind w:left="360" w:hanging="360"/>
        <w:rPr>
          <w:rFonts w:ascii="Times New Roman" w:hAnsi="Times New Roman" w:cs="Times New Roman"/>
          <w:sz w:val="24"/>
          <w:szCs w:val="24"/>
        </w:rPr>
      </w:pPr>
      <w:r w:rsidRPr="000F2863">
        <w:rPr>
          <w:rFonts w:ascii="Times New Roman" w:hAnsi="Times New Roman" w:cs="Times New Roman"/>
          <w:b/>
          <w:sz w:val="24"/>
          <w:szCs w:val="24"/>
        </w:rPr>
        <w:t xml:space="preserve">4. </w:t>
      </w:r>
      <w:r>
        <w:rPr>
          <w:rFonts w:ascii="Times New Roman" w:hAnsi="Times New Roman" w:cs="Times New Roman"/>
          <w:b/>
          <w:sz w:val="24"/>
          <w:szCs w:val="24"/>
        </w:rPr>
        <w:tab/>
      </w:r>
      <w:r w:rsidRPr="000F2863">
        <w:rPr>
          <w:rFonts w:ascii="Times New Roman" w:hAnsi="Times New Roman" w:cs="Times New Roman"/>
          <w:b/>
          <w:sz w:val="24"/>
          <w:szCs w:val="24"/>
        </w:rPr>
        <w:t xml:space="preserve">Handout and review Assignment, “Writing a newspaper story for the Victoria </w:t>
      </w:r>
      <w:r w:rsidRPr="000F2863">
        <w:rPr>
          <w:rFonts w:ascii="Times New Roman" w:hAnsi="Times New Roman" w:cs="Times New Roman"/>
          <w:b/>
          <w:i/>
          <w:sz w:val="24"/>
          <w:szCs w:val="24"/>
        </w:rPr>
        <w:t>Times Colonist</w:t>
      </w:r>
      <w:r w:rsidRPr="000F2863">
        <w:rPr>
          <w:rFonts w:ascii="Times New Roman" w:hAnsi="Times New Roman" w:cs="Times New Roman"/>
          <w:b/>
          <w:sz w:val="24"/>
          <w:szCs w:val="24"/>
        </w:rPr>
        <w:t>, September, 1928.”</w:t>
      </w:r>
      <w:r w:rsidRPr="000F2863">
        <w:rPr>
          <w:rFonts w:ascii="Times New Roman" w:hAnsi="Times New Roman" w:cs="Times New Roman"/>
          <w:sz w:val="24"/>
          <w:szCs w:val="24"/>
        </w:rPr>
        <w:t xml:space="preserve"> </w:t>
      </w:r>
      <w:r>
        <w:rPr>
          <w:rFonts w:ascii="Times New Roman" w:hAnsi="Times New Roman" w:cs="Times New Roman"/>
          <w:sz w:val="24"/>
          <w:szCs w:val="24"/>
        </w:rPr>
        <w:t>(</w:t>
      </w:r>
      <w:r w:rsidRPr="00C755F0">
        <w:rPr>
          <w:rFonts w:ascii="Times New Roman" w:hAnsi="Times New Roman" w:cs="Times New Roman"/>
          <w:sz w:val="24"/>
          <w:szCs w:val="24"/>
          <w:u w:val="single"/>
        </w:rPr>
        <w:t>Activity 2</w:t>
      </w:r>
      <w:r>
        <w:rPr>
          <w:rFonts w:ascii="Times New Roman" w:hAnsi="Times New Roman" w:cs="Times New Roman"/>
          <w:sz w:val="24"/>
          <w:szCs w:val="24"/>
        </w:rPr>
        <w:t>)</w:t>
      </w:r>
      <w:r w:rsidRPr="000F2863">
        <w:rPr>
          <w:rFonts w:ascii="Times New Roman" w:hAnsi="Times New Roman" w:cs="Times New Roman"/>
          <w:sz w:val="24"/>
          <w:szCs w:val="24"/>
        </w:rPr>
        <w:t xml:space="preserve"> Essentially, after becoming familiar with the Mayo Singh story, the Select Narratives (above), and the two online resources (identified below), students are asked to role play a Victoria </w:t>
      </w:r>
      <w:r w:rsidRPr="000F2863">
        <w:rPr>
          <w:rFonts w:ascii="Times New Roman" w:hAnsi="Times New Roman" w:cs="Times New Roman"/>
          <w:i/>
          <w:sz w:val="24"/>
          <w:szCs w:val="24"/>
        </w:rPr>
        <w:t>Times Colonist</w:t>
      </w:r>
      <w:r w:rsidRPr="000F2863">
        <w:rPr>
          <w:rFonts w:ascii="Times New Roman" w:hAnsi="Times New Roman" w:cs="Times New Roman"/>
          <w:sz w:val="24"/>
          <w:szCs w:val="24"/>
        </w:rPr>
        <w:t xml:space="preserve"> journalist who travels to Mayo (renamed </w:t>
      </w:r>
      <w:proofErr w:type="spellStart"/>
      <w:r w:rsidRPr="000F2863">
        <w:rPr>
          <w:rFonts w:ascii="Times New Roman" w:hAnsi="Times New Roman" w:cs="Times New Roman"/>
          <w:sz w:val="24"/>
          <w:szCs w:val="24"/>
        </w:rPr>
        <w:t>Paldi</w:t>
      </w:r>
      <w:proofErr w:type="spellEnd"/>
      <w:r w:rsidRPr="000F2863">
        <w:rPr>
          <w:rFonts w:ascii="Times New Roman" w:hAnsi="Times New Roman" w:cs="Times New Roman"/>
          <w:sz w:val="24"/>
          <w:szCs w:val="24"/>
        </w:rPr>
        <w:t xml:space="preserve"> in the 1930s), on Southern Vancouver Island, in 1928 in order to write a “human interest” story on the bustling community and eight of its individuals.  </w:t>
      </w:r>
      <w:r w:rsidRPr="000F2863">
        <w:rPr>
          <w:rFonts w:ascii="Times New Roman" w:hAnsi="Times New Roman" w:cs="Times New Roman"/>
          <w:b/>
          <w:i/>
          <w:sz w:val="24"/>
          <w:szCs w:val="24"/>
        </w:rPr>
        <w:t>Emphasize to students that for the purposes of this assignment, all characters except Mayo Singh, are fictitious</w:t>
      </w:r>
      <w:r w:rsidRPr="000F2863">
        <w:rPr>
          <w:rFonts w:ascii="Times New Roman" w:hAnsi="Times New Roman" w:cs="Times New Roman"/>
          <w:sz w:val="24"/>
          <w:szCs w:val="24"/>
        </w:rPr>
        <w:t xml:space="preserve">.  </w:t>
      </w:r>
    </w:p>
    <w:p w:rsidR="00C755F0" w:rsidRDefault="00A61EA8" w:rsidP="00A61EA8">
      <w:pPr>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ab/>
      </w:r>
    </w:p>
    <w:p w:rsidR="00C755F0" w:rsidRDefault="00C755F0">
      <w:pPr>
        <w:rPr>
          <w:rFonts w:ascii="Times New Roman" w:hAnsi="Times New Roman" w:cs="Times New Roman"/>
          <w:sz w:val="24"/>
          <w:szCs w:val="24"/>
        </w:rPr>
      </w:pPr>
      <w:r>
        <w:rPr>
          <w:rFonts w:ascii="Times New Roman" w:hAnsi="Times New Roman" w:cs="Times New Roman"/>
          <w:sz w:val="24"/>
          <w:szCs w:val="24"/>
        </w:rPr>
        <w:br w:type="page"/>
      </w:r>
    </w:p>
    <w:p w:rsidR="00A61EA8" w:rsidRPr="000F2863" w:rsidRDefault="00C755F0" w:rsidP="00A61EA8">
      <w:pPr>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lastRenderedPageBreak/>
        <w:tab/>
      </w:r>
      <w:r w:rsidR="00A61EA8" w:rsidRPr="000F2863">
        <w:rPr>
          <w:rFonts w:ascii="Times New Roman" w:hAnsi="Times New Roman" w:cs="Times New Roman"/>
          <w:sz w:val="24"/>
          <w:szCs w:val="24"/>
        </w:rPr>
        <w:t xml:space="preserve">Guide students to the character profiles in the Handout, “Journalist’s Notes on the People of Mayo,” which has clear instructions to students.  Clarify their task: use all provided resources (the </w:t>
      </w:r>
      <w:r w:rsidR="00A61EA8" w:rsidRPr="000F2863">
        <w:rPr>
          <w:rFonts w:ascii="Times New Roman" w:hAnsi="Times New Roman" w:cs="Times New Roman"/>
          <w:i/>
          <w:sz w:val="24"/>
          <w:szCs w:val="24"/>
        </w:rPr>
        <w:t>Mayo Singh</w:t>
      </w:r>
      <w:r w:rsidR="00A61EA8" w:rsidRPr="000F2863">
        <w:rPr>
          <w:rFonts w:ascii="Times New Roman" w:hAnsi="Times New Roman" w:cs="Times New Roman"/>
          <w:sz w:val="24"/>
          <w:szCs w:val="24"/>
        </w:rPr>
        <w:t xml:space="preserve"> vignette, Select Narratives, and online resources) to develop their fictitious character profiles. Teachers should photocopy all necessary handouts.  Ideally, they should make available a lab of computers, or make available the identified on-line resources for students. </w:t>
      </w:r>
    </w:p>
    <w:p w:rsidR="00A61EA8" w:rsidRPr="000F2863" w:rsidRDefault="00A61EA8" w:rsidP="00A61EA8">
      <w:pPr>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ab/>
      </w:r>
      <w:r w:rsidRPr="000F2863">
        <w:rPr>
          <w:rFonts w:ascii="Times New Roman" w:hAnsi="Times New Roman" w:cs="Times New Roman"/>
          <w:sz w:val="24"/>
          <w:szCs w:val="24"/>
        </w:rPr>
        <w:t>As explained on the Assignment Handout, the final product is a newspaper article including:</w:t>
      </w:r>
    </w:p>
    <w:p w:rsidR="00A61EA8" w:rsidRPr="00A61EA8" w:rsidRDefault="00A61EA8" w:rsidP="00C755F0">
      <w:pPr>
        <w:pStyle w:val="ListParagraph"/>
        <w:numPr>
          <w:ilvl w:val="0"/>
          <w:numId w:val="7"/>
        </w:numPr>
        <w:tabs>
          <w:tab w:val="left" w:pos="720"/>
        </w:tabs>
        <w:ind w:left="720"/>
        <w:rPr>
          <w:rFonts w:ascii="Times New Roman" w:hAnsi="Times New Roman" w:cs="Times New Roman"/>
          <w:sz w:val="24"/>
          <w:szCs w:val="24"/>
        </w:rPr>
      </w:pPr>
      <w:r w:rsidRPr="00A61EA8">
        <w:rPr>
          <w:rFonts w:ascii="Times New Roman" w:hAnsi="Times New Roman" w:cs="Times New Roman"/>
          <w:sz w:val="24"/>
          <w:szCs w:val="24"/>
        </w:rPr>
        <w:t>A title</w:t>
      </w:r>
    </w:p>
    <w:p w:rsidR="00A61EA8" w:rsidRPr="00A61EA8" w:rsidRDefault="00A61EA8" w:rsidP="00C755F0">
      <w:pPr>
        <w:pStyle w:val="ListParagraph"/>
        <w:numPr>
          <w:ilvl w:val="0"/>
          <w:numId w:val="7"/>
        </w:numPr>
        <w:tabs>
          <w:tab w:val="left" w:pos="720"/>
        </w:tabs>
        <w:ind w:left="720"/>
        <w:rPr>
          <w:rFonts w:ascii="Times New Roman" w:hAnsi="Times New Roman" w:cs="Times New Roman"/>
          <w:sz w:val="24"/>
          <w:szCs w:val="24"/>
        </w:rPr>
      </w:pPr>
      <w:r w:rsidRPr="00A61EA8">
        <w:rPr>
          <w:rFonts w:ascii="Times New Roman" w:hAnsi="Times New Roman" w:cs="Times New Roman"/>
          <w:sz w:val="24"/>
          <w:szCs w:val="24"/>
        </w:rPr>
        <w:t>A brief biography of Mayo Singh</w:t>
      </w:r>
    </w:p>
    <w:p w:rsidR="00A61EA8" w:rsidRDefault="00A61EA8" w:rsidP="00C755F0">
      <w:pPr>
        <w:pStyle w:val="ListParagraph"/>
        <w:numPr>
          <w:ilvl w:val="0"/>
          <w:numId w:val="7"/>
        </w:numPr>
        <w:tabs>
          <w:tab w:val="left" w:pos="720"/>
        </w:tabs>
        <w:ind w:left="720"/>
        <w:rPr>
          <w:rFonts w:ascii="Times New Roman" w:hAnsi="Times New Roman" w:cs="Times New Roman"/>
          <w:sz w:val="24"/>
          <w:szCs w:val="24"/>
        </w:rPr>
      </w:pPr>
      <w:r w:rsidRPr="00A61EA8">
        <w:rPr>
          <w:rFonts w:ascii="Times New Roman" w:hAnsi="Times New Roman" w:cs="Times New Roman"/>
          <w:sz w:val="24"/>
          <w:szCs w:val="24"/>
        </w:rPr>
        <w:t>Descriptions of the village of Mayo</w:t>
      </w:r>
    </w:p>
    <w:p w:rsidR="00A61EA8" w:rsidRPr="00A61EA8" w:rsidRDefault="00A61EA8" w:rsidP="00C755F0">
      <w:pPr>
        <w:pStyle w:val="ListParagraph"/>
        <w:numPr>
          <w:ilvl w:val="0"/>
          <w:numId w:val="7"/>
        </w:numPr>
        <w:tabs>
          <w:tab w:val="left" w:pos="720"/>
        </w:tabs>
        <w:ind w:left="720"/>
        <w:rPr>
          <w:rFonts w:ascii="Times New Roman" w:hAnsi="Times New Roman" w:cs="Times New Roman"/>
          <w:sz w:val="24"/>
          <w:szCs w:val="24"/>
        </w:rPr>
      </w:pPr>
      <w:r w:rsidRPr="00A61EA8">
        <w:rPr>
          <w:rFonts w:ascii="Times New Roman" w:hAnsi="Times New Roman" w:cs="Times New Roman"/>
          <w:sz w:val="24"/>
          <w:szCs w:val="24"/>
        </w:rPr>
        <w:t xml:space="preserve">Very selective portions of interviews with some of its residents – the fictionalized characters – which will together create a portrait of a unique town; direct students to the </w:t>
      </w:r>
      <w:proofErr w:type="spellStart"/>
      <w:r w:rsidRPr="00A61EA8">
        <w:rPr>
          <w:rFonts w:ascii="Times New Roman" w:hAnsi="Times New Roman" w:cs="Times New Roman"/>
          <w:sz w:val="24"/>
          <w:szCs w:val="24"/>
        </w:rPr>
        <w:t>the</w:t>
      </w:r>
      <w:proofErr w:type="spellEnd"/>
      <w:r w:rsidRPr="00A61EA8">
        <w:rPr>
          <w:rFonts w:ascii="Times New Roman" w:hAnsi="Times New Roman" w:cs="Times New Roman"/>
          <w:sz w:val="24"/>
          <w:szCs w:val="24"/>
        </w:rPr>
        <w:t xml:space="preserve"> views of whites: the store operator, female schoolteacher, and retired sawmill owner.  </w:t>
      </w:r>
    </w:p>
    <w:p w:rsidR="00A61EA8" w:rsidRPr="000F2863" w:rsidRDefault="00A61EA8" w:rsidP="00C755F0">
      <w:pPr>
        <w:pStyle w:val="ListParagraph"/>
        <w:numPr>
          <w:ilvl w:val="0"/>
          <w:numId w:val="5"/>
        </w:numPr>
        <w:tabs>
          <w:tab w:val="left" w:pos="720"/>
        </w:tabs>
        <w:ind w:left="720"/>
        <w:rPr>
          <w:rFonts w:ascii="Times New Roman" w:hAnsi="Times New Roman" w:cs="Times New Roman"/>
          <w:sz w:val="24"/>
          <w:szCs w:val="24"/>
        </w:rPr>
      </w:pPr>
      <w:r w:rsidRPr="000F2863">
        <w:rPr>
          <w:rFonts w:ascii="Times New Roman" w:hAnsi="Times New Roman" w:cs="Times New Roman"/>
          <w:sz w:val="24"/>
          <w:szCs w:val="24"/>
        </w:rPr>
        <w:t>Journalist’s opinions on the town based on what s/he have come to understand</w:t>
      </w:r>
    </w:p>
    <w:p w:rsidR="00A61EA8" w:rsidRPr="000F2863" w:rsidRDefault="00A61EA8" w:rsidP="00C755F0">
      <w:pPr>
        <w:pStyle w:val="ListParagraph"/>
        <w:numPr>
          <w:ilvl w:val="0"/>
          <w:numId w:val="5"/>
        </w:numPr>
        <w:tabs>
          <w:tab w:val="left" w:pos="720"/>
        </w:tabs>
        <w:ind w:left="720"/>
        <w:rPr>
          <w:rFonts w:ascii="Times New Roman" w:hAnsi="Times New Roman" w:cs="Times New Roman"/>
          <w:sz w:val="24"/>
          <w:szCs w:val="24"/>
        </w:rPr>
      </w:pPr>
      <w:r w:rsidRPr="000F2863">
        <w:rPr>
          <w:rFonts w:ascii="Times New Roman" w:hAnsi="Times New Roman" w:cs="Times New Roman"/>
          <w:sz w:val="24"/>
          <w:szCs w:val="24"/>
        </w:rPr>
        <w:t>Choice of a historical photograph or two attached to the story</w:t>
      </w:r>
    </w:p>
    <w:p w:rsidR="00A61EA8" w:rsidRPr="000F2863" w:rsidRDefault="00A61EA8" w:rsidP="00A61EA8">
      <w:pPr>
        <w:tabs>
          <w:tab w:val="left" w:pos="360"/>
        </w:tabs>
        <w:ind w:left="360" w:hanging="360"/>
        <w:rPr>
          <w:rFonts w:ascii="Times New Roman" w:hAnsi="Times New Roman" w:cs="Times New Roman"/>
          <w:b/>
          <w:sz w:val="24"/>
          <w:szCs w:val="24"/>
        </w:rPr>
      </w:pPr>
      <w:r w:rsidRPr="000F2863">
        <w:rPr>
          <w:rFonts w:ascii="Times New Roman" w:hAnsi="Times New Roman" w:cs="Times New Roman"/>
          <w:b/>
          <w:sz w:val="24"/>
          <w:szCs w:val="24"/>
        </w:rPr>
        <w:t xml:space="preserve">5. </w:t>
      </w:r>
      <w:r>
        <w:rPr>
          <w:rFonts w:ascii="Times New Roman" w:hAnsi="Times New Roman" w:cs="Times New Roman"/>
          <w:b/>
          <w:sz w:val="24"/>
          <w:szCs w:val="24"/>
        </w:rPr>
        <w:tab/>
      </w:r>
      <w:r w:rsidRPr="000F2863">
        <w:rPr>
          <w:rFonts w:ascii="Times New Roman" w:hAnsi="Times New Roman" w:cs="Times New Roman"/>
          <w:b/>
          <w:sz w:val="24"/>
          <w:szCs w:val="24"/>
        </w:rPr>
        <w:t>Options other than a newspaper assignment:</w:t>
      </w:r>
    </w:p>
    <w:p w:rsidR="00A61EA8" w:rsidRPr="00C755F0" w:rsidRDefault="00A61EA8" w:rsidP="00C755F0">
      <w:pPr>
        <w:pStyle w:val="ListParagraph"/>
        <w:numPr>
          <w:ilvl w:val="1"/>
          <w:numId w:val="9"/>
        </w:numPr>
        <w:tabs>
          <w:tab w:val="left" w:pos="720"/>
        </w:tabs>
        <w:ind w:left="720"/>
        <w:rPr>
          <w:rFonts w:ascii="Times New Roman" w:hAnsi="Times New Roman" w:cs="Times New Roman"/>
          <w:sz w:val="24"/>
          <w:szCs w:val="24"/>
        </w:rPr>
      </w:pPr>
      <w:r w:rsidRPr="00C755F0">
        <w:rPr>
          <w:rFonts w:ascii="Times New Roman" w:hAnsi="Times New Roman" w:cs="Times New Roman"/>
          <w:sz w:val="24"/>
          <w:szCs w:val="24"/>
        </w:rPr>
        <w:t>Listed resources provide a good basis for project, enrichment, or Inquiry based learning for capable students;</w:t>
      </w:r>
    </w:p>
    <w:p w:rsidR="00A61EA8" w:rsidRPr="00C755F0" w:rsidRDefault="00A61EA8" w:rsidP="00C755F0">
      <w:pPr>
        <w:pStyle w:val="ListParagraph"/>
        <w:numPr>
          <w:ilvl w:val="1"/>
          <w:numId w:val="9"/>
        </w:numPr>
        <w:tabs>
          <w:tab w:val="left" w:pos="720"/>
        </w:tabs>
        <w:ind w:left="720"/>
        <w:rPr>
          <w:rFonts w:ascii="Times New Roman" w:hAnsi="Times New Roman" w:cs="Times New Roman"/>
          <w:sz w:val="24"/>
          <w:szCs w:val="24"/>
        </w:rPr>
      </w:pPr>
      <w:r w:rsidRPr="00C755F0">
        <w:rPr>
          <w:rFonts w:ascii="Times New Roman" w:hAnsi="Times New Roman" w:cs="Times New Roman"/>
          <w:sz w:val="24"/>
          <w:szCs w:val="24"/>
        </w:rPr>
        <w:t>If  the newspaper is too lengthy or complex as a component, students simply complete character profiles in order to prepare for whole class discussion; or</w:t>
      </w:r>
    </w:p>
    <w:p w:rsidR="00A61EA8" w:rsidRPr="00C755F0" w:rsidRDefault="00A61EA8" w:rsidP="00C755F0">
      <w:pPr>
        <w:pStyle w:val="ListParagraph"/>
        <w:numPr>
          <w:ilvl w:val="1"/>
          <w:numId w:val="9"/>
        </w:numPr>
        <w:tabs>
          <w:tab w:val="left" w:pos="720"/>
        </w:tabs>
        <w:ind w:left="720"/>
        <w:rPr>
          <w:rFonts w:ascii="Times New Roman" w:hAnsi="Times New Roman" w:cs="Times New Roman"/>
          <w:sz w:val="24"/>
          <w:szCs w:val="24"/>
        </w:rPr>
      </w:pPr>
      <w:r w:rsidRPr="00C755F0">
        <w:rPr>
          <w:rFonts w:ascii="Times New Roman" w:hAnsi="Times New Roman" w:cs="Times New Roman"/>
          <w:sz w:val="24"/>
          <w:szCs w:val="24"/>
        </w:rPr>
        <w:t xml:space="preserve">Students complete character profiles by groups: Group 1 covers and “reports out” on Mayo Singh, while Group 2 covers and reports out for </w:t>
      </w:r>
      <w:proofErr w:type="spellStart"/>
      <w:r w:rsidRPr="00C755F0">
        <w:rPr>
          <w:rFonts w:ascii="Times New Roman" w:hAnsi="Times New Roman" w:cs="Times New Roman"/>
          <w:sz w:val="24"/>
          <w:szCs w:val="24"/>
        </w:rPr>
        <w:t>Surjit</w:t>
      </w:r>
      <w:proofErr w:type="spellEnd"/>
      <w:r w:rsidRPr="00C755F0">
        <w:rPr>
          <w:rFonts w:ascii="Times New Roman" w:hAnsi="Times New Roman" w:cs="Times New Roman"/>
          <w:sz w:val="24"/>
          <w:szCs w:val="24"/>
        </w:rPr>
        <w:t xml:space="preserve"> Singh, etc. </w:t>
      </w:r>
    </w:p>
    <w:p w:rsidR="00A61EA8" w:rsidRPr="00C755F0" w:rsidRDefault="00A61EA8" w:rsidP="00C755F0">
      <w:pPr>
        <w:pStyle w:val="ListParagraph"/>
        <w:numPr>
          <w:ilvl w:val="1"/>
          <w:numId w:val="9"/>
        </w:numPr>
        <w:tabs>
          <w:tab w:val="left" w:pos="720"/>
        </w:tabs>
        <w:ind w:left="720"/>
        <w:rPr>
          <w:rFonts w:ascii="Times New Roman" w:hAnsi="Times New Roman" w:cs="Times New Roman"/>
          <w:sz w:val="24"/>
          <w:szCs w:val="24"/>
        </w:rPr>
      </w:pPr>
      <w:r w:rsidRPr="00C755F0">
        <w:rPr>
          <w:rFonts w:ascii="Times New Roman" w:hAnsi="Times New Roman" w:cs="Times New Roman"/>
          <w:sz w:val="24"/>
          <w:szCs w:val="24"/>
        </w:rPr>
        <w:t xml:space="preserve">Informal class discussion based on perhaps, </w:t>
      </w:r>
      <w:proofErr w:type="spellStart"/>
      <w:r w:rsidRPr="00C755F0">
        <w:rPr>
          <w:rFonts w:ascii="Times New Roman" w:hAnsi="Times New Roman" w:cs="Times New Roman"/>
          <w:sz w:val="24"/>
          <w:szCs w:val="24"/>
        </w:rPr>
        <w:t>Komagata</w:t>
      </w:r>
      <w:proofErr w:type="spellEnd"/>
      <w:r w:rsidRPr="00C755F0">
        <w:rPr>
          <w:rFonts w:ascii="Times New Roman" w:hAnsi="Times New Roman" w:cs="Times New Roman"/>
          <w:sz w:val="24"/>
          <w:szCs w:val="24"/>
        </w:rPr>
        <w:t xml:space="preserve"> </w:t>
      </w:r>
      <w:proofErr w:type="spellStart"/>
      <w:r w:rsidRPr="00C755F0">
        <w:rPr>
          <w:rFonts w:ascii="Times New Roman" w:hAnsi="Times New Roman" w:cs="Times New Roman"/>
          <w:sz w:val="24"/>
          <w:szCs w:val="24"/>
        </w:rPr>
        <w:t>Maru</w:t>
      </w:r>
      <w:proofErr w:type="spellEnd"/>
      <w:r w:rsidRPr="00C755F0">
        <w:rPr>
          <w:rFonts w:ascii="Times New Roman" w:hAnsi="Times New Roman" w:cs="Times New Roman"/>
          <w:sz w:val="24"/>
          <w:szCs w:val="24"/>
        </w:rPr>
        <w:t xml:space="preserve"> incident and Handout of Select Narratives (this might be appropriate in a fast-paced Social Studies 11 class);</w:t>
      </w:r>
    </w:p>
    <w:p w:rsidR="00A61EA8" w:rsidRPr="00C755F0" w:rsidRDefault="00A61EA8" w:rsidP="00C755F0">
      <w:pPr>
        <w:pStyle w:val="ListParagraph"/>
        <w:numPr>
          <w:ilvl w:val="1"/>
          <w:numId w:val="9"/>
        </w:numPr>
        <w:tabs>
          <w:tab w:val="left" w:pos="720"/>
        </w:tabs>
        <w:ind w:left="720"/>
        <w:rPr>
          <w:rFonts w:ascii="Times New Roman" w:hAnsi="Times New Roman" w:cs="Times New Roman"/>
          <w:sz w:val="24"/>
          <w:szCs w:val="24"/>
        </w:rPr>
      </w:pPr>
      <w:r w:rsidRPr="00C755F0">
        <w:rPr>
          <w:rFonts w:ascii="Times New Roman" w:hAnsi="Times New Roman" w:cs="Times New Roman"/>
          <w:sz w:val="24"/>
          <w:szCs w:val="24"/>
        </w:rPr>
        <w:t xml:space="preserve">Other written assignments based on </w:t>
      </w:r>
      <w:r w:rsidRPr="00C755F0">
        <w:rPr>
          <w:rFonts w:ascii="Times New Roman" w:hAnsi="Times New Roman" w:cs="Times New Roman"/>
          <w:i/>
          <w:sz w:val="24"/>
          <w:szCs w:val="24"/>
        </w:rPr>
        <w:t>Singh</w:t>
      </w:r>
      <w:r w:rsidRPr="00C755F0">
        <w:rPr>
          <w:rFonts w:ascii="Times New Roman" w:hAnsi="Times New Roman" w:cs="Times New Roman"/>
          <w:sz w:val="24"/>
          <w:szCs w:val="24"/>
        </w:rPr>
        <w:t xml:space="preserve"> vignette and Handout of Select Narratives.</w:t>
      </w:r>
    </w:p>
    <w:p w:rsidR="00A61EA8" w:rsidRPr="000F2863" w:rsidRDefault="00C755F0" w:rsidP="00A61EA8">
      <w:pPr>
        <w:tabs>
          <w:tab w:val="left" w:pos="360"/>
        </w:tabs>
        <w:ind w:left="360" w:hanging="360"/>
        <w:rPr>
          <w:rFonts w:ascii="Times New Roman" w:hAnsi="Times New Roman" w:cs="Times New Roman"/>
          <w:sz w:val="24"/>
          <w:szCs w:val="24"/>
        </w:rPr>
      </w:pPr>
      <w:r>
        <w:rPr>
          <w:rFonts w:ascii="Times New Roman" w:hAnsi="Times New Roman" w:cs="Times New Roman"/>
          <w:b/>
          <w:sz w:val="24"/>
          <w:szCs w:val="24"/>
        </w:rPr>
        <w:tab/>
      </w:r>
      <w:r w:rsidR="00A61EA8" w:rsidRPr="000F2863">
        <w:rPr>
          <w:rFonts w:ascii="Times New Roman" w:hAnsi="Times New Roman" w:cs="Times New Roman"/>
          <w:b/>
          <w:sz w:val="24"/>
          <w:szCs w:val="24"/>
        </w:rPr>
        <w:t>Closure</w:t>
      </w:r>
      <w:r w:rsidR="00A61EA8" w:rsidRPr="000F2863">
        <w:rPr>
          <w:rFonts w:ascii="Times New Roman" w:hAnsi="Times New Roman" w:cs="Times New Roman"/>
          <w:sz w:val="24"/>
          <w:szCs w:val="24"/>
        </w:rPr>
        <w:t xml:space="preserve">: </w:t>
      </w:r>
    </w:p>
    <w:p w:rsidR="005E3009" w:rsidRPr="00A61EA8" w:rsidRDefault="00A61EA8" w:rsidP="00A61EA8">
      <w:pPr>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ab/>
      </w:r>
      <w:r w:rsidRPr="000F2863">
        <w:rPr>
          <w:rFonts w:ascii="Times New Roman" w:hAnsi="Times New Roman" w:cs="Times New Roman"/>
          <w:sz w:val="24"/>
          <w:szCs w:val="24"/>
        </w:rPr>
        <w:t>Given the nature of the subject matter, and the tendency of this subject matter to promote discussion vectors in unintended directions, teachers must be sensitive to the racial composition of their classroom and approach this assignment employing professional judgment and discretion.</w:t>
      </w:r>
    </w:p>
    <w:sectPr w:rsidR="005E3009" w:rsidRPr="00A61EA8"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FB1" w:rsidRDefault="00617FB1" w:rsidP="005A3381">
      <w:pPr>
        <w:spacing w:after="0" w:line="240" w:lineRule="auto"/>
      </w:pPr>
      <w:r>
        <w:separator/>
      </w:r>
    </w:p>
  </w:endnote>
  <w:endnote w:type="continuationSeparator" w:id="0">
    <w:p w:rsidR="00617FB1" w:rsidRDefault="00617FB1"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C755F0" w:rsidRPr="00C755F0">
        <w:rPr>
          <w:rFonts w:asciiTheme="majorHAnsi" w:hAnsiTheme="majorHAnsi"/>
          <w:noProof/>
        </w:rPr>
        <w:t>1</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FB1" w:rsidRDefault="00617FB1" w:rsidP="005A3381">
      <w:pPr>
        <w:spacing w:after="0" w:line="240" w:lineRule="auto"/>
      </w:pPr>
      <w:r>
        <w:separator/>
      </w:r>
    </w:p>
  </w:footnote>
  <w:footnote w:type="continuationSeparator" w:id="0">
    <w:p w:rsidR="00617FB1" w:rsidRDefault="00617FB1"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19575325F5644F55AE47B3E8058EAC36"/>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C0F09"/>
    <w:multiLevelType w:val="hybridMultilevel"/>
    <w:tmpl w:val="17021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660559"/>
    <w:multiLevelType w:val="hybridMultilevel"/>
    <w:tmpl w:val="B374E1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1E94FE4"/>
    <w:multiLevelType w:val="hybridMultilevel"/>
    <w:tmpl w:val="327C50A6"/>
    <w:lvl w:ilvl="0" w:tplc="04090001">
      <w:start w:val="1"/>
      <w:numFmt w:val="bullet"/>
      <w:lvlText w:val=""/>
      <w:lvlJc w:val="left"/>
      <w:pPr>
        <w:ind w:left="1800" w:hanging="360"/>
      </w:pPr>
      <w:rPr>
        <w:rFonts w:ascii="Symbol" w:hAnsi="Symbol"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
    <w:nsid w:val="215C759D"/>
    <w:multiLevelType w:val="hybridMultilevel"/>
    <w:tmpl w:val="A1C0C168"/>
    <w:lvl w:ilvl="0" w:tplc="04090001">
      <w:start w:val="1"/>
      <w:numFmt w:val="bullet"/>
      <w:lvlText w:val=""/>
      <w:lvlJc w:val="left"/>
      <w:pPr>
        <w:ind w:left="1800" w:hanging="360"/>
      </w:pPr>
      <w:rPr>
        <w:rFonts w:ascii="Symbol" w:hAnsi="Symbol" w:hint="default"/>
      </w:rPr>
    </w:lvl>
    <w:lvl w:ilvl="1" w:tplc="10090001">
      <w:start w:val="1"/>
      <w:numFmt w:val="bullet"/>
      <w:lvlText w:val=""/>
      <w:lvlJc w:val="left"/>
      <w:pPr>
        <w:ind w:left="1800" w:hanging="360"/>
      </w:pPr>
      <w:rPr>
        <w:rFonts w:ascii="Symbol" w:hAnsi="Symbol"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
    <w:nsid w:val="22252B17"/>
    <w:multiLevelType w:val="hybridMultilevel"/>
    <w:tmpl w:val="738C5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713ECE"/>
    <w:multiLevelType w:val="hybridMultilevel"/>
    <w:tmpl w:val="28A0C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5CEB7DEB"/>
    <w:multiLevelType w:val="hybridMultilevel"/>
    <w:tmpl w:val="D7EAD532"/>
    <w:lvl w:ilvl="0" w:tplc="04090001">
      <w:start w:val="1"/>
      <w:numFmt w:val="bullet"/>
      <w:lvlText w:val=""/>
      <w:lvlJc w:val="left"/>
      <w:pPr>
        <w:ind w:left="1800" w:hanging="360"/>
      </w:pPr>
      <w:rPr>
        <w:rFonts w:ascii="Symbol" w:hAnsi="Symbol"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0"/>
  </w:num>
  <w:num w:numId="4">
    <w:abstractNumId w:val="4"/>
  </w:num>
  <w:num w:numId="5">
    <w:abstractNumId w:val="1"/>
  </w:num>
  <w:num w:numId="6">
    <w:abstractNumId w:val="5"/>
  </w:num>
  <w:num w:numId="7">
    <w:abstractNumId w:val="2"/>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A61EA8"/>
    <w:rsid w:val="0006543A"/>
    <w:rsid w:val="00123122"/>
    <w:rsid w:val="00247254"/>
    <w:rsid w:val="0034199A"/>
    <w:rsid w:val="00564331"/>
    <w:rsid w:val="005A3381"/>
    <w:rsid w:val="005E3009"/>
    <w:rsid w:val="00617FB1"/>
    <w:rsid w:val="006F52DA"/>
    <w:rsid w:val="007D2350"/>
    <w:rsid w:val="007E7322"/>
    <w:rsid w:val="0086484F"/>
    <w:rsid w:val="00A069E9"/>
    <w:rsid w:val="00A61EA8"/>
    <w:rsid w:val="00B76EBF"/>
    <w:rsid w:val="00BB4AB1"/>
    <w:rsid w:val="00C755F0"/>
    <w:rsid w:val="00DB5E1D"/>
    <w:rsid w:val="00E86B2F"/>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paragraph" w:styleId="ListParagraph">
    <w:name w:val="List Paragraph"/>
    <w:basedOn w:val="Normal"/>
    <w:uiPriority w:val="34"/>
    <w:qFormat/>
    <w:rsid w:val="00A61EA8"/>
    <w:pPr>
      <w:ind w:left="720"/>
      <w:contextualSpacing/>
    </w:pPr>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9575325F5644F55AE47B3E8058EAC36"/>
        <w:category>
          <w:name w:val="General"/>
          <w:gallery w:val="placeholder"/>
        </w:category>
        <w:types>
          <w:type w:val="bbPlcHdr"/>
        </w:types>
        <w:behaviors>
          <w:behavior w:val="content"/>
        </w:behaviors>
        <w:guid w:val="{0A779963-A3FE-47E7-B455-2283C10AE3D6}"/>
      </w:docPartPr>
      <w:docPartBody>
        <w:p w:rsidR="00000000" w:rsidRDefault="00BE0CB3">
          <w:pPr>
            <w:pStyle w:val="19575325F5644F55AE47B3E8058EAC3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E0CB3"/>
    <w:rsid w:val="00BE0CB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575325F5644F55AE47B3E8058EAC36">
    <w:name w:val="19575325F5644F55AE47B3E8058EAC3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0</TotalTime>
  <Pages>3</Pages>
  <Words>930</Words>
  <Characters>5763</Characters>
  <Application>Microsoft Office Word</Application>
  <DocSecurity>0</DocSecurity>
  <Lines>128</Lines>
  <Paragraphs>119</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6574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2</cp:revision>
  <cp:lastPrinted>2014-08-09T22:32:00Z</cp:lastPrinted>
  <dcterms:created xsi:type="dcterms:W3CDTF">2014-11-09T00:00:00Z</dcterms:created>
  <dcterms:modified xsi:type="dcterms:W3CDTF">2014-11-09T00:00:00Z</dcterms:modified>
</cp:coreProperties>
</file>