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D10F7" w14:textId="4B51BDBD" w:rsidR="005E3009" w:rsidRPr="00312B45" w:rsidRDefault="00000000" w:rsidP="00D829CD">
      <w:pPr>
        <w:tabs>
          <w:tab w:val="right" w:pos="9356"/>
        </w:tabs>
        <w:rPr>
          <w:sz w:val="28"/>
          <w:szCs w:val="28"/>
          <w:lang w:val="fr-CA"/>
        </w:rPr>
      </w:pPr>
      <w:r w:rsidRPr="00312B45">
        <w:rPr>
          <w:rFonts w:ascii="Calibri" w:eastAsia="Calibri" w:hAnsi="Calibri" w:cs="Times New Roman"/>
          <w:sz w:val="28"/>
          <w:szCs w:val="28"/>
          <w:lang w:val="fr-CA"/>
        </w:rPr>
        <w:t>1</w:t>
      </w:r>
      <w:r w:rsidRPr="00312B45">
        <w:rPr>
          <w:rFonts w:ascii="Calibri" w:eastAsia="Calibri" w:hAnsi="Calibri" w:cs="Times New Roman"/>
          <w:sz w:val="28"/>
          <w:szCs w:val="28"/>
          <w:vertAlign w:val="superscript"/>
          <w:lang w:val="fr-CA"/>
        </w:rPr>
        <w:t>er</w:t>
      </w:r>
      <w:r w:rsidRPr="00312B45">
        <w:rPr>
          <w:rFonts w:ascii="Calibri" w:eastAsia="Calibri" w:hAnsi="Calibri" w:cs="Times New Roman"/>
          <w:sz w:val="28"/>
          <w:szCs w:val="28"/>
          <w:lang w:val="fr-CA"/>
        </w:rPr>
        <w:t xml:space="preserve"> document : </w:t>
      </w:r>
      <w:proofErr w:type="spellStart"/>
      <w:r w:rsidRPr="00312B45">
        <w:rPr>
          <w:rFonts w:ascii="Calibri" w:eastAsia="Calibri" w:hAnsi="Calibri" w:cs="Times New Roman"/>
          <w:sz w:val="28"/>
          <w:szCs w:val="28"/>
          <w:lang w:val="fr-CA"/>
        </w:rPr>
        <w:t>Ocean</w:t>
      </w:r>
      <w:proofErr w:type="spellEnd"/>
      <w:r w:rsidRPr="00312B45">
        <w:rPr>
          <w:rFonts w:ascii="Calibri" w:eastAsia="Calibri" w:hAnsi="Calibri" w:cs="Times New Roman"/>
          <w:sz w:val="28"/>
          <w:szCs w:val="28"/>
          <w:lang w:val="fr-CA"/>
        </w:rPr>
        <w:t xml:space="preserve"> </w:t>
      </w:r>
      <w:proofErr w:type="spellStart"/>
      <w:r w:rsidRPr="00312B45">
        <w:rPr>
          <w:rFonts w:ascii="Calibri" w:eastAsia="Calibri" w:hAnsi="Calibri" w:cs="Times New Roman"/>
          <w:sz w:val="28"/>
          <w:szCs w:val="28"/>
          <w:lang w:val="fr-CA"/>
        </w:rPr>
        <w:t>Falls</w:t>
      </w:r>
      <w:proofErr w:type="spellEnd"/>
      <w:r>
        <w:rPr>
          <w:rFonts w:ascii="Calibri" w:eastAsia="Calibri" w:hAnsi="Calibri" w:cs="Times New Roman"/>
          <w:lang w:val="fr-CA"/>
        </w:rPr>
        <w:tab/>
      </w:r>
      <w:r w:rsidRPr="00312B45">
        <w:rPr>
          <w:rFonts w:ascii="Calibri" w:eastAsia="Calibri" w:hAnsi="Calibri" w:cs="Times New Roman"/>
          <w:sz w:val="28"/>
          <w:szCs w:val="28"/>
          <w:lang w:val="fr-CA"/>
        </w:rPr>
        <w:t>Document d’information, 1</w:t>
      </w:r>
      <w:r w:rsidRPr="00312B45">
        <w:rPr>
          <w:rFonts w:ascii="Calibri" w:eastAsia="Calibri" w:hAnsi="Calibri" w:cs="Times New Roman"/>
          <w:sz w:val="28"/>
          <w:szCs w:val="28"/>
          <w:vertAlign w:val="superscript"/>
          <w:lang w:val="fr-CA"/>
        </w:rPr>
        <w:t>re </w:t>
      </w:r>
      <w:r w:rsidRPr="00312B45">
        <w:rPr>
          <w:rFonts w:ascii="Calibri" w:eastAsia="Calibri" w:hAnsi="Calibri" w:cs="Times New Roman"/>
          <w:sz w:val="28"/>
          <w:szCs w:val="28"/>
          <w:lang w:val="fr-CA"/>
        </w:rPr>
        <w:t xml:space="preserve">partie </w:t>
      </w:r>
    </w:p>
    <w:p w14:paraId="7C5A7AC0" w14:textId="77777777" w:rsidR="00D829CD" w:rsidRPr="00312B45" w:rsidRDefault="00000000" w:rsidP="00D829CD">
      <w:pPr>
        <w:rPr>
          <w:b/>
          <w:bCs/>
          <w:sz w:val="28"/>
          <w:szCs w:val="28"/>
          <w:lang w:val="fr-CA"/>
        </w:rPr>
      </w:pPr>
      <w:r w:rsidRPr="00312B45">
        <w:rPr>
          <w:rFonts w:ascii="Calibri" w:eastAsia="Calibri" w:hAnsi="Calibri" w:cs="Times New Roman"/>
          <w:b/>
          <w:bCs/>
          <w:sz w:val="28"/>
          <w:szCs w:val="28"/>
          <w:lang w:val="fr-CA"/>
        </w:rPr>
        <w:t xml:space="preserve">Les villes de compagnie : </w:t>
      </w:r>
      <w:proofErr w:type="spellStart"/>
      <w:r w:rsidRPr="00312B45">
        <w:rPr>
          <w:rFonts w:ascii="Calibri" w:eastAsia="Calibri" w:hAnsi="Calibri" w:cs="Times New Roman"/>
          <w:b/>
          <w:bCs/>
          <w:sz w:val="28"/>
          <w:szCs w:val="28"/>
          <w:lang w:val="fr-CA"/>
        </w:rPr>
        <w:t>Ocean</w:t>
      </w:r>
      <w:proofErr w:type="spellEnd"/>
      <w:r w:rsidRPr="00312B45">
        <w:rPr>
          <w:rFonts w:ascii="Calibri" w:eastAsia="Calibri" w:hAnsi="Calibri" w:cs="Times New Roman"/>
          <w:b/>
          <w:bCs/>
          <w:sz w:val="28"/>
          <w:szCs w:val="28"/>
          <w:lang w:val="fr-CA"/>
        </w:rPr>
        <w:t xml:space="preserve"> </w:t>
      </w:r>
      <w:proofErr w:type="spellStart"/>
      <w:r w:rsidRPr="00312B45">
        <w:rPr>
          <w:rFonts w:ascii="Calibri" w:eastAsia="Calibri" w:hAnsi="Calibri" w:cs="Times New Roman"/>
          <w:b/>
          <w:bCs/>
          <w:sz w:val="28"/>
          <w:szCs w:val="28"/>
          <w:lang w:val="fr-CA"/>
        </w:rPr>
        <w:t>Falls</w:t>
      </w:r>
      <w:proofErr w:type="spellEnd"/>
    </w:p>
    <w:p w14:paraId="2030CEFA" w14:textId="430AE627" w:rsidR="00D829CD" w:rsidRPr="008A7D8D" w:rsidRDefault="00000000" w:rsidP="001E212D">
      <w:pPr>
        <w:spacing w:before="40" w:after="240" w:line="240" w:lineRule="auto"/>
        <w:rPr>
          <w:lang w:val="fr-CA"/>
        </w:rPr>
      </w:pPr>
      <w:r>
        <w:rPr>
          <w:rFonts w:ascii="Calibri" w:eastAsia="Calibri" w:hAnsi="Calibri" w:cs="Times New Roman"/>
          <w:lang w:val="fr-CA"/>
        </w:rPr>
        <w:t>Selon Google, les villes de compagnie se définissent comme</w:t>
      </w:r>
      <w:r w:rsidR="008A7D8D">
        <w:rPr>
          <w:rFonts w:ascii="Calibri" w:eastAsia="Calibri" w:hAnsi="Calibri" w:cs="Times New Roman"/>
          <w:lang w:val="fr-CA"/>
        </w:rPr>
        <w:t xml:space="preserve"> </w:t>
      </w:r>
      <w:r>
        <w:rPr>
          <w:rFonts w:ascii="Calibri" w:eastAsia="Calibri" w:hAnsi="Calibri" w:cs="Times New Roman"/>
          <w:lang w:val="fr-CA"/>
        </w:rPr>
        <w:t>«</w:t>
      </w:r>
      <w:r w:rsidR="008A7D8D">
        <w:rPr>
          <w:rFonts w:ascii="Calibri" w:eastAsia="Calibri" w:hAnsi="Calibri" w:cs="Times New Roman"/>
          <w:lang w:val="fr-CA"/>
        </w:rPr>
        <w:t> </w:t>
      </w:r>
      <w:r>
        <w:rPr>
          <w:rFonts w:ascii="Calibri" w:eastAsia="Calibri" w:hAnsi="Calibri" w:cs="Times New Roman"/>
          <w:lang w:val="fr-CA"/>
        </w:rPr>
        <w:t>un lieu où pratiquement tous les commerces et les logements appartiennent à une seule entreprise qui est également l’employeur principal. Les villes de compagnie sont souvent construites autour d’un ensemble d’infrastructures comme des magasins, des lieux de culte, des écoles, des marchés et des lieux de loisir.</w:t>
      </w:r>
      <w:r w:rsidR="008A7D8D">
        <w:rPr>
          <w:rFonts w:ascii="Calibri" w:eastAsia="Calibri" w:hAnsi="Calibri" w:cs="Times New Roman"/>
          <w:lang w:val="fr-CA"/>
        </w:rPr>
        <w:t> </w:t>
      </w:r>
      <w:r>
        <w:rPr>
          <w:rFonts w:ascii="Calibri" w:eastAsia="Calibri" w:hAnsi="Calibri" w:cs="Times New Roman"/>
          <w:lang w:val="fr-CA"/>
        </w:rPr>
        <w:t>»</w:t>
      </w:r>
      <w:r w:rsidR="008A7D8D">
        <w:rPr>
          <w:rFonts w:ascii="Calibri" w:eastAsia="Calibri" w:hAnsi="Calibri" w:cs="Times New Roman"/>
          <w:lang w:val="fr-CA"/>
        </w:rPr>
        <w:t xml:space="preserve"> </w:t>
      </w:r>
    </w:p>
    <w:p w14:paraId="0B811E32" w14:textId="11C91FDC" w:rsidR="00D829CD" w:rsidRPr="008A7D8D" w:rsidRDefault="00000000" w:rsidP="001E212D">
      <w:pPr>
        <w:spacing w:before="40" w:after="240" w:line="240" w:lineRule="auto"/>
        <w:rPr>
          <w:lang w:val="fr-CA"/>
        </w:rPr>
      </w:pPr>
      <w:r>
        <w:rPr>
          <w:rFonts w:ascii="Calibri" w:eastAsia="Calibri" w:hAnsi="Calibri" w:cs="Times New Roman"/>
          <w:lang w:val="fr-CA"/>
        </w:rPr>
        <w:t xml:space="preserve">Wikipédia </w:t>
      </w:r>
      <w:r w:rsidR="008A7D8D">
        <w:rPr>
          <w:rFonts w:ascii="Calibri" w:eastAsia="Calibri" w:hAnsi="Calibri" w:cs="Times New Roman"/>
          <w:lang w:val="fr-CA"/>
        </w:rPr>
        <w:t>dress</w:t>
      </w:r>
      <w:r>
        <w:rPr>
          <w:rFonts w:ascii="Calibri" w:eastAsia="Calibri" w:hAnsi="Calibri" w:cs="Times New Roman"/>
          <w:lang w:val="fr-CA"/>
        </w:rPr>
        <w:t>e une liste de plus de 30 villes de ce genre au Canada</w:t>
      </w:r>
      <w:r w:rsidR="008A7D8D">
        <w:rPr>
          <w:rFonts w:ascii="Calibri" w:eastAsia="Calibri" w:hAnsi="Calibri" w:cs="Times New Roman"/>
          <w:lang w:val="fr-CA"/>
        </w:rPr>
        <w:t xml:space="preserve"> (en anglais)</w:t>
      </w:r>
      <w:r>
        <w:rPr>
          <w:rFonts w:ascii="Calibri" w:eastAsia="Calibri" w:hAnsi="Calibri" w:cs="Times New Roman"/>
          <w:lang w:val="fr-CA"/>
        </w:rPr>
        <w:t xml:space="preserve"> : </w:t>
      </w:r>
      <w:hyperlink r:id="rId7" w:history="1">
        <w:r>
          <w:rPr>
            <w:rFonts w:ascii="Calibri" w:eastAsia="Calibri" w:hAnsi="Calibri" w:cs="Times New Roman"/>
            <w:color w:val="0000FF"/>
            <w:u w:val="single"/>
            <w:lang w:val="fr-CA"/>
          </w:rPr>
          <w:t>https://en.wikipedia.org/wiki/List_of_company_towns_in_Canada</w:t>
        </w:r>
      </w:hyperlink>
    </w:p>
    <w:p w14:paraId="737021AD" w14:textId="39DBB4F3" w:rsidR="00D829CD" w:rsidRPr="008A7D8D" w:rsidRDefault="00000000" w:rsidP="001E212D">
      <w:pPr>
        <w:spacing w:before="40" w:after="240" w:line="240" w:lineRule="auto"/>
        <w:rPr>
          <w:lang w:val="fr-CA"/>
        </w:rPr>
      </w:pPr>
      <w:r>
        <w:rPr>
          <w:rFonts w:ascii="Calibri" w:eastAsia="Calibri" w:hAnsi="Calibri" w:cs="Times New Roman"/>
          <w:lang w:val="fr-CA"/>
        </w:rPr>
        <w:t>Pendant plus de cent ans, les villes de compagnie ont été indissociables de l’histoire de la Colombie-Britannique.</w:t>
      </w:r>
      <w:r w:rsidR="008A7D8D">
        <w:rPr>
          <w:rFonts w:ascii="Calibri" w:eastAsia="Calibri" w:hAnsi="Calibri" w:cs="Times New Roman"/>
          <w:lang w:val="fr-CA"/>
        </w:rPr>
        <w:t xml:space="preserve"> </w:t>
      </w:r>
      <w:r>
        <w:rPr>
          <w:rFonts w:ascii="Calibri" w:eastAsia="Calibri" w:hAnsi="Calibri" w:cs="Times New Roman"/>
          <w:lang w:val="fr-CA"/>
        </w:rPr>
        <w:t>Du fait d’un littoral vaste et dense (plus de 20</w:t>
      </w:r>
      <w:r w:rsidR="008A7D8D">
        <w:rPr>
          <w:rFonts w:ascii="Calibri" w:eastAsia="Calibri" w:hAnsi="Calibri" w:cs="Times New Roman"/>
          <w:lang w:val="fr-CA"/>
        </w:rPr>
        <w:t> </w:t>
      </w:r>
      <w:r>
        <w:rPr>
          <w:rFonts w:ascii="Calibri" w:eastAsia="Calibri" w:hAnsi="Calibri" w:cs="Times New Roman"/>
          <w:lang w:val="fr-CA"/>
        </w:rPr>
        <w:t>000 km de géographie côtière accidentée) et d’un climat relativement doux, la province abritait une faune et une flore marines riches et hétérogènes.</w:t>
      </w:r>
      <w:r w:rsidR="008A7D8D">
        <w:rPr>
          <w:rFonts w:ascii="Calibri" w:eastAsia="Calibri" w:hAnsi="Calibri" w:cs="Times New Roman"/>
          <w:lang w:val="fr-CA"/>
        </w:rPr>
        <w:t xml:space="preserve"> </w:t>
      </w:r>
      <w:r>
        <w:rPr>
          <w:rFonts w:ascii="Calibri" w:eastAsia="Calibri" w:hAnsi="Calibri" w:cs="Times New Roman"/>
          <w:lang w:val="fr-CA"/>
        </w:rPr>
        <w:t>Cette situation facilitait ainsi l’accès à des ressources naturelles abondantes dont l’attrait pour les individus entreprenants désireux de bâtir un empire économique était irrésistible.</w:t>
      </w:r>
      <w:r w:rsidR="008A7D8D">
        <w:rPr>
          <w:rFonts w:ascii="Calibri" w:eastAsia="Calibri" w:hAnsi="Calibri" w:cs="Times New Roman"/>
          <w:lang w:val="fr-CA"/>
        </w:rPr>
        <w:t xml:space="preserve"> </w:t>
      </w:r>
      <w:r>
        <w:rPr>
          <w:rFonts w:ascii="Calibri" w:eastAsia="Calibri" w:hAnsi="Calibri" w:cs="Times New Roman"/>
          <w:lang w:val="fr-CA"/>
        </w:rPr>
        <w:t>Cette soif de richesses entraîna l’apparition d’entreprises uniques ou tournant autour d’un seul secteur d</w:t>
      </w:r>
      <w:r w:rsidR="008A7D8D">
        <w:rPr>
          <w:rFonts w:ascii="Calibri" w:eastAsia="Calibri" w:hAnsi="Calibri" w:cs="Times New Roman"/>
          <w:lang w:val="fr-CA"/>
        </w:rPr>
        <w:t>’</w:t>
      </w:r>
      <w:r>
        <w:rPr>
          <w:rFonts w:ascii="Calibri" w:eastAsia="Calibri" w:hAnsi="Calibri" w:cs="Times New Roman"/>
          <w:lang w:val="fr-CA"/>
        </w:rPr>
        <w:t>activité, ce qui à son tour suscita ce qui s’avéra être sans aucun doute le legs le plus pittoresque du monde du travail dans l’histoire de la Colombie-Britannique</w:t>
      </w:r>
      <w:r w:rsidR="008A7D8D">
        <w:rPr>
          <w:rFonts w:ascii="Calibri" w:eastAsia="Calibri" w:hAnsi="Calibri" w:cs="Times New Roman"/>
          <w:lang w:val="fr-CA"/>
        </w:rPr>
        <w:t> : l</w:t>
      </w:r>
      <w:r>
        <w:rPr>
          <w:rFonts w:ascii="Calibri" w:eastAsia="Calibri" w:hAnsi="Calibri" w:cs="Times New Roman"/>
          <w:lang w:val="fr-CA"/>
        </w:rPr>
        <w:t>es villes de compagnie</w:t>
      </w:r>
      <w:r w:rsidR="008A7D8D">
        <w:rPr>
          <w:rFonts w:ascii="Calibri" w:eastAsia="Calibri" w:hAnsi="Calibri" w:cs="Times New Roman"/>
          <w:lang w:val="fr-CA"/>
        </w:rPr>
        <w:t xml:space="preserve">. </w:t>
      </w:r>
      <w:r>
        <w:rPr>
          <w:rFonts w:ascii="Calibri" w:eastAsia="Calibri" w:hAnsi="Calibri" w:cs="Times New Roman"/>
          <w:lang w:val="fr-CA"/>
        </w:rPr>
        <w:t>En règle générale, une ville de compagnie est isolée des agglomérations voisines et ses activités portent sur l’extraction d’une ressource comme le charbon, le bois ou les métaux précieux.</w:t>
      </w:r>
      <w:r w:rsidR="008A7D8D">
        <w:rPr>
          <w:rFonts w:ascii="Calibri" w:eastAsia="Calibri" w:hAnsi="Calibri" w:cs="Times New Roman"/>
          <w:lang w:val="fr-CA"/>
        </w:rPr>
        <w:t xml:space="preserve"> </w:t>
      </w:r>
      <w:r>
        <w:rPr>
          <w:rFonts w:ascii="Calibri" w:eastAsia="Calibri" w:hAnsi="Calibri" w:cs="Times New Roman"/>
          <w:lang w:val="fr-CA"/>
        </w:rPr>
        <w:t>Ses résidents travaillent soient à la mine, soit à la scierie ou dans une des exploitations plus petites qui offrent leurs services à l’entreprise principale.</w:t>
      </w:r>
      <w:r w:rsidR="008A7D8D">
        <w:rPr>
          <w:rFonts w:ascii="Calibri" w:eastAsia="Calibri" w:hAnsi="Calibri" w:cs="Times New Roman"/>
          <w:lang w:val="fr-CA"/>
        </w:rPr>
        <w:t xml:space="preserve"> </w:t>
      </w:r>
      <w:r>
        <w:rPr>
          <w:rFonts w:ascii="Calibri" w:eastAsia="Calibri" w:hAnsi="Calibri" w:cs="Times New Roman"/>
          <w:lang w:val="fr-CA"/>
        </w:rPr>
        <w:t>Même si les habitants conservaient leur liberté personnelle et une certaine autonomie, l’entreprise contrôlait tous les aspects de la vie de la ville, que ce soit dans le domaine de l’emploi, du logement ou d’une grande partie de la vie sociale.</w:t>
      </w:r>
      <w:r w:rsidR="008A7D8D">
        <w:rPr>
          <w:rFonts w:ascii="Calibri" w:eastAsia="Calibri" w:hAnsi="Calibri" w:cs="Times New Roman"/>
          <w:lang w:val="fr-CA"/>
        </w:rPr>
        <w:t xml:space="preserve"> </w:t>
      </w:r>
      <w:r>
        <w:rPr>
          <w:rFonts w:ascii="Calibri" w:eastAsia="Calibri" w:hAnsi="Calibri" w:cs="Times New Roman"/>
          <w:lang w:val="fr-CA"/>
        </w:rPr>
        <w:t>Si l’entreprise se portait bien, il en allait de même pour la ville. Cependant, si les forces du marché changeaient, ce qui fut souvent le cas, les répercussions économiques sur la ville de compagnie étaient catastrophiques : elles entraînaient ainsi généralement sa disparition et mettaient fin à ce qui avait été une localité dynamique.</w:t>
      </w:r>
      <w:r w:rsidR="008A7D8D">
        <w:rPr>
          <w:rFonts w:ascii="Calibri" w:eastAsia="Calibri" w:hAnsi="Calibri" w:cs="Times New Roman"/>
          <w:lang w:val="fr-CA"/>
        </w:rPr>
        <w:t xml:space="preserve"> </w:t>
      </w:r>
    </w:p>
    <w:p w14:paraId="2FC8EEEC" w14:textId="7ABC9B9A" w:rsidR="00D829CD" w:rsidRPr="008A7D8D" w:rsidRDefault="00000000" w:rsidP="001E212D">
      <w:pPr>
        <w:spacing w:before="40" w:after="240" w:line="240" w:lineRule="auto"/>
        <w:rPr>
          <w:lang w:val="fr-CA"/>
        </w:rPr>
      </w:pPr>
      <w:r>
        <w:rPr>
          <w:rFonts w:ascii="Calibri" w:eastAsia="Calibri" w:hAnsi="Calibri" w:cs="Times New Roman"/>
          <w:lang w:val="fr-CA"/>
        </w:rPr>
        <w:t xml:space="preserve">Ces entreprises n’ont pas manqué en Colombie-Britannique et leur débâcle nous donne un aperçu de l’histoire sombre du capitalisme, avec pour principaux personnages le désir de contrôle et </w:t>
      </w:r>
      <w:r w:rsidR="00284583">
        <w:rPr>
          <w:rFonts w:ascii="Calibri" w:eastAsia="Calibri" w:hAnsi="Calibri" w:cs="Times New Roman"/>
          <w:lang w:val="fr-CA"/>
        </w:rPr>
        <w:t>l’appât du gain</w:t>
      </w:r>
      <w:r>
        <w:rPr>
          <w:rFonts w:ascii="Calibri" w:eastAsia="Calibri" w:hAnsi="Calibri" w:cs="Times New Roman"/>
          <w:lang w:val="fr-CA"/>
        </w:rPr>
        <w:t>.</w:t>
      </w:r>
      <w:r w:rsidR="008A7D8D">
        <w:rPr>
          <w:rFonts w:ascii="Calibri" w:eastAsia="Calibri" w:hAnsi="Calibri" w:cs="Times New Roman"/>
          <w:lang w:val="fr-CA"/>
        </w:rPr>
        <w:t xml:space="preserve"> </w:t>
      </w:r>
      <w:r>
        <w:rPr>
          <w:rFonts w:ascii="Calibri" w:eastAsia="Calibri" w:hAnsi="Calibri" w:cs="Times New Roman"/>
          <w:lang w:val="fr-CA"/>
        </w:rPr>
        <w:t xml:space="preserve">Cependant, il existe ici une histoire parallèle qui frappe l’imagination et </w:t>
      </w:r>
      <w:r w:rsidR="00347555">
        <w:rPr>
          <w:rFonts w:ascii="Calibri" w:eastAsia="Calibri" w:hAnsi="Calibri" w:cs="Times New Roman"/>
          <w:lang w:val="fr-CA"/>
        </w:rPr>
        <w:t>émeut en même temps</w:t>
      </w:r>
      <w:r>
        <w:rPr>
          <w:rFonts w:ascii="Calibri" w:eastAsia="Calibri" w:hAnsi="Calibri" w:cs="Times New Roman"/>
          <w:lang w:val="fr-CA"/>
        </w:rPr>
        <w:t>.</w:t>
      </w:r>
      <w:r w:rsidR="008A7D8D">
        <w:rPr>
          <w:rFonts w:ascii="Calibri" w:eastAsia="Calibri" w:hAnsi="Calibri" w:cs="Times New Roman"/>
          <w:lang w:val="fr-CA"/>
        </w:rPr>
        <w:t xml:space="preserve"> </w:t>
      </w:r>
      <w:r>
        <w:rPr>
          <w:rFonts w:ascii="Calibri" w:eastAsia="Calibri" w:hAnsi="Calibri" w:cs="Times New Roman"/>
          <w:lang w:val="fr-CA"/>
        </w:rPr>
        <w:t xml:space="preserve">Quand on fouille dans les décombres qui restent, on découvre un paradoxe : le destin de ces villes a été déterminé par les </w:t>
      </w:r>
      <w:r w:rsidR="00284583">
        <w:rPr>
          <w:rFonts w:ascii="Calibri" w:eastAsia="Calibri" w:hAnsi="Calibri" w:cs="Times New Roman"/>
          <w:lang w:val="fr-CA"/>
        </w:rPr>
        <w:t>aspirations</w:t>
      </w:r>
      <w:r>
        <w:rPr>
          <w:rFonts w:ascii="Calibri" w:eastAsia="Calibri" w:hAnsi="Calibri" w:cs="Times New Roman"/>
          <w:lang w:val="fr-CA"/>
        </w:rPr>
        <w:t xml:space="preserve"> économiques d’une entreprise capitaliste mais, au-delà du contrôle de celle-ci se trouvait et se trouve encore le legs d’une collectivité et d’une culture dynamiques.</w:t>
      </w:r>
      <w:r w:rsidR="008A7D8D">
        <w:rPr>
          <w:rFonts w:ascii="Calibri" w:eastAsia="Calibri" w:hAnsi="Calibri" w:cs="Times New Roman"/>
          <w:lang w:val="fr-CA"/>
        </w:rPr>
        <w:t xml:space="preserve"> </w:t>
      </w:r>
      <w:r>
        <w:rPr>
          <w:rFonts w:ascii="Calibri" w:eastAsia="Calibri" w:hAnsi="Calibri" w:cs="Times New Roman"/>
          <w:lang w:val="fr-CA"/>
        </w:rPr>
        <w:t>Ainsi, pour conclure, une question se pose lorsqu’on examine le passé de ces villes de compagnie : quel</w:t>
      </w:r>
      <w:r w:rsidR="008A7D8D">
        <w:rPr>
          <w:rFonts w:ascii="Calibri" w:eastAsia="Calibri" w:hAnsi="Calibri" w:cs="Times New Roman"/>
          <w:lang w:val="fr-CA"/>
        </w:rPr>
        <w:t>le</w:t>
      </w:r>
      <w:r>
        <w:rPr>
          <w:rFonts w:ascii="Calibri" w:eastAsia="Calibri" w:hAnsi="Calibri" w:cs="Times New Roman"/>
          <w:lang w:val="fr-CA"/>
        </w:rPr>
        <w:t xml:space="preserve"> est l’histoire la plus importante à raconter?</w:t>
      </w:r>
      <w:r w:rsidR="008A7D8D">
        <w:rPr>
          <w:rFonts w:ascii="Calibri" w:eastAsia="Calibri" w:hAnsi="Calibri" w:cs="Times New Roman"/>
          <w:lang w:val="fr-CA"/>
        </w:rPr>
        <w:t xml:space="preserve"> </w:t>
      </w:r>
    </w:p>
    <w:p w14:paraId="4A829DFD" w14:textId="77777777" w:rsidR="00D829CD" w:rsidRPr="008A7D8D" w:rsidRDefault="00000000" w:rsidP="001E212D">
      <w:pPr>
        <w:spacing w:before="40" w:after="240" w:line="240" w:lineRule="auto"/>
        <w:rPr>
          <w:lang w:val="fr-CA"/>
        </w:rPr>
      </w:pPr>
      <w:r>
        <w:rPr>
          <w:rFonts w:ascii="Calibri" w:eastAsia="Calibri" w:hAnsi="Calibri" w:cs="Times New Roman"/>
          <w:lang w:val="fr-CA"/>
        </w:rPr>
        <w:t xml:space="preserve">Après avoir regardé la capsule historique, j’ai eu la chance unique de pouvoir visiter </w:t>
      </w:r>
      <w:proofErr w:type="spellStart"/>
      <w:r>
        <w:rPr>
          <w:rFonts w:ascii="Calibri" w:eastAsia="Calibri" w:hAnsi="Calibri" w:cs="Times New Roman"/>
          <w:lang w:val="fr-CA"/>
        </w:rPr>
        <w:t>Ocean</w:t>
      </w:r>
      <w:proofErr w:type="spellEnd"/>
      <w:r>
        <w:rPr>
          <w:rFonts w:ascii="Calibri" w:eastAsia="Calibri" w:hAnsi="Calibri" w:cs="Times New Roman"/>
          <w:lang w:val="fr-CA"/>
        </w:rPr>
        <w:t xml:space="preserve"> </w:t>
      </w:r>
      <w:proofErr w:type="spellStart"/>
      <w:r>
        <w:rPr>
          <w:rFonts w:ascii="Calibri" w:eastAsia="Calibri" w:hAnsi="Calibri" w:cs="Times New Roman"/>
          <w:lang w:val="fr-CA"/>
        </w:rPr>
        <w:t>Falls</w:t>
      </w:r>
      <w:proofErr w:type="spellEnd"/>
      <w:r>
        <w:rPr>
          <w:rFonts w:ascii="Calibri" w:eastAsia="Calibri" w:hAnsi="Calibri" w:cs="Times New Roman"/>
          <w:lang w:val="fr-CA"/>
        </w:rPr>
        <w:t xml:space="preserve">, une ville d’usine de pâte à papier aujourd’hui abandonnée. J’en ai rapporté une vision fugitive et intime des villes de compagnie et du rôle particulier qu’elles ont joué dans l’histoire de la Colombie-Britannique. </w:t>
      </w:r>
    </w:p>
    <w:p w14:paraId="731EB6DF" w14:textId="08AFF4AA" w:rsidR="00D829CD" w:rsidRPr="00465216" w:rsidRDefault="00000000" w:rsidP="00D829CD">
      <w:pPr>
        <w:tabs>
          <w:tab w:val="right" w:pos="9356"/>
        </w:tabs>
        <w:rPr>
          <w:szCs w:val="24"/>
        </w:rPr>
      </w:pPr>
      <w:r>
        <w:rPr>
          <w:rFonts w:ascii="Calibri" w:eastAsia="Calibri" w:hAnsi="Calibri" w:cs="Times New Roman"/>
          <w:lang w:val="fr-CA"/>
        </w:rPr>
        <w:t xml:space="preserve">Écrit par Gerry </w:t>
      </w:r>
      <w:proofErr w:type="spellStart"/>
      <w:r>
        <w:rPr>
          <w:rFonts w:ascii="Calibri" w:eastAsia="Calibri" w:hAnsi="Calibri" w:cs="Times New Roman"/>
          <w:lang w:val="fr-CA"/>
        </w:rPr>
        <w:t>Hanlon</w:t>
      </w:r>
      <w:proofErr w:type="spellEnd"/>
    </w:p>
    <w:sectPr w:rsidR="00D829CD" w:rsidRPr="00465216" w:rsidSect="00560C2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1B8B0" w14:textId="77777777" w:rsidR="00560C2B" w:rsidRDefault="00560C2B">
      <w:pPr>
        <w:spacing w:after="0" w:line="240" w:lineRule="auto"/>
      </w:pPr>
      <w:r>
        <w:separator/>
      </w:r>
    </w:p>
  </w:endnote>
  <w:endnote w:type="continuationSeparator" w:id="0">
    <w:p w14:paraId="1BE3CCE3" w14:textId="77777777" w:rsidR="00560C2B" w:rsidRDefault="0056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F768E" w14:textId="77777777" w:rsidR="008A7D8D" w:rsidRDefault="008A7D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0921" w14:textId="05CA8362" w:rsidR="005E3009" w:rsidRPr="00A5781D" w:rsidRDefault="00A5781D" w:rsidP="00A5781D">
    <w:pPr>
      <w:pStyle w:val="Footer"/>
      <w:pBdr>
        <w:top w:val="thinThickSmallGap" w:sz="24" w:space="1" w:color="622423" w:themeColor="accent2" w:themeShade="7F"/>
      </w:pBdr>
      <w:jc w:val="center"/>
      <w:rPr>
        <w:rFonts w:asciiTheme="majorHAnsi" w:hAnsiTheme="majorHAnsi"/>
        <w:sz w:val="18"/>
        <w:szCs w:val="18"/>
        <w:lang w:val="fr-CA"/>
      </w:rPr>
    </w:pPr>
    <w:r w:rsidRPr="00A5781D">
      <w:rPr>
        <w:rFonts w:ascii="Cambria" w:eastAsia="Cambria" w:hAnsi="Cambria" w:cs="Times New Roman"/>
        <w:sz w:val="16"/>
        <w:szCs w:val="16"/>
        <w:lang w:val="fr-CA"/>
      </w:rPr>
      <w:t>2024/03/27</w:t>
    </w:r>
    <w:r>
      <w:rPr>
        <w:rFonts w:ascii="Cambria" w:eastAsia="Cambria" w:hAnsi="Cambria" w:cs="Times New Roman"/>
        <w:sz w:val="18"/>
        <w:szCs w:val="18"/>
        <w:lang w:val="fr-CA"/>
      </w:rPr>
      <w:t xml:space="preserve"> </w:t>
    </w:r>
    <w:r w:rsidR="00000000" w:rsidRPr="00A5781D">
      <w:rPr>
        <w:rFonts w:ascii="Cambria" w:eastAsia="Cambria" w:hAnsi="Cambria" w:cs="Times New Roman"/>
        <w:sz w:val="18"/>
        <w:szCs w:val="18"/>
        <w:lang w:val="fr-CA"/>
      </w:rPr>
      <w:t xml:space="preserve">Projet sur l’histoire du mouvement ouvrier : un partenariat entre le Labour </w:t>
    </w:r>
    <w:proofErr w:type="spellStart"/>
    <w:r w:rsidR="00000000" w:rsidRPr="00A5781D">
      <w:rPr>
        <w:rFonts w:ascii="Cambria" w:eastAsia="Cambria" w:hAnsi="Cambria" w:cs="Times New Roman"/>
        <w:sz w:val="18"/>
        <w:szCs w:val="18"/>
        <w:lang w:val="fr-CA"/>
      </w:rPr>
      <w:t>Heritage</w:t>
    </w:r>
    <w:proofErr w:type="spellEnd"/>
    <w:r w:rsidR="00000000" w:rsidRPr="00A5781D">
      <w:rPr>
        <w:rFonts w:ascii="Cambria" w:eastAsia="Cambria" w:hAnsi="Cambria" w:cs="Times New Roman"/>
        <w:sz w:val="18"/>
        <w:szCs w:val="18"/>
        <w:lang w:val="fr-CA"/>
      </w:rPr>
      <w:t xml:space="preserve"> Centre et la BCTF </w:t>
    </w:r>
    <w:r w:rsidR="00000000" w:rsidRPr="00A5781D">
      <w:rPr>
        <w:sz w:val="18"/>
        <w:szCs w:val="18"/>
      </w:rPr>
      <w:ptab w:relativeTo="margin" w:alignment="right" w:leader="none"/>
    </w:r>
    <w:r w:rsidR="00000000" w:rsidRPr="00A5781D">
      <w:rPr>
        <w:rFonts w:ascii="Cambria" w:eastAsia="Cambria" w:hAnsi="Cambria" w:cs="Times New Roman"/>
        <w:sz w:val="16"/>
        <w:szCs w:val="16"/>
        <w:lang w:val="fr-CA"/>
      </w:rPr>
      <w:t xml:space="preserve">Page </w:t>
    </w:r>
    <w:r w:rsidR="000F1226" w:rsidRPr="00A5781D">
      <w:rPr>
        <w:sz w:val="16"/>
        <w:szCs w:val="16"/>
      </w:rPr>
      <w:fldChar w:fldCharType="begin"/>
    </w:r>
    <w:r w:rsidR="000F1226" w:rsidRPr="00A5781D">
      <w:rPr>
        <w:sz w:val="16"/>
        <w:szCs w:val="16"/>
        <w:lang w:val="fr-CA"/>
      </w:rPr>
      <w:instrText xml:space="preserve"> PAGE   \* MERGEFORMAT </w:instrText>
    </w:r>
    <w:r w:rsidR="000F1226" w:rsidRPr="00A5781D">
      <w:rPr>
        <w:sz w:val="16"/>
        <w:szCs w:val="16"/>
      </w:rPr>
      <w:fldChar w:fldCharType="separate"/>
    </w:r>
    <w:r w:rsidR="00465216" w:rsidRPr="00A5781D">
      <w:rPr>
        <w:rFonts w:asciiTheme="majorHAnsi" w:hAnsiTheme="majorHAnsi"/>
        <w:noProof/>
        <w:sz w:val="16"/>
        <w:szCs w:val="16"/>
        <w:lang w:val="fr-CA"/>
      </w:rPr>
      <w:t>1</w:t>
    </w:r>
    <w:r w:rsidR="000F1226" w:rsidRPr="00A5781D">
      <w:rPr>
        <w:rFonts w:asciiTheme="majorHAnsi" w:hAnsiTheme="majorHAnsi"/>
        <w:noProof/>
        <w:sz w:val="16"/>
        <w:szCs w:val="16"/>
      </w:rPr>
      <w:fldChar w:fldCharType="end"/>
    </w:r>
  </w:p>
  <w:p w14:paraId="05961E51" w14:textId="77777777" w:rsidR="005A3381" w:rsidRPr="008A7D8D" w:rsidRDefault="005A3381">
    <w:pPr>
      <w:pStyle w:val="Footer"/>
      <w:rPr>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A7E9C" w14:textId="77777777" w:rsidR="008A7D8D" w:rsidRDefault="008A7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C5802" w14:textId="77777777" w:rsidR="00560C2B" w:rsidRDefault="00560C2B">
      <w:pPr>
        <w:spacing w:after="0" w:line="240" w:lineRule="auto"/>
      </w:pPr>
      <w:r>
        <w:separator/>
      </w:r>
    </w:p>
  </w:footnote>
  <w:footnote w:type="continuationSeparator" w:id="0">
    <w:p w14:paraId="705347C2" w14:textId="77777777" w:rsidR="00560C2B" w:rsidRDefault="00560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4D3E8" w14:textId="77777777" w:rsidR="008A7D8D" w:rsidRDefault="008A7D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le"/>
      <w:id w:val="77738743"/>
      <w:dataBinding w:prefixMappings="xmlns:ns0='http://schemas.openxmlformats.org/package/2006/metadata/core-properties' xmlns:ns1='http://purl.org/dc/elements/1.1/'" w:xpath="/ns0:coreProperties[1]/ns1:title[1]" w:storeItemID="{6C3C8BC8-F283-45AE-878A-BAB7291924A1}"/>
      <w:text/>
    </w:sdtPr>
    <w:sdtContent>
      <w:p w14:paraId="58FB368E" w14:textId="39ACD5FC" w:rsidR="00511C38" w:rsidRPr="008A7D8D" w:rsidRDefault="008A7D8D">
        <w:pPr>
          <w:pStyle w:val="Header"/>
          <w:pBdr>
            <w:bottom w:val="thickThinSmallGap" w:sz="24" w:space="1" w:color="622423" w:themeColor="accent2" w:themeShade="7F"/>
          </w:pBdr>
          <w:jc w:val="center"/>
          <w:rPr>
            <w:rFonts w:ascii="Calibri" w:eastAsia="Calibri" w:hAnsi="Calibri" w:cs="Times New Roman"/>
            <w:sz w:val="28"/>
            <w:szCs w:val="28"/>
            <w:lang w:val="fr-CA"/>
          </w:rPr>
        </w:pPr>
        <w:r w:rsidRPr="008A7D8D">
          <w:rPr>
            <w:rFonts w:asciiTheme="majorHAnsi" w:eastAsiaTheme="majorEastAsia" w:hAnsiTheme="majorHAnsi" w:cstheme="majorBidi"/>
            <w:sz w:val="28"/>
            <w:szCs w:val="28"/>
            <w:lang w:val="fr-CA"/>
          </w:rPr>
          <w:t>Les travailleurs</w:t>
        </w:r>
        <w:r>
          <w:rPr>
            <w:rFonts w:asciiTheme="majorHAnsi" w:eastAsiaTheme="majorEastAsia" w:hAnsiTheme="majorHAnsi" w:cstheme="majorBidi"/>
            <w:sz w:val="28"/>
            <w:szCs w:val="28"/>
            <w:lang w:val="fr-CA"/>
          </w:rPr>
          <w:t> </w:t>
        </w:r>
        <w:r w:rsidRPr="008A7D8D">
          <w:rPr>
            <w:rFonts w:asciiTheme="majorHAnsi" w:eastAsiaTheme="majorEastAsia" w:hAnsiTheme="majorHAnsi" w:cstheme="majorBidi"/>
            <w:sz w:val="28"/>
            <w:szCs w:val="28"/>
            <w:lang w:val="fr-CA"/>
          </w:rPr>
          <w:t>: histoire du mouvement ouvrier en Colombie-Britannique</w:t>
        </w:r>
      </w:p>
    </w:sdtContent>
  </w:sdt>
  <w:p w14:paraId="3868C472" w14:textId="77777777" w:rsidR="005A3381" w:rsidRPr="008A7D8D" w:rsidRDefault="005A3381">
    <w:pPr>
      <w:pStyle w:val="Header"/>
      <w:rPr>
        <w:lang w:val="fr-C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E9EA6" w14:textId="77777777" w:rsidR="008A7D8D" w:rsidRDefault="008A7D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AADE9752">
      <w:start w:val="1"/>
      <w:numFmt w:val="decimal"/>
      <w:lvlText w:val="%1."/>
      <w:lvlJc w:val="left"/>
      <w:pPr>
        <w:ind w:left="720" w:hanging="360"/>
      </w:pPr>
    </w:lvl>
    <w:lvl w:ilvl="1" w:tplc="BC1877D6" w:tentative="1">
      <w:start w:val="1"/>
      <w:numFmt w:val="lowerLetter"/>
      <w:lvlText w:val="%2."/>
      <w:lvlJc w:val="left"/>
      <w:pPr>
        <w:ind w:left="1440" w:hanging="360"/>
      </w:pPr>
    </w:lvl>
    <w:lvl w:ilvl="2" w:tplc="ADEE01EE" w:tentative="1">
      <w:start w:val="1"/>
      <w:numFmt w:val="lowerRoman"/>
      <w:lvlText w:val="%3."/>
      <w:lvlJc w:val="right"/>
      <w:pPr>
        <w:ind w:left="2160" w:hanging="180"/>
      </w:pPr>
    </w:lvl>
    <w:lvl w:ilvl="3" w:tplc="76C4CDEE" w:tentative="1">
      <w:start w:val="1"/>
      <w:numFmt w:val="decimal"/>
      <w:lvlText w:val="%4."/>
      <w:lvlJc w:val="left"/>
      <w:pPr>
        <w:ind w:left="2880" w:hanging="360"/>
      </w:pPr>
    </w:lvl>
    <w:lvl w:ilvl="4" w:tplc="B67EAA96" w:tentative="1">
      <w:start w:val="1"/>
      <w:numFmt w:val="lowerLetter"/>
      <w:lvlText w:val="%5."/>
      <w:lvlJc w:val="left"/>
      <w:pPr>
        <w:ind w:left="3600" w:hanging="360"/>
      </w:pPr>
    </w:lvl>
    <w:lvl w:ilvl="5" w:tplc="D4403C84" w:tentative="1">
      <w:start w:val="1"/>
      <w:numFmt w:val="lowerRoman"/>
      <w:lvlText w:val="%6."/>
      <w:lvlJc w:val="right"/>
      <w:pPr>
        <w:ind w:left="4320" w:hanging="180"/>
      </w:pPr>
    </w:lvl>
    <w:lvl w:ilvl="6" w:tplc="1796465A" w:tentative="1">
      <w:start w:val="1"/>
      <w:numFmt w:val="decimal"/>
      <w:lvlText w:val="%7."/>
      <w:lvlJc w:val="left"/>
      <w:pPr>
        <w:ind w:left="5040" w:hanging="360"/>
      </w:pPr>
    </w:lvl>
    <w:lvl w:ilvl="7" w:tplc="6E8C62A6" w:tentative="1">
      <w:start w:val="1"/>
      <w:numFmt w:val="lowerLetter"/>
      <w:lvlText w:val="%8."/>
      <w:lvlJc w:val="left"/>
      <w:pPr>
        <w:ind w:left="5760" w:hanging="360"/>
      </w:pPr>
    </w:lvl>
    <w:lvl w:ilvl="8" w:tplc="D038840A" w:tentative="1">
      <w:start w:val="1"/>
      <w:numFmt w:val="lowerRoman"/>
      <w:lvlText w:val="%9."/>
      <w:lvlJc w:val="right"/>
      <w:pPr>
        <w:ind w:left="6480" w:hanging="180"/>
      </w:pPr>
    </w:lvl>
  </w:abstractNum>
  <w:num w:numId="1" w16cid:durableId="6059426">
    <w:abstractNumId w:val="0"/>
  </w:num>
  <w:num w:numId="2" w16cid:durableId="882131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9CD"/>
    <w:rsid w:val="00003A4C"/>
    <w:rsid w:val="0006543A"/>
    <w:rsid w:val="00067957"/>
    <w:rsid w:val="000E33F4"/>
    <w:rsid w:val="000F1226"/>
    <w:rsid w:val="00123122"/>
    <w:rsid w:val="00137D6F"/>
    <w:rsid w:val="001E212D"/>
    <w:rsid w:val="00247254"/>
    <w:rsid w:val="00284583"/>
    <w:rsid w:val="00312B45"/>
    <w:rsid w:val="0034199A"/>
    <w:rsid w:val="00347555"/>
    <w:rsid w:val="00465216"/>
    <w:rsid w:val="00506C24"/>
    <w:rsid w:val="00511C38"/>
    <w:rsid w:val="00560C2B"/>
    <w:rsid w:val="005A3381"/>
    <w:rsid w:val="005D5E08"/>
    <w:rsid w:val="005E3009"/>
    <w:rsid w:val="006F52DA"/>
    <w:rsid w:val="007E7322"/>
    <w:rsid w:val="0086484F"/>
    <w:rsid w:val="00884EFA"/>
    <w:rsid w:val="008A7D8D"/>
    <w:rsid w:val="009352DA"/>
    <w:rsid w:val="009B3C06"/>
    <w:rsid w:val="009C6977"/>
    <w:rsid w:val="00A069E9"/>
    <w:rsid w:val="00A2162B"/>
    <w:rsid w:val="00A21D74"/>
    <w:rsid w:val="00A5781D"/>
    <w:rsid w:val="00B76EBF"/>
    <w:rsid w:val="00BB4AB1"/>
    <w:rsid w:val="00BC530C"/>
    <w:rsid w:val="00D35283"/>
    <w:rsid w:val="00D829CD"/>
    <w:rsid w:val="00DA7B65"/>
    <w:rsid w:val="00DB5E1D"/>
    <w:rsid w:val="00E86B2F"/>
    <w:rsid w:val="00EE427B"/>
    <w:rsid w:val="00F051FC"/>
    <w:rsid w:val="00F400FC"/>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7A611"/>
  <w15:docId w15:val="{38A8255D-169E-4DE0-9F41-7F333CB46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5D5E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n.wikipedia.org/wiki/List_of_company_towns_in_Canad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Revised%20Lessons%20Project\Episode%203\WP%20Supplemental%20materi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Template>
  <TotalTime>3</TotalTime>
  <Pages>1</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 Axford</dc:creator>
  <cp:lastModifiedBy>Wayne Axford</cp:lastModifiedBy>
  <cp:revision>3</cp:revision>
  <cp:lastPrinted>2014-08-09T22:32:00Z</cp:lastPrinted>
  <dcterms:created xsi:type="dcterms:W3CDTF">2024-03-27T19:11:00Z</dcterms:created>
  <dcterms:modified xsi:type="dcterms:W3CDTF">2024-03-27T19:13:00Z</dcterms:modified>
</cp:coreProperties>
</file>