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6B4B471" w14:textId="6620B53D" w:rsidR="00FC0DAE" w:rsidRDefault="00FC305A">
      <w:r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0FD5D927" wp14:editId="19F8678A">
            <wp:extent cx="6541477" cy="2421890"/>
            <wp:effectExtent l="0" t="0" r="1206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ial-Justice-12-Banner-Imag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1477" cy="242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AD56D" w14:textId="78FF86B4" w:rsidR="00FC305A" w:rsidRDefault="007721B6" w:rsidP="00FC305A">
      <w:pPr>
        <w:rPr>
          <w:rFonts w:asciiTheme="minorHAnsi" w:hAnsiTheme="minorHAnsi"/>
          <w:sz w:val="22"/>
          <w:szCs w:val="22"/>
          <w:lang w:val="en-CA"/>
        </w:rPr>
      </w:pPr>
      <w:r w:rsidRPr="00934F5D">
        <w:rPr>
          <w:rFonts w:asciiTheme="minorHAnsi" w:hAnsiTheme="minorHAnsi"/>
          <w:sz w:val="22"/>
          <w:szCs w:val="22"/>
          <w:lang w:val="en-CA"/>
        </w:rPr>
        <w:t xml:space="preserve">This unit on labour history/studies was developed for British Columbia’s Social Justice 12 course by the </w:t>
      </w:r>
      <w:r w:rsidRPr="00934F5D">
        <w:rPr>
          <w:rFonts w:asciiTheme="minorHAnsi" w:hAnsiTheme="minorHAnsi"/>
          <w:i/>
          <w:iCs/>
          <w:sz w:val="22"/>
          <w:szCs w:val="22"/>
          <w:lang w:val="en-CA"/>
        </w:rPr>
        <w:t>Labour History Project</w:t>
      </w:r>
      <w:r w:rsidRPr="00934F5D">
        <w:rPr>
          <w:rFonts w:asciiTheme="minorHAnsi" w:hAnsiTheme="minorHAnsi"/>
          <w:sz w:val="22"/>
          <w:szCs w:val="22"/>
          <w:lang w:val="en-CA"/>
        </w:rPr>
        <w:t>, a partnership between the Labour Heritage Centre and the BC Teachers’ Federation</w:t>
      </w:r>
      <w:r w:rsidR="0019105B">
        <w:rPr>
          <w:rFonts w:asciiTheme="minorHAnsi" w:hAnsiTheme="minorHAnsi"/>
          <w:sz w:val="22"/>
          <w:szCs w:val="22"/>
          <w:lang w:val="en-CA"/>
        </w:rPr>
        <w:t xml:space="preserve"> with </w:t>
      </w:r>
      <w:r w:rsidR="00FC305A" w:rsidRPr="00934F5D">
        <w:rPr>
          <w:rFonts w:asciiTheme="minorHAnsi" w:hAnsiTheme="minorHAnsi"/>
          <w:sz w:val="22"/>
          <w:szCs w:val="22"/>
          <w:lang w:val="en-CA"/>
        </w:rPr>
        <w:t xml:space="preserve">additional support from the BC Federation of Labour and the SFU Labour Studies Program. </w:t>
      </w:r>
    </w:p>
    <w:p w14:paraId="0D9ED7E5" w14:textId="04DA6A40" w:rsidR="007721B6" w:rsidRPr="00FC305A" w:rsidRDefault="007721B6" w:rsidP="00FC305A">
      <w:pPr>
        <w:rPr>
          <w:rFonts w:asciiTheme="minorHAnsi" w:hAnsiTheme="minorHAnsi" w:cs="Arial"/>
          <w:b/>
          <w:sz w:val="22"/>
          <w:szCs w:val="22"/>
        </w:rPr>
      </w:pPr>
      <w:r w:rsidRPr="00934F5D">
        <w:rPr>
          <w:rFonts w:asciiTheme="minorHAnsi" w:hAnsiTheme="minorHAnsi"/>
          <w:sz w:val="22"/>
          <w:szCs w:val="22"/>
          <w:lang w:val="en-CA"/>
        </w:rPr>
        <w:t xml:space="preserve">The </w:t>
      </w:r>
      <w:r w:rsidR="00FC305A">
        <w:rPr>
          <w:rFonts w:asciiTheme="minorHAnsi" w:hAnsiTheme="minorHAnsi"/>
          <w:sz w:val="22"/>
          <w:szCs w:val="22"/>
          <w:lang w:val="en-CA"/>
        </w:rPr>
        <w:t>LHP</w:t>
      </w:r>
      <w:r w:rsidRPr="00934F5D">
        <w:rPr>
          <w:rFonts w:asciiTheme="minorHAnsi" w:hAnsiTheme="minorHAnsi"/>
          <w:sz w:val="22"/>
          <w:szCs w:val="22"/>
          <w:lang w:val="en-CA"/>
        </w:rPr>
        <w:t xml:space="preserve"> develops and promotes materials for use</w:t>
      </w:r>
      <w:r w:rsidR="0019105B">
        <w:rPr>
          <w:rFonts w:asciiTheme="minorHAnsi" w:hAnsiTheme="minorHAnsi"/>
          <w:sz w:val="22"/>
          <w:szCs w:val="22"/>
          <w:lang w:val="en-CA"/>
        </w:rPr>
        <w:t xml:space="preserve"> in BC classrooms that focu</w:t>
      </w:r>
      <w:r w:rsidR="00FC305A">
        <w:rPr>
          <w:rFonts w:asciiTheme="minorHAnsi" w:hAnsiTheme="minorHAnsi"/>
          <w:sz w:val="22"/>
          <w:szCs w:val="22"/>
          <w:lang w:val="en-CA"/>
        </w:rPr>
        <w:t xml:space="preserve">s on </w:t>
      </w:r>
      <w:r w:rsidRPr="00934F5D">
        <w:rPr>
          <w:rFonts w:asciiTheme="minorHAnsi" w:hAnsiTheme="minorHAnsi"/>
          <w:sz w:val="22"/>
          <w:szCs w:val="22"/>
          <w:lang w:val="en-CA"/>
        </w:rPr>
        <w:t xml:space="preserve">the role and contribution of working people and their organizations within the province </w:t>
      </w:r>
      <w:r w:rsidR="00FC305A">
        <w:rPr>
          <w:rFonts w:asciiTheme="minorHAnsi" w:hAnsiTheme="minorHAnsi"/>
          <w:sz w:val="22"/>
          <w:szCs w:val="22"/>
          <w:lang w:val="en-CA"/>
        </w:rPr>
        <w:t xml:space="preserve">of British Columbia </w:t>
      </w:r>
      <w:r w:rsidRPr="00934F5D">
        <w:rPr>
          <w:rFonts w:asciiTheme="minorHAnsi" w:hAnsiTheme="minorHAnsi"/>
          <w:sz w:val="22"/>
          <w:szCs w:val="22"/>
          <w:lang w:val="en-CA"/>
        </w:rPr>
        <w:t>and beyond. Our working group includes retired and practicing classroom</w:t>
      </w:r>
      <w:r w:rsidR="00FC305A">
        <w:rPr>
          <w:rFonts w:asciiTheme="minorHAnsi" w:hAnsiTheme="minorHAnsi"/>
          <w:sz w:val="22"/>
          <w:szCs w:val="22"/>
          <w:lang w:val="en-CA"/>
        </w:rPr>
        <w:t xml:space="preserve"> teachers</w:t>
      </w:r>
      <w:r w:rsidRPr="00934F5D">
        <w:rPr>
          <w:rFonts w:asciiTheme="minorHAnsi" w:hAnsiTheme="minorHAnsi"/>
          <w:sz w:val="22"/>
          <w:szCs w:val="22"/>
          <w:lang w:val="en-CA"/>
        </w:rPr>
        <w:t xml:space="preserve">. </w:t>
      </w:r>
      <w:r w:rsidR="00880A38">
        <w:rPr>
          <w:rFonts w:asciiTheme="minorHAnsi" w:hAnsiTheme="minorHAnsi"/>
          <w:sz w:val="22"/>
          <w:szCs w:val="22"/>
          <w:lang w:val="en-CA"/>
        </w:rPr>
        <w:t>Other</w:t>
      </w:r>
      <w:r w:rsidRPr="00934F5D">
        <w:rPr>
          <w:rFonts w:asciiTheme="minorHAnsi" w:hAnsiTheme="minorHAnsi"/>
          <w:sz w:val="22"/>
          <w:szCs w:val="22"/>
          <w:lang w:val="en-CA"/>
        </w:rPr>
        <w:t xml:space="preserve"> educators and organizations assist and advise us on our work</w:t>
      </w:r>
      <w:r w:rsidR="00880A38">
        <w:rPr>
          <w:rFonts w:asciiTheme="minorHAnsi" w:hAnsiTheme="minorHAnsi"/>
          <w:sz w:val="22"/>
          <w:szCs w:val="22"/>
          <w:lang w:val="en-CA"/>
        </w:rPr>
        <w:t>, providing us with valuable information and insights into their particular area of expertise</w:t>
      </w:r>
      <w:r w:rsidRPr="00934F5D">
        <w:rPr>
          <w:rFonts w:asciiTheme="minorHAnsi" w:hAnsiTheme="minorHAnsi"/>
          <w:sz w:val="22"/>
          <w:szCs w:val="22"/>
          <w:lang w:val="en-CA"/>
        </w:rPr>
        <w:t>.</w:t>
      </w:r>
    </w:p>
    <w:p w14:paraId="14121C49" w14:textId="11589C98" w:rsidR="007721B6" w:rsidRPr="00934F5D" w:rsidRDefault="007721B6" w:rsidP="007721B6">
      <w:pPr>
        <w:suppressAutoHyphens w:val="0"/>
        <w:spacing w:before="100" w:beforeAutospacing="1" w:after="100" w:afterAutospacing="1" w:line="240" w:lineRule="auto"/>
        <w:rPr>
          <w:rFonts w:asciiTheme="minorHAnsi" w:hAnsiTheme="minorHAnsi"/>
          <w:sz w:val="22"/>
          <w:szCs w:val="22"/>
          <w:lang w:val="en-CA"/>
        </w:rPr>
      </w:pPr>
      <w:r w:rsidRPr="00934F5D">
        <w:rPr>
          <w:rFonts w:asciiTheme="minorHAnsi" w:hAnsiTheme="minorHAnsi"/>
          <w:sz w:val="22"/>
          <w:szCs w:val="22"/>
          <w:lang w:val="en-CA"/>
        </w:rPr>
        <w:t>Six teachers collaborated on these thirteen social justice lesson plans: Sarah Purdy, a t</w:t>
      </w:r>
      <w:r w:rsidR="00052E47">
        <w:rPr>
          <w:rFonts w:asciiTheme="minorHAnsi" w:hAnsiTheme="minorHAnsi"/>
          <w:sz w:val="22"/>
          <w:szCs w:val="22"/>
          <w:lang w:val="en-CA"/>
        </w:rPr>
        <w:t>eacher of SJ12 from Burnaby SD</w:t>
      </w:r>
      <w:r w:rsidRPr="00934F5D">
        <w:rPr>
          <w:rFonts w:asciiTheme="minorHAnsi" w:hAnsiTheme="minorHAnsi"/>
          <w:sz w:val="22"/>
          <w:szCs w:val="22"/>
          <w:lang w:val="en-CA"/>
        </w:rPr>
        <w:t xml:space="preserve">; Holly Chalmers, a Vancouver SD Social Studies teacher; Greer Kaiser, a Coast Mountain SD teacher of SJ12; </w:t>
      </w:r>
      <w:r w:rsidR="004477F3">
        <w:rPr>
          <w:rFonts w:ascii="Cambria" w:hAnsi="Cambria"/>
          <w:sz w:val="22"/>
          <w:szCs w:val="22"/>
        </w:rPr>
        <w:t xml:space="preserve">Amber Freer, a </w:t>
      </w:r>
      <w:proofErr w:type="spellStart"/>
      <w:r w:rsidR="004477F3">
        <w:rPr>
          <w:rFonts w:ascii="Cambria" w:hAnsi="Cambria"/>
          <w:sz w:val="22"/>
          <w:szCs w:val="22"/>
        </w:rPr>
        <w:t>Saanich</w:t>
      </w:r>
      <w:proofErr w:type="spellEnd"/>
      <w:r w:rsidR="004477F3">
        <w:rPr>
          <w:rFonts w:ascii="Cambria" w:hAnsi="Cambria"/>
          <w:sz w:val="22"/>
          <w:szCs w:val="22"/>
        </w:rPr>
        <w:t xml:space="preserve"> SD teacher on call; </w:t>
      </w:r>
      <w:r w:rsidRPr="00934F5D">
        <w:rPr>
          <w:rFonts w:asciiTheme="minorHAnsi" w:hAnsiTheme="minorHAnsi"/>
          <w:sz w:val="22"/>
          <w:szCs w:val="22"/>
          <w:lang w:val="en-CA"/>
        </w:rPr>
        <w:t xml:space="preserve">Jessica </w:t>
      </w:r>
      <w:proofErr w:type="spellStart"/>
      <w:r w:rsidRPr="00934F5D">
        <w:rPr>
          <w:rFonts w:asciiTheme="minorHAnsi" w:hAnsiTheme="minorHAnsi"/>
          <w:sz w:val="22"/>
          <w:szCs w:val="22"/>
          <w:lang w:val="en-CA"/>
        </w:rPr>
        <w:t>Selzer</w:t>
      </w:r>
      <w:proofErr w:type="spellEnd"/>
      <w:r w:rsidRPr="00934F5D">
        <w:rPr>
          <w:rFonts w:asciiTheme="minorHAnsi" w:hAnsiTheme="minorHAnsi"/>
          <w:sz w:val="22"/>
          <w:szCs w:val="22"/>
          <w:lang w:val="en-CA"/>
        </w:rPr>
        <w:t>, a West Vancouver SD Social Studies teacher; and Scott Parker a retired Burnaby SD Social Studies teacher. Sarah and Scott are also members of the on-going LHP working group.</w:t>
      </w:r>
      <w:r w:rsidRPr="00934F5D">
        <w:rPr>
          <w:rFonts w:asciiTheme="minorHAnsi" w:hAnsiTheme="minorHAnsi"/>
          <w:sz w:val="22"/>
          <w:szCs w:val="22"/>
        </w:rPr>
        <w:t xml:space="preserve"> </w:t>
      </w:r>
      <w:r w:rsidR="00FC305A">
        <w:rPr>
          <w:rFonts w:asciiTheme="minorHAnsi" w:hAnsiTheme="minorHAnsi"/>
          <w:sz w:val="22"/>
          <w:szCs w:val="22"/>
          <w:lang w:val="en-CA"/>
        </w:rPr>
        <w:t>Sarah Purdy produced the</w:t>
      </w:r>
      <w:r w:rsidRPr="00934F5D">
        <w:rPr>
          <w:rFonts w:asciiTheme="minorHAnsi" w:hAnsiTheme="minorHAnsi"/>
          <w:sz w:val="22"/>
          <w:szCs w:val="22"/>
          <w:lang w:val="en-CA"/>
        </w:rPr>
        <w:t xml:space="preserve"> final version of this unit on labour history/studies for the SJ12 course with peer review by a number of practicing teachers. </w:t>
      </w:r>
    </w:p>
    <w:p w14:paraId="57665574" w14:textId="4F5BE6C5" w:rsidR="00FC305A" w:rsidRDefault="007721B6" w:rsidP="00FC305A">
      <w:pPr>
        <w:rPr>
          <w:rFonts w:asciiTheme="minorHAnsi" w:hAnsiTheme="minorHAnsi"/>
          <w:sz w:val="22"/>
          <w:szCs w:val="22"/>
          <w:lang w:val="en-CA"/>
        </w:rPr>
      </w:pPr>
      <w:r w:rsidRPr="00934F5D">
        <w:rPr>
          <w:rFonts w:asciiTheme="minorHAnsi" w:hAnsiTheme="minorHAnsi"/>
          <w:sz w:val="22"/>
          <w:szCs w:val="22"/>
          <w:lang w:val="en-CA"/>
        </w:rPr>
        <w:t xml:space="preserve">Al </w:t>
      </w:r>
      <w:proofErr w:type="spellStart"/>
      <w:r w:rsidRPr="00934F5D">
        <w:rPr>
          <w:rFonts w:asciiTheme="minorHAnsi" w:hAnsiTheme="minorHAnsi"/>
          <w:sz w:val="22"/>
          <w:szCs w:val="22"/>
          <w:lang w:val="en-CA"/>
        </w:rPr>
        <w:t>Cornes</w:t>
      </w:r>
      <w:proofErr w:type="spellEnd"/>
      <w:r w:rsidRPr="00934F5D">
        <w:rPr>
          <w:rFonts w:asciiTheme="minorHAnsi" w:hAnsiTheme="minorHAnsi"/>
          <w:sz w:val="22"/>
          <w:szCs w:val="22"/>
          <w:lang w:val="en-CA"/>
        </w:rPr>
        <w:t xml:space="preserve">, a retired teacher and member of the LHP working group, and Robin </w:t>
      </w:r>
      <w:proofErr w:type="spellStart"/>
      <w:r w:rsidRPr="00934F5D">
        <w:rPr>
          <w:rFonts w:asciiTheme="minorHAnsi" w:hAnsiTheme="minorHAnsi"/>
          <w:sz w:val="22"/>
          <w:szCs w:val="22"/>
          <w:lang w:val="en-CA"/>
        </w:rPr>
        <w:t>Folvik</w:t>
      </w:r>
      <w:proofErr w:type="spellEnd"/>
      <w:r w:rsidRPr="00934F5D">
        <w:rPr>
          <w:rFonts w:asciiTheme="minorHAnsi" w:hAnsiTheme="minorHAnsi"/>
          <w:sz w:val="22"/>
          <w:szCs w:val="22"/>
          <w:lang w:val="en-CA"/>
        </w:rPr>
        <w:t>, researcher with the Labour Heritage Centre</w:t>
      </w:r>
      <w:r w:rsidR="00FC305A">
        <w:rPr>
          <w:rFonts w:asciiTheme="minorHAnsi" w:hAnsiTheme="minorHAnsi"/>
          <w:sz w:val="22"/>
          <w:szCs w:val="22"/>
          <w:lang w:val="en-CA"/>
        </w:rPr>
        <w:t xml:space="preserve"> contributed research, editing, and formatting</w:t>
      </w:r>
      <w:r w:rsidR="00145166">
        <w:rPr>
          <w:rFonts w:asciiTheme="minorHAnsi" w:hAnsiTheme="minorHAnsi"/>
          <w:sz w:val="22"/>
          <w:szCs w:val="22"/>
          <w:lang w:val="en-CA"/>
        </w:rPr>
        <w:t xml:space="preserve"> work to</w:t>
      </w:r>
      <w:r w:rsidR="00FC305A">
        <w:rPr>
          <w:rFonts w:asciiTheme="minorHAnsi" w:hAnsiTheme="minorHAnsi"/>
          <w:sz w:val="22"/>
          <w:szCs w:val="22"/>
          <w:lang w:val="en-CA"/>
        </w:rPr>
        <w:t xml:space="preserve"> this project</w:t>
      </w:r>
      <w:r w:rsidRPr="00934F5D">
        <w:rPr>
          <w:rFonts w:asciiTheme="minorHAnsi" w:hAnsiTheme="minorHAnsi"/>
          <w:sz w:val="22"/>
          <w:szCs w:val="22"/>
          <w:lang w:val="en-CA"/>
        </w:rPr>
        <w:t xml:space="preserve">. </w:t>
      </w:r>
      <w:r w:rsidR="00145166">
        <w:rPr>
          <w:rFonts w:asciiTheme="minorHAnsi" w:hAnsiTheme="minorHAnsi"/>
          <w:sz w:val="22"/>
          <w:szCs w:val="22"/>
          <w:lang w:val="en-CA"/>
        </w:rPr>
        <w:t xml:space="preserve">We would like to say a </w:t>
      </w:r>
      <w:r w:rsidR="0019105B">
        <w:rPr>
          <w:rFonts w:asciiTheme="minorHAnsi" w:hAnsiTheme="minorHAnsi"/>
          <w:sz w:val="22"/>
          <w:szCs w:val="22"/>
          <w:lang w:val="en-CA"/>
        </w:rPr>
        <w:t>special thank-you</w:t>
      </w:r>
      <w:r w:rsidR="00FC305A">
        <w:rPr>
          <w:rFonts w:asciiTheme="minorHAnsi" w:hAnsiTheme="minorHAnsi"/>
          <w:sz w:val="22"/>
          <w:szCs w:val="22"/>
          <w:lang w:val="en-CA"/>
        </w:rPr>
        <w:t xml:space="preserve"> to Sam </w:t>
      </w:r>
      <w:proofErr w:type="spellStart"/>
      <w:r w:rsidR="00FC305A">
        <w:rPr>
          <w:rFonts w:asciiTheme="minorHAnsi" w:hAnsiTheme="minorHAnsi"/>
          <w:sz w:val="22"/>
          <w:szCs w:val="22"/>
          <w:lang w:val="en-CA"/>
        </w:rPr>
        <w:t>Bradd</w:t>
      </w:r>
      <w:proofErr w:type="spellEnd"/>
      <w:r w:rsidR="00FC305A">
        <w:rPr>
          <w:rFonts w:asciiTheme="minorHAnsi" w:hAnsiTheme="minorHAnsi"/>
          <w:sz w:val="22"/>
          <w:szCs w:val="22"/>
          <w:lang w:val="en-CA"/>
        </w:rPr>
        <w:t xml:space="preserve"> for the banner image found on each lesson. </w:t>
      </w:r>
    </w:p>
    <w:p w14:paraId="252BE696" w14:textId="0BE9315D" w:rsidR="007721B6" w:rsidRPr="00FC305A" w:rsidRDefault="00934F5D" w:rsidP="00FC305A">
      <w:pPr>
        <w:rPr>
          <w:rFonts w:asciiTheme="minorHAnsi" w:hAnsiTheme="minorHAnsi" w:cs="Arial"/>
          <w:b/>
          <w:sz w:val="22"/>
          <w:szCs w:val="22"/>
        </w:rPr>
      </w:pPr>
      <w:r w:rsidRPr="00934F5D">
        <w:rPr>
          <w:rFonts w:asciiTheme="minorHAnsi" w:hAnsiTheme="minorHAnsi"/>
          <w:sz w:val="22"/>
          <w:szCs w:val="22"/>
          <w:lang w:val="en-CA"/>
        </w:rPr>
        <w:t xml:space="preserve">Feedback is welcomed at </w:t>
      </w:r>
      <w:hyperlink r:id="rId10" w:history="1">
        <w:r w:rsidR="00FC305A" w:rsidRPr="00646580">
          <w:rPr>
            <w:rStyle w:val="Hyperlink"/>
            <w:rFonts w:asciiTheme="minorHAnsi" w:hAnsiTheme="minorHAnsi"/>
            <w:sz w:val="22"/>
            <w:szCs w:val="22"/>
            <w:lang w:val="en-CA"/>
          </w:rPr>
          <w:t>info@labourheritagecentre.ca</w:t>
        </w:r>
      </w:hyperlink>
      <w:r w:rsidR="00FC305A">
        <w:rPr>
          <w:rFonts w:asciiTheme="minorHAnsi" w:hAnsiTheme="minorHAnsi"/>
          <w:sz w:val="22"/>
          <w:szCs w:val="22"/>
          <w:lang w:val="en-CA"/>
        </w:rPr>
        <w:t xml:space="preserve">. </w:t>
      </w:r>
    </w:p>
    <w:p w14:paraId="69EC2A2E" w14:textId="3A7D333B" w:rsidR="007721B6" w:rsidRDefault="004F0B31" w:rsidP="00934F5D">
      <w:pPr>
        <w:rPr>
          <w:rFonts w:asciiTheme="minorHAnsi" w:hAnsiTheme="minorHAnsi"/>
        </w:rPr>
      </w:pPr>
      <w:r w:rsidRPr="00934F5D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2AC66E" wp14:editId="1A6DC654">
                <wp:simplePos x="0" y="0"/>
                <wp:positionH relativeFrom="column">
                  <wp:posOffset>5080</wp:posOffset>
                </wp:positionH>
                <wp:positionV relativeFrom="paragraph">
                  <wp:posOffset>312420</wp:posOffset>
                </wp:positionV>
                <wp:extent cx="6593205" cy="1174750"/>
                <wp:effectExtent l="0" t="0" r="17145" b="19050"/>
                <wp:wrapSquare wrapText="bothSides"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3205" cy="1174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  <a:alpha val="46001"/>
                          </a:schemeClr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07D6F" w14:textId="77777777" w:rsidR="006E5189" w:rsidRPr="00451F7B" w:rsidRDefault="006E5189" w:rsidP="00FC579E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</w:pPr>
                            <w:r w:rsidRPr="00796329">
                              <w:rPr>
                                <w:rFonts w:asciiTheme="majorHAnsi" w:hAnsiTheme="majorHAnsi"/>
                                <w:b/>
                                <w:bCs/>
                                <w:sz w:val="24"/>
                                <w:szCs w:val="24"/>
                              </w:rPr>
                              <w:t>Goal Summary of Integrated Resource Package (IRP)</w:t>
                            </w:r>
                            <w:r w:rsidRPr="00796329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: the full participation and inclusion of all people in society, together with the promotion and protection of   their</w:t>
                            </w:r>
                            <w:r w:rsidRPr="00796329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96329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legal, civil, and human rights.  The aim of social justice-to achieve a just and equitable society where all share in the prosperity of that society-is pursued by individuals and groups through collaborative social action -Social Studies 12 IRP</w:t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.4pt;margin-top:24.6pt;width:519.15pt;height:92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" fillcolor="#bfbfbf [2412]" strokecolor="#4f81bd [3204]">
                <v:fill opacity="30069f"/>
                <v:textbox style="mso-fit-shape-to-text:t" inset=",7.2pt,,7.2pt">
                  <w:txbxContent>
                    <w:p w14:paraId="2AE07D6F" w14:textId="77777777" w:rsidR="004F0B31" w:rsidRPr="00451F7B" w:rsidRDefault="004F0B31" w:rsidP="00FC579E">
                      <w:pPr>
                        <w:rPr>
                          <w:rFonts w:asciiTheme="majorHAnsi" w:hAnsiTheme="majorHAnsi"/>
                          <w:b/>
                          <w:bCs/>
                        </w:rPr>
                      </w:pPr>
                      <w:r w:rsidRPr="00796329">
                        <w:rPr>
                          <w:rFonts w:asciiTheme="majorHAnsi" w:hAnsiTheme="majorHAnsi"/>
                          <w:b/>
                          <w:bCs/>
                          <w:sz w:val="24"/>
                          <w:szCs w:val="24"/>
                        </w:rPr>
                        <w:t>Goal Summary of Integrated Resource Package (IRP)</w:t>
                      </w:r>
                      <w:r w:rsidRPr="00796329">
                        <w:rPr>
                          <w:rFonts w:asciiTheme="majorHAnsi" w:hAnsiTheme="majorHAnsi"/>
                          <w:sz w:val="24"/>
                          <w:szCs w:val="24"/>
                        </w:rPr>
                        <w:t>: the full participation and inclusion of all people in society, together with the promotion and protection of   their</w:t>
                      </w:r>
                      <w:r w:rsidRPr="00796329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796329">
                        <w:rPr>
                          <w:rFonts w:asciiTheme="majorHAnsi" w:hAnsiTheme="majorHAnsi"/>
                          <w:sz w:val="24"/>
                          <w:szCs w:val="24"/>
                        </w:rPr>
                        <w:t>legal, civil, and human rights.  The aim of social justice-to achieve a just and equitable society where all share in the prosperity of that society-is pursued by individuals and groups through colla</w:t>
                      </w:r>
                      <w:bookmarkStart w:id="1" w:name="_GoBack"/>
                      <w:bookmarkEnd w:id="1"/>
                      <w:r w:rsidRPr="00796329">
                        <w:rPr>
                          <w:rFonts w:asciiTheme="majorHAnsi" w:hAnsiTheme="majorHAnsi"/>
                          <w:sz w:val="24"/>
                          <w:szCs w:val="24"/>
                        </w:rPr>
                        <w:t>borative social action -Social Studies 12 IRP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9B4D5E" w14:textId="77777777" w:rsidR="00FC305A" w:rsidRDefault="00FC305A" w:rsidP="00FC305A">
      <w:pPr>
        <w:jc w:val="center"/>
        <w:rPr>
          <w:rFonts w:asciiTheme="majorHAnsi" w:hAnsiTheme="majorHAnsi"/>
          <w:b/>
          <w:bCs/>
          <w:sz w:val="24"/>
          <w:szCs w:val="24"/>
        </w:rPr>
      </w:pPr>
    </w:p>
    <w:p w14:paraId="13B103D0" w14:textId="77777777" w:rsidR="0019105B" w:rsidRDefault="0019105B" w:rsidP="00FC305A">
      <w:pPr>
        <w:jc w:val="center"/>
        <w:rPr>
          <w:rFonts w:asciiTheme="majorHAnsi" w:hAnsiTheme="majorHAnsi"/>
          <w:b/>
          <w:bCs/>
          <w:sz w:val="24"/>
          <w:szCs w:val="24"/>
        </w:rPr>
      </w:pPr>
    </w:p>
    <w:p w14:paraId="17B16DA8" w14:textId="35BE466B" w:rsidR="00167664" w:rsidRPr="007721B6" w:rsidRDefault="00167664" w:rsidP="00FC305A">
      <w:pPr>
        <w:jc w:val="center"/>
        <w:rPr>
          <w:rFonts w:asciiTheme="majorHAnsi" w:hAnsiTheme="majorHAnsi"/>
          <w:sz w:val="24"/>
          <w:szCs w:val="24"/>
        </w:rPr>
      </w:pPr>
      <w:r w:rsidRPr="007721B6">
        <w:rPr>
          <w:rFonts w:asciiTheme="majorHAnsi" w:hAnsiTheme="majorHAnsi"/>
          <w:b/>
          <w:bCs/>
          <w:sz w:val="24"/>
          <w:szCs w:val="24"/>
        </w:rPr>
        <w:lastRenderedPageBreak/>
        <w:t>Overview of lessons in Labour Unit for Social Justice</w:t>
      </w:r>
      <w:r w:rsidR="00FB563C" w:rsidRPr="007721B6">
        <w:rPr>
          <w:rFonts w:asciiTheme="majorHAnsi" w:hAnsiTheme="majorHAnsi"/>
          <w:b/>
          <w:bCs/>
          <w:sz w:val="24"/>
          <w:szCs w:val="24"/>
        </w:rPr>
        <w:t xml:space="preserve"> 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CF4C62" w14:paraId="033A3E41" w14:textId="77777777" w:rsidTr="007721B6">
        <w:trPr>
          <w:trHeight w:val="1816"/>
        </w:trPr>
        <w:tc>
          <w:tcPr>
            <w:tcW w:w="5094" w:type="dxa"/>
          </w:tcPr>
          <w:p w14:paraId="0CC886FF" w14:textId="17B740AE" w:rsidR="00673653" w:rsidRPr="00824B14" w:rsidRDefault="006E5189" w:rsidP="0007408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Lesson 1: Good Jobs Needed.</w:t>
            </w:r>
            <w:r w:rsidR="00CF4C62" w:rsidRPr="00824B14">
              <w:rPr>
                <w:rFonts w:asciiTheme="minorHAnsi" w:hAnsiTheme="minorHAnsi"/>
                <w:b/>
              </w:rPr>
              <w:t xml:space="preserve"> </w:t>
            </w:r>
            <w:r w:rsidR="00CF4C62" w:rsidRPr="00824B14">
              <w:rPr>
                <w:rFonts w:asciiTheme="minorHAnsi" w:hAnsiTheme="minorHAnsi"/>
              </w:rPr>
              <w:t>A scenario and discussion about what makes a good job with a goal of correcting wo</w:t>
            </w:r>
            <w:r w:rsidR="0007408E" w:rsidRPr="00824B14">
              <w:rPr>
                <w:rFonts w:asciiTheme="minorHAnsi" w:hAnsiTheme="minorHAnsi"/>
              </w:rPr>
              <w:t>rkplace issues in social justice</w:t>
            </w:r>
          </w:p>
          <w:p w14:paraId="03EFAAA0" w14:textId="77777777" w:rsidR="00673653" w:rsidRPr="00824B14" w:rsidRDefault="00673653" w:rsidP="0007408E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</w:rPr>
              <w:t xml:space="preserve">Time: </w:t>
            </w:r>
            <w:r w:rsidR="00E8084F">
              <w:rPr>
                <w:rFonts w:asciiTheme="minorHAnsi" w:hAnsiTheme="minorHAnsi"/>
              </w:rPr>
              <w:t xml:space="preserve">1 </w:t>
            </w:r>
            <w:r w:rsidRPr="00824B14">
              <w:rPr>
                <w:rFonts w:asciiTheme="minorHAnsi" w:hAnsiTheme="minorHAnsi"/>
              </w:rPr>
              <w:t xml:space="preserve"> period</w:t>
            </w:r>
          </w:p>
        </w:tc>
        <w:tc>
          <w:tcPr>
            <w:tcW w:w="5094" w:type="dxa"/>
          </w:tcPr>
          <w:p w14:paraId="1C716244" w14:textId="77777777" w:rsidR="00CF4C62" w:rsidRPr="00824B14" w:rsidRDefault="00CF4C62" w:rsidP="0007408E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  <w:bCs/>
              </w:rPr>
              <w:t>Lesson 8: Workers and the Law.</w:t>
            </w:r>
            <w:r w:rsidRPr="00824B14">
              <w:rPr>
                <w:rFonts w:asciiTheme="minorHAnsi" w:hAnsiTheme="minorHAnsi"/>
              </w:rPr>
              <w:t xml:space="preserve">  Students connect human rights and workers rights, study key developments in workers and the government.  Is government and law a helpful way for achieving social justice?</w:t>
            </w:r>
          </w:p>
          <w:p w14:paraId="44D38FA3" w14:textId="77777777" w:rsidR="00180367" w:rsidRPr="00824B14" w:rsidRDefault="00180367" w:rsidP="0007408E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</w:rPr>
              <w:t xml:space="preserve">Time </w:t>
            </w:r>
            <w:r w:rsidRPr="00824B14">
              <w:rPr>
                <w:rFonts w:asciiTheme="minorHAnsi" w:hAnsiTheme="minorHAnsi"/>
              </w:rPr>
              <w:t>2-3 periods</w:t>
            </w:r>
          </w:p>
        </w:tc>
      </w:tr>
      <w:tr w:rsidR="00CF4C62" w14:paraId="35399B29" w14:textId="77777777" w:rsidTr="0007408E">
        <w:tc>
          <w:tcPr>
            <w:tcW w:w="5094" w:type="dxa"/>
          </w:tcPr>
          <w:p w14:paraId="6C72F583" w14:textId="77777777" w:rsidR="00CF4C62" w:rsidRPr="00824B14" w:rsidRDefault="00CF4C62" w:rsidP="00167664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</w:rPr>
              <w:t xml:space="preserve">Lesson 2: Where Do You Stand? </w:t>
            </w:r>
            <w:r w:rsidRPr="00824B14">
              <w:rPr>
                <w:rFonts w:asciiTheme="minorHAnsi" w:hAnsiTheme="minorHAnsi"/>
              </w:rPr>
              <w:t>An interactive lesson where students consider ethical issues related to social justice and labour matters. Students engage in a self assessment of their own attitudes and values</w:t>
            </w:r>
            <w:r w:rsidR="0007408E" w:rsidRPr="00824B14">
              <w:rPr>
                <w:rFonts w:asciiTheme="minorHAnsi" w:hAnsiTheme="minorHAnsi"/>
              </w:rPr>
              <w:t>.</w:t>
            </w:r>
          </w:p>
          <w:p w14:paraId="1141A1C0" w14:textId="77777777" w:rsidR="00673653" w:rsidRPr="00824B14" w:rsidRDefault="00673653" w:rsidP="00167664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</w:rPr>
              <w:t>Time:</w:t>
            </w:r>
            <w:r w:rsidR="00E8084F">
              <w:rPr>
                <w:rFonts w:asciiTheme="minorHAnsi" w:hAnsiTheme="minorHAnsi"/>
                <w:b/>
              </w:rPr>
              <w:t xml:space="preserve"> </w:t>
            </w:r>
            <w:r w:rsidR="00E8084F">
              <w:rPr>
                <w:rFonts w:asciiTheme="minorHAnsi" w:hAnsiTheme="minorHAnsi"/>
              </w:rPr>
              <w:t xml:space="preserve">1 </w:t>
            </w:r>
            <w:r w:rsidRPr="00824B14">
              <w:rPr>
                <w:rFonts w:asciiTheme="minorHAnsi" w:hAnsiTheme="minorHAnsi"/>
              </w:rPr>
              <w:t xml:space="preserve"> period or less</w:t>
            </w:r>
          </w:p>
        </w:tc>
        <w:tc>
          <w:tcPr>
            <w:tcW w:w="5094" w:type="dxa"/>
          </w:tcPr>
          <w:p w14:paraId="1DE6F03C" w14:textId="77777777" w:rsidR="00CF4C62" w:rsidRPr="00824B14" w:rsidRDefault="00CF4C62" w:rsidP="0007408E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  <w:bCs/>
              </w:rPr>
              <w:t>Lesson 9: Labour Leaders.</w:t>
            </w:r>
            <w:r w:rsidRPr="00824B14">
              <w:rPr>
                <w:rFonts w:asciiTheme="minorHAnsi" w:hAnsiTheme="minorHAnsi"/>
              </w:rPr>
              <w:t xml:space="preserve">  Students analyze the labour interests of </w:t>
            </w:r>
            <w:proofErr w:type="gramStart"/>
            <w:r w:rsidRPr="00824B14">
              <w:rPr>
                <w:rFonts w:asciiTheme="minorHAnsi" w:hAnsiTheme="minorHAnsi"/>
              </w:rPr>
              <w:t>well known</w:t>
            </w:r>
            <w:proofErr w:type="gramEnd"/>
            <w:r w:rsidRPr="00824B14">
              <w:rPr>
                <w:rFonts w:asciiTheme="minorHAnsi" w:hAnsiTheme="minorHAnsi"/>
              </w:rPr>
              <w:t xml:space="preserve"> social justice leaders, then study the stories of BC labour leaders.</w:t>
            </w:r>
          </w:p>
          <w:p w14:paraId="3F9AEB17" w14:textId="77777777" w:rsidR="00180367" w:rsidRPr="00824B14" w:rsidRDefault="00180367" w:rsidP="0007408E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</w:rPr>
              <w:t xml:space="preserve">Time: </w:t>
            </w:r>
            <w:r w:rsidR="00E8084F">
              <w:rPr>
                <w:rFonts w:asciiTheme="minorHAnsi" w:hAnsiTheme="minorHAnsi"/>
              </w:rPr>
              <w:t>1</w:t>
            </w:r>
            <w:r w:rsidR="003B5D41" w:rsidRPr="00824B14">
              <w:rPr>
                <w:rFonts w:asciiTheme="minorHAnsi" w:hAnsiTheme="minorHAnsi"/>
              </w:rPr>
              <w:t xml:space="preserve"> period</w:t>
            </w:r>
          </w:p>
        </w:tc>
      </w:tr>
      <w:tr w:rsidR="00CF4C62" w14:paraId="743EA634" w14:textId="77777777" w:rsidTr="0007408E">
        <w:tc>
          <w:tcPr>
            <w:tcW w:w="5094" w:type="dxa"/>
          </w:tcPr>
          <w:p w14:paraId="7E024A82" w14:textId="77777777" w:rsidR="00CF4C62" w:rsidRPr="00824B14" w:rsidRDefault="00CF4C62" w:rsidP="0007408E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  <w:bCs/>
              </w:rPr>
              <w:t>Lesson 3: The Folks Who Brought You the Weekend.</w:t>
            </w:r>
            <w:r w:rsidRPr="00824B14">
              <w:rPr>
                <w:rFonts w:asciiTheme="minorHAnsi" w:hAnsiTheme="minorHAnsi"/>
              </w:rPr>
              <w:t xml:space="preserve">  Activity for students to consider the role of the labour movement in achieving many social programs, policies, and laws we take for granted today.</w:t>
            </w:r>
          </w:p>
          <w:p w14:paraId="38F15C88" w14:textId="77777777" w:rsidR="00673653" w:rsidRPr="00824B14" w:rsidRDefault="00673653" w:rsidP="0007408E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</w:rPr>
              <w:t xml:space="preserve">Time:  </w:t>
            </w:r>
            <w:r w:rsidRPr="00824B14">
              <w:rPr>
                <w:rFonts w:asciiTheme="minorHAnsi" w:hAnsiTheme="minorHAnsi"/>
              </w:rPr>
              <w:t>1-2 periods</w:t>
            </w:r>
          </w:p>
        </w:tc>
        <w:tc>
          <w:tcPr>
            <w:tcW w:w="5094" w:type="dxa"/>
          </w:tcPr>
          <w:p w14:paraId="1E779843" w14:textId="77777777" w:rsidR="00CF4C62" w:rsidRPr="00824B14" w:rsidRDefault="00CF4C62" w:rsidP="0007408E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  <w:bCs/>
              </w:rPr>
              <w:t>Lesson 10: Labour on Screen.</w:t>
            </w:r>
            <w:r w:rsidRPr="00824B14">
              <w:rPr>
                <w:rFonts w:asciiTheme="minorHAnsi" w:hAnsiTheme="minorHAnsi"/>
              </w:rPr>
              <w:t xml:space="preserve">  Recommendations for significant labour films with discussion and reflection questions.</w:t>
            </w:r>
          </w:p>
          <w:p w14:paraId="6D19076C" w14:textId="77777777" w:rsidR="00180367" w:rsidRPr="00824B14" w:rsidRDefault="00180367" w:rsidP="0007408E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</w:rPr>
              <w:t xml:space="preserve">Time: </w:t>
            </w:r>
            <w:r w:rsidR="00824B14" w:rsidRPr="00824B14">
              <w:rPr>
                <w:rFonts w:asciiTheme="minorHAnsi" w:hAnsiTheme="minorHAnsi"/>
              </w:rPr>
              <w:t>1-2 periods</w:t>
            </w:r>
          </w:p>
        </w:tc>
      </w:tr>
      <w:tr w:rsidR="00CF4C62" w14:paraId="628B6599" w14:textId="77777777" w:rsidTr="0007408E">
        <w:tc>
          <w:tcPr>
            <w:tcW w:w="5094" w:type="dxa"/>
          </w:tcPr>
          <w:p w14:paraId="227B0F5B" w14:textId="77777777" w:rsidR="00CF4C62" w:rsidRPr="00824B14" w:rsidRDefault="00CF4C62" w:rsidP="00167664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  <w:bCs/>
              </w:rPr>
              <w:t>Lesson 4: Trade Unions and Social Justice.</w:t>
            </w:r>
            <w:r w:rsidRPr="00824B14">
              <w:rPr>
                <w:rFonts w:asciiTheme="minorHAnsi" w:hAnsiTheme="minorHAnsi"/>
              </w:rPr>
              <w:t xml:space="preserve">  Readings on the connection between unions and social justice.</w:t>
            </w:r>
          </w:p>
          <w:p w14:paraId="6608D047" w14:textId="77777777" w:rsidR="00673653" w:rsidRPr="00824B14" w:rsidRDefault="00673653" w:rsidP="00167664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</w:rPr>
              <w:t xml:space="preserve">Time: </w:t>
            </w:r>
            <w:r w:rsidRPr="00824B14">
              <w:rPr>
                <w:rFonts w:asciiTheme="minorHAnsi" w:hAnsiTheme="minorHAnsi"/>
              </w:rPr>
              <w:t>30 to 60 minutes</w:t>
            </w:r>
          </w:p>
        </w:tc>
        <w:tc>
          <w:tcPr>
            <w:tcW w:w="5094" w:type="dxa"/>
          </w:tcPr>
          <w:p w14:paraId="7B2B12CC" w14:textId="77777777" w:rsidR="00CF4C62" w:rsidRPr="00824B14" w:rsidRDefault="00CF4C62" w:rsidP="0007408E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  <w:bCs/>
              </w:rPr>
              <w:t>Lesson 11: Social Justice, Workers, and the Global Economy.</w:t>
            </w:r>
            <w:r w:rsidRPr="00824B14">
              <w:rPr>
                <w:rFonts w:asciiTheme="minorHAnsi" w:hAnsiTheme="minorHAnsi"/>
              </w:rPr>
              <w:t xml:space="preserve">  Students are introduced to required terms connected to globalization, examine cases of the effects of economic globalization, </w:t>
            </w:r>
            <w:r w:rsidR="00425E9A" w:rsidRPr="00824B14">
              <w:rPr>
                <w:rFonts w:asciiTheme="minorHAnsi" w:hAnsiTheme="minorHAnsi"/>
              </w:rPr>
              <w:t>and particularly</w:t>
            </w:r>
            <w:r w:rsidRPr="00824B14">
              <w:rPr>
                <w:rFonts w:asciiTheme="minorHAnsi" w:hAnsiTheme="minorHAnsi"/>
              </w:rPr>
              <w:t xml:space="preserve"> trade liberalization.</w:t>
            </w:r>
          </w:p>
          <w:p w14:paraId="3E7D289A" w14:textId="77777777" w:rsidR="00824B14" w:rsidRPr="00824B14" w:rsidRDefault="00824B14" w:rsidP="0007408E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</w:rPr>
              <w:t xml:space="preserve">Time:  </w:t>
            </w:r>
            <w:r w:rsidRPr="00824B14">
              <w:rPr>
                <w:rFonts w:asciiTheme="minorHAnsi" w:hAnsiTheme="minorHAnsi"/>
              </w:rPr>
              <w:t xml:space="preserve"> 3 periods</w:t>
            </w:r>
          </w:p>
        </w:tc>
      </w:tr>
      <w:tr w:rsidR="00CF4C62" w14:paraId="044D2860" w14:textId="77777777" w:rsidTr="00824B14">
        <w:trPr>
          <w:trHeight w:val="1611"/>
        </w:trPr>
        <w:tc>
          <w:tcPr>
            <w:tcW w:w="5094" w:type="dxa"/>
          </w:tcPr>
          <w:p w14:paraId="18C58DA1" w14:textId="77777777" w:rsidR="00CF4C62" w:rsidRPr="00824B14" w:rsidRDefault="00CF4C62" w:rsidP="0007408E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  <w:bCs/>
              </w:rPr>
              <w:t>Lesson 5:  Factory Simulation.</w:t>
            </w:r>
            <w:r w:rsidRPr="00824B14">
              <w:rPr>
                <w:rFonts w:asciiTheme="minorHAnsi" w:hAnsiTheme="minorHAnsi"/>
              </w:rPr>
              <w:t xml:space="preserve">  Interactive simulation/role play where students experience unfair work practices and consider solutions.</w:t>
            </w:r>
          </w:p>
          <w:p w14:paraId="6DD7144E" w14:textId="77777777" w:rsidR="00673653" w:rsidRPr="00824B14" w:rsidRDefault="00673653" w:rsidP="0007408E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</w:rPr>
              <w:t xml:space="preserve">Time: </w:t>
            </w:r>
            <w:r w:rsidR="00E8084F">
              <w:rPr>
                <w:rFonts w:asciiTheme="minorHAnsi" w:hAnsiTheme="minorHAnsi"/>
              </w:rPr>
              <w:t xml:space="preserve"> 1 </w:t>
            </w:r>
            <w:r w:rsidRPr="00824B14">
              <w:rPr>
                <w:rFonts w:asciiTheme="minorHAnsi" w:hAnsiTheme="minorHAnsi"/>
              </w:rPr>
              <w:t>period</w:t>
            </w:r>
          </w:p>
        </w:tc>
        <w:tc>
          <w:tcPr>
            <w:tcW w:w="5094" w:type="dxa"/>
          </w:tcPr>
          <w:p w14:paraId="6F32E4BA" w14:textId="77777777" w:rsidR="0007408E" w:rsidRPr="00824B14" w:rsidRDefault="00CF4C62" w:rsidP="0007408E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  <w:bCs/>
              </w:rPr>
              <w:t>Lesson 12:  Globalizing Solidarity.</w:t>
            </w:r>
            <w:r w:rsidRPr="00824B14">
              <w:rPr>
                <w:rFonts w:asciiTheme="minorHAnsi" w:hAnsiTheme="minorHAnsi"/>
              </w:rPr>
              <w:t xml:space="preserve">  Students examine the concept of solidarity, challenges in maintaining solidarity, and some successful/ unsuccessful case studies.</w:t>
            </w:r>
            <w:r w:rsidR="0007408E" w:rsidRPr="00824B14">
              <w:rPr>
                <w:rFonts w:asciiTheme="minorHAnsi" w:hAnsiTheme="minorHAnsi"/>
              </w:rPr>
              <w:t xml:space="preserve"> </w:t>
            </w:r>
          </w:p>
          <w:p w14:paraId="0E7D9F19" w14:textId="77777777" w:rsidR="00824B14" w:rsidRPr="00824B14" w:rsidRDefault="00824B14" w:rsidP="0007408E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</w:rPr>
              <w:t xml:space="preserve">Time:  </w:t>
            </w:r>
            <w:r w:rsidRPr="00824B14">
              <w:rPr>
                <w:rFonts w:asciiTheme="minorHAnsi" w:hAnsiTheme="minorHAnsi"/>
              </w:rPr>
              <w:t>2-3 periods</w:t>
            </w:r>
          </w:p>
        </w:tc>
      </w:tr>
      <w:tr w:rsidR="00CF4C62" w14:paraId="7C0F8EDB" w14:textId="77777777" w:rsidTr="0007408E">
        <w:tc>
          <w:tcPr>
            <w:tcW w:w="5094" w:type="dxa"/>
          </w:tcPr>
          <w:p w14:paraId="1F129762" w14:textId="77777777" w:rsidR="00CF4C62" w:rsidRPr="00824B14" w:rsidRDefault="00CF4C62" w:rsidP="00167664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  <w:bCs/>
              </w:rPr>
              <w:t>Lesson 6: History of the Labour Movement in BC.</w:t>
            </w:r>
            <w:r w:rsidRPr="00824B14">
              <w:rPr>
                <w:rFonts w:asciiTheme="minorHAnsi" w:hAnsiTheme="minorHAnsi"/>
              </w:rPr>
              <w:t xml:space="preserve">  Summary of the events and development of labour in BC.  Suggested readings and documentaries</w:t>
            </w:r>
          </w:p>
          <w:p w14:paraId="27466065" w14:textId="77777777" w:rsidR="00673653" w:rsidRPr="00824B14" w:rsidRDefault="00673653" w:rsidP="00167664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</w:rPr>
              <w:t xml:space="preserve">Time: </w:t>
            </w:r>
            <w:r w:rsidR="00E8084F">
              <w:rPr>
                <w:rFonts w:asciiTheme="minorHAnsi" w:hAnsiTheme="minorHAnsi"/>
              </w:rPr>
              <w:t xml:space="preserve">1-2 </w:t>
            </w:r>
            <w:r w:rsidRPr="00824B14">
              <w:rPr>
                <w:rFonts w:asciiTheme="minorHAnsi" w:hAnsiTheme="minorHAnsi"/>
              </w:rPr>
              <w:t xml:space="preserve"> periods</w:t>
            </w:r>
          </w:p>
        </w:tc>
        <w:tc>
          <w:tcPr>
            <w:tcW w:w="5094" w:type="dxa"/>
          </w:tcPr>
          <w:p w14:paraId="51ECDBB5" w14:textId="77777777" w:rsidR="00CF4C62" w:rsidRPr="00824B14" w:rsidRDefault="00CF4C62" w:rsidP="00167664">
            <w:pPr>
              <w:rPr>
                <w:rFonts w:asciiTheme="minorHAnsi" w:hAnsiTheme="minorHAnsi"/>
              </w:rPr>
            </w:pPr>
            <w:bookmarkStart w:id="0" w:name="_GoBack"/>
            <w:r w:rsidRPr="00824B14">
              <w:rPr>
                <w:rFonts w:asciiTheme="minorHAnsi" w:hAnsiTheme="minorHAnsi"/>
                <w:b/>
              </w:rPr>
              <w:t>Lesson 13: Labour Songs</w:t>
            </w:r>
            <w:bookmarkEnd w:id="0"/>
            <w:r w:rsidRPr="00824B14">
              <w:rPr>
                <w:rFonts w:asciiTheme="minorHAnsi" w:hAnsiTheme="minorHAnsi"/>
              </w:rPr>
              <w:t>.  Analysis of key labour anthems, and opportunities for students to research and/or develop creative social justice projects</w:t>
            </w:r>
          </w:p>
          <w:p w14:paraId="06B58081" w14:textId="77777777" w:rsidR="00824B14" w:rsidRPr="00824B14" w:rsidRDefault="00824B14" w:rsidP="00167664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</w:rPr>
              <w:t xml:space="preserve">Time: </w:t>
            </w:r>
            <w:r w:rsidRPr="00824B14">
              <w:rPr>
                <w:rFonts w:asciiTheme="minorHAnsi" w:hAnsiTheme="minorHAnsi"/>
              </w:rPr>
              <w:t>2-3 periods</w:t>
            </w:r>
          </w:p>
        </w:tc>
      </w:tr>
      <w:tr w:rsidR="00CF4C62" w14:paraId="36301997" w14:textId="77777777" w:rsidTr="0007408E">
        <w:trPr>
          <w:trHeight w:val="1441"/>
        </w:trPr>
        <w:tc>
          <w:tcPr>
            <w:tcW w:w="5094" w:type="dxa"/>
          </w:tcPr>
          <w:p w14:paraId="7BE85806" w14:textId="77777777" w:rsidR="00673653" w:rsidRPr="00824B14" w:rsidRDefault="00CF4C62" w:rsidP="00673653">
            <w:pPr>
              <w:rPr>
                <w:rFonts w:asciiTheme="minorHAnsi" w:hAnsiTheme="minorHAnsi"/>
              </w:rPr>
            </w:pPr>
            <w:r w:rsidRPr="00824B14">
              <w:rPr>
                <w:rFonts w:asciiTheme="minorHAnsi" w:hAnsiTheme="minorHAnsi"/>
                <w:b/>
                <w:bCs/>
              </w:rPr>
              <w:t>Lesson 7: Case Study of the Big Strike.</w:t>
            </w:r>
            <w:r w:rsidRPr="00824B14">
              <w:rPr>
                <w:rFonts w:asciiTheme="minorHAnsi" w:hAnsiTheme="minorHAnsi"/>
              </w:rPr>
              <w:t xml:space="preserve">  Analysis of a strike, considering the role of workplace health and safety, race and gender, the power of government and law.  Research project for students and culminating seminar.</w:t>
            </w:r>
          </w:p>
          <w:p w14:paraId="1B85D0BF" w14:textId="77777777" w:rsidR="00673653" w:rsidRPr="00824B14" w:rsidRDefault="00673653" w:rsidP="00E8084F">
            <w:pPr>
              <w:rPr>
                <w:rFonts w:asciiTheme="minorHAnsi" w:hAnsiTheme="minorHAnsi"/>
                <w:bCs/>
              </w:rPr>
            </w:pPr>
            <w:r w:rsidRPr="00824B14">
              <w:rPr>
                <w:rFonts w:asciiTheme="minorHAnsi" w:hAnsiTheme="minorHAnsi"/>
                <w:b/>
              </w:rPr>
              <w:t xml:space="preserve">Time:  </w:t>
            </w:r>
            <w:r w:rsidR="00E8084F">
              <w:rPr>
                <w:rFonts w:asciiTheme="minorHAnsi" w:hAnsiTheme="minorHAnsi"/>
              </w:rPr>
              <w:t xml:space="preserve">3-5 </w:t>
            </w:r>
            <w:r w:rsidR="00824B14" w:rsidRPr="00824B14">
              <w:rPr>
                <w:rFonts w:asciiTheme="minorHAnsi" w:hAnsiTheme="minorHAnsi"/>
              </w:rPr>
              <w:t xml:space="preserve">periods </w:t>
            </w:r>
            <w:r w:rsidRPr="00824B14">
              <w:rPr>
                <w:rFonts w:asciiTheme="minorHAnsi" w:hAnsiTheme="minorHAnsi"/>
              </w:rPr>
              <w:t xml:space="preserve">depending on the nature of the class. </w:t>
            </w:r>
          </w:p>
        </w:tc>
        <w:tc>
          <w:tcPr>
            <w:tcW w:w="5094" w:type="dxa"/>
          </w:tcPr>
          <w:p w14:paraId="77A5FEE2" w14:textId="77777777" w:rsidR="00CF4C62" w:rsidRPr="00824B14" w:rsidRDefault="00CF4C62" w:rsidP="00167664">
            <w:pPr>
              <w:rPr>
                <w:rFonts w:asciiTheme="minorHAnsi" w:hAnsiTheme="minorHAnsi"/>
              </w:rPr>
            </w:pPr>
          </w:p>
        </w:tc>
      </w:tr>
    </w:tbl>
    <w:p w14:paraId="6E528880" w14:textId="5FEEDEF4" w:rsidR="00FC0DAE" w:rsidRPr="006D70BC" w:rsidRDefault="00FC0DAE" w:rsidP="007721B6">
      <w:pPr>
        <w:rPr>
          <w:sz w:val="24"/>
        </w:rPr>
      </w:pPr>
    </w:p>
    <w:sectPr w:rsidR="00FC0DAE" w:rsidRPr="006D70BC" w:rsidSect="00727641">
      <w:headerReference w:type="default" r:id="rId11"/>
      <w:footerReference w:type="even" r:id="rId12"/>
      <w:footerReference w:type="default" r:id="rId13"/>
      <w:pgSz w:w="12240" w:h="15840"/>
      <w:pgMar w:top="360" w:right="567" w:bottom="567" w:left="1304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0EA12" w14:textId="77777777" w:rsidR="006E5189" w:rsidRDefault="006E5189">
      <w:pPr>
        <w:spacing w:after="0" w:line="240" w:lineRule="auto"/>
      </w:pPr>
      <w:r>
        <w:separator/>
      </w:r>
    </w:p>
  </w:endnote>
  <w:endnote w:type="continuationSeparator" w:id="0">
    <w:p w14:paraId="4164B2AA" w14:textId="77777777" w:rsidR="006E5189" w:rsidRDefault="006E5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71A8B" w14:textId="77777777" w:rsidR="006E5189" w:rsidRDefault="006E5189" w:rsidP="007721B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>
      <w:rPr>
        <w:rFonts w:asciiTheme="majorHAnsi" w:hAnsiTheme="majorHAnsi"/>
      </w:rPr>
      <w:t>Labour</w:t>
    </w:r>
    <w:proofErr w:type="spellEnd"/>
    <w:r>
      <w:rPr>
        <w:rFonts w:asciiTheme="majorHAnsi" w:hAnsiTheme="majorHAnsi"/>
      </w:rPr>
      <w:t xml:space="preserve"> History Project: A partnership of the </w:t>
    </w:r>
    <w:proofErr w:type="spellStart"/>
    <w:r>
      <w:rPr>
        <w:rFonts w:asciiTheme="majorHAnsi" w:hAnsiTheme="majorHAnsi"/>
      </w:rPr>
      <w:t>Labour</w:t>
    </w:r>
    <w:proofErr w:type="spellEnd"/>
    <w:r>
      <w:rPr>
        <w:rFonts w:asciiTheme="majorHAnsi" w:hAnsiTheme="majorHAnsi"/>
      </w:rPr>
      <w:t xml:space="preserve"> Heritage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22063" w:rsidRPr="00822063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1EC656D6" w14:textId="77777777" w:rsidR="006E5189" w:rsidRDefault="006E518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E25B4" w14:textId="77777777" w:rsidR="006E5189" w:rsidRDefault="006E5189" w:rsidP="004F0B3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>
      <w:rPr>
        <w:rFonts w:asciiTheme="majorHAnsi" w:hAnsiTheme="majorHAnsi"/>
      </w:rPr>
      <w:t>Labour</w:t>
    </w:r>
    <w:proofErr w:type="spellEnd"/>
    <w:r>
      <w:rPr>
        <w:rFonts w:asciiTheme="majorHAnsi" w:hAnsiTheme="majorHAnsi"/>
      </w:rPr>
      <w:t xml:space="preserve"> History Project: A partnership of the </w:t>
    </w:r>
    <w:proofErr w:type="spellStart"/>
    <w:r>
      <w:rPr>
        <w:rFonts w:asciiTheme="majorHAnsi" w:hAnsiTheme="majorHAnsi"/>
      </w:rPr>
      <w:t>Labour</w:t>
    </w:r>
    <w:proofErr w:type="spellEnd"/>
    <w:r>
      <w:rPr>
        <w:rFonts w:asciiTheme="majorHAnsi" w:hAnsiTheme="majorHAnsi"/>
      </w:rPr>
      <w:t xml:space="preserve"> Heritage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22063" w:rsidRPr="00822063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26010693" w14:textId="77777777" w:rsidR="006E5189" w:rsidRDefault="006E5189">
    <w:pPr>
      <w:tabs>
        <w:tab w:val="center" w:pos="4680"/>
        <w:tab w:val="right" w:pos="9360"/>
      </w:tabs>
      <w:spacing w:after="0" w:line="100" w:lineRule="atLea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0B2D3F" w14:textId="77777777" w:rsidR="006E5189" w:rsidRDefault="006E5189">
      <w:pPr>
        <w:spacing w:after="0" w:line="240" w:lineRule="auto"/>
      </w:pPr>
      <w:r>
        <w:separator/>
      </w:r>
    </w:p>
  </w:footnote>
  <w:footnote w:type="continuationSeparator" w:id="0">
    <w:p w14:paraId="6EE3A0BD" w14:textId="77777777" w:rsidR="006E5189" w:rsidRDefault="006E5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730"/>
      <w:gridCol w:w="869"/>
    </w:tblGrid>
    <w:tr w:rsidR="006E5189" w14:paraId="4928E041" w14:textId="77777777" w:rsidTr="004F0B31">
      <w:tc>
        <w:tcPr>
          <w:tcW w:w="4799" w:type="pct"/>
          <w:tcBorders>
            <w:bottom w:val="single" w:sz="4" w:space="0" w:color="auto"/>
          </w:tcBorders>
          <w:vAlign w:val="bottom"/>
        </w:tcPr>
        <w:p w14:paraId="1F12A4F2" w14:textId="338528F4" w:rsidR="006E5189" w:rsidRPr="00DD38F9" w:rsidRDefault="006E5189" w:rsidP="004F0B31">
          <w:pPr>
            <w:pStyle w:val="Header"/>
            <w:jc w:val="right"/>
            <w:rPr>
              <w:rFonts w:ascii="Calibri" w:hAnsi="Calibri"/>
              <w:bCs/>
              <w:noProof/>
              <w:color w:val="000000" w:themeColor="text1"/>
              <w:sz w:val="24"/>
              <w:szCs w:val="24"/>
            </w:rPr>
          </w:pPr>
          <w:r>
            <w:rPr>
              <w:rFonts w:ascii="Calibri" w:hAnsi="Calibri"/>
              <w:b/>
              <w:bCs/>
              <w:color w:val="000000" w:themeColor="text1"/>
              <w:sz w:val="24"/>
              <w:szCs w:val="24"/>
            </w:rPr>
            <w:t>LABOUR HISTORY PROJECT/SOCIAL JUSTICE 12</w:t>
          </w:r>
        </w:p>
      </w:tc>
      <w:tc>
        <w:tcPr>
          <w:tcW w:w="201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294EA551" w14:textId="6A5F1BD0" w:rsidR="006E5189" w:rsidRDefault="006E5189" w:rsidP="00A41E6D">
          <w:pPr>
            <w:pStyle w:val="Header"/>
            <w:rPr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  <w:sz w:val="24"/>
              <w:szCs w:val="24"/>
            </w:rPr>
            <w:t>INTRO</w:t>
          </w:r>
        </w:p>
      </w:tc>
    </w:tr>
  </w:tbl>
  <w:p w14:paraId="5AD6D244" w14:textId="77777777" w:rsidR="006E5189" w:rsidRDefault="006E518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/>
      </w:rPr>
    </w:lvl>
  </w:abstractNum>
  <w:abstractNum w:abstractNumId="1">
    <w:nsid w:val="FFFFFF88"/>
    <w:multiLevelType w:val="singleLevel"/>
    <w:tmpl w:val="41023E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2"/>
    <w:multiLevelType w:val="multilevel"/>
    <w:tmpl w:val="00000002"/>
    <w:name w:val="LS1"/>
    <w:lvl w:ilvl="0">
      <w:start w:val="1"/>
      <w:numFmt w:val="decimal"/>
      <w:lvlText w:val="%1."/>
      <w:lvlJc w:val="left"/>
      <w:pPr>
        <w:tabs>
          <w:tab w:val="num" w:pos="912"/>
        </w:tabs>
        <w:ind w:left="912" w:hanging="552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3"/>
    <w:multiLevelType w:val="multilevel"/>
    <w:tmpl w:val="00000003"/>
    <w:name w:val="LS2"/>
    <w:lvl w:ilvl="0">
      <w:start w:val="1"/>
      <w:numFmt w:val="decimal"/>
      <w:lvlText w:val="%1."/>
      <w:lvlJc w:val="left"/>
      <w:pPr>
        <w:tabs>
          <w:tab w:val="num" w:pos="1272"/>
        </w:tabs>
        <w:ind w:left="1272" w:hanging="912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54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54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540"/>
      </w:pPr>
    </w:lvl>
  </w:abstractNum>
  <w:abstractNum w:abstractNumId="5">
    <w:nsid w:val="00000004"/>
    <w:multiLevelType w:val="multilevel"/>
    <w:tmpl w:val="00000004"/>
    <w:name w:val="LS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5"/>
    <w:multiLevelType w:val="multilevel"/>
    <w:tmpl w:val="00000005"/>
    <w:name w:val="LS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54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54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540"/>
      </w:pPr>
    </w:lvl>
  </w:abstractNum>
  <w:abstractNum w:abstractNumId="7">
    <w:nsid w:val="33573E12"/>
    <w:multiLevelType w:val="hybridMultilevel"/>
    <w:tmpl w:val="69E2A23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0"/>
  </w:num>
  <w:num w:numId="10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o:colormenu v:ext="edit" fillcolor="none [3052]" strokecolor="none [3204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5CB"/>
    <w:rsid w:val="00052E47"/>
    <w:rsid w:val="0007408E"/>
    <w:rsid w:val="00094610"/>
    <w:rsid w:val="000B2456"/>
    <w:rsid w:val="000E54BC"/>
    <w:rsid w:val="001110A3"/>
    <w:rsid w:val="00145166"/>
    <w:rsid w:val="00167664"/>
    <w:rsid w:val="00180367"/>
    <w:rsid w:val="0018584C"/>
    <w:rsid w:val="0019105B"/>
    <w:rsid w:val="001D37EE"/>
    <w:rsid w:val="001E6BE7"/>
    <w:rsid w:val="002036FC"/>
    <w:rsid w:val="002546E2"/>
    <w:rsid w:val="00292612"/>
    <w:rsid w:val="002B36FB"/>
    <w:rsid w:val="003A39D6"/>
    <w:rsid w:val="003B5D41"/>
    <w:rsid w:val="003D292F"/>
    <w:rsid w:val="00425E9A"/>
    <w:rsid w:val="004365CB"/>
    <w:rsid w:val="004477F3"/>
    <w:rsid w:val="00482F82"/>
    <w:rsid w:val="004F0B31"/>
    <w:rsid w:val="004F4481"/>
    <w:rsid w:val="005413D5"/>
    <w:rsid w:val="00543484"/>
    <w:rsid w:val="005652DE"/>
    <w:rsid w:val="00610632"/>
    <w:rsid w:val="00673653"/>
    <w:rsid w:val="006D70BC"/>
    <w:rsid w:val="006E5189"/>
    <w:rsid w:val="00725D94"/>
    <w:rsid w:val="00727641"/>
    <w:rsid w:val="00745913"/>
    <w:rsid w:val="0075171F"/>
    <w:rsid w:val="007721B6"/>
    <w:rsid w:val="00796329"/>
    <w:rsid w:val="007E0B8F"/>
    <w:rsid w:val="007E2149"/>
    <w:rsid w:val="00803ADF"/>
    <w:rsid w:val="00822063"/>
    <w:rsid w:val="00822153"/>
    <w:rsid w:val="00824B14"/>
    <w:rsid w:val="00827668"/>
    <w:rsid w:val="00880A38"/>
    <w:rsid w:val="008C24E7"/>
    <w:rsid w:val="008F21A3"/>
    <w:rsid w:val="008F52D0"/>
    <w:rsid w:val="00904719"/>
    <w:rsid w:val="00934F5D"/>
    <w:rsid w:val="009C45C5"/>
    <w:rsid w:val="009E2272"/>
    <w:rsid w:val="009E38DF"/>
    <w:rsid w:val="00A41E6D"/>
    <w:rsid w:val="00A81E02"/>
    <w:rsid w:val="00A97E44"/>
    <w:rsid w:val="00AF5E7F"/>
    <w:rsid w:val="00B95440"/>
    <w:rsid w:val="00C244C8"/>
    <w:rsid w:val="00C45D3D"/>
    <w:rsid w:val="00CB00F7"/>
    <w:rsid w:val="00CE5DFD"/>
    <w:rsid w:val="00CF4C62"/>
    <w:rsid w:val="00D110C0"/>
    <w:rsid w:val="00D20E96"/>
    <w:rsid w:val="00D26438"/>
    <w:rsid w:val="00DB4A59"/>
    <w:rsid w:val="00DB5517"/>
    <w:rsid w:val="00E776FB"/>
    <w:rsid w:val="00E8084F"/>
    <w:rsid w:val="00E80CF2"/>
    <w:rsid w:val="00EA220B"/>
    <w:rsid w:val="00EE51A9"/>
    <w:rsid w:val="00EF1F88"/>
    <w:rsid w:val="00F033F2"/>
    <w:rsid w:val="00F966B9"/>
    <w:rsid w:val="00FB563C"/>
    <w:rsid w:val="00FC0DAE"/>
    <w:rsid w:val="00FC305A"/>
    <w:rsid w:val="00FC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052]" strokecolor="none [3204]"/>
    </o:shapedefaults>
    <o:shapelayout v:ext="edit">
      <o:idmap v:ext="edit" data="1"/>
    </o:shapelayout>
  </w:shapeDefaults>
  <w:doNotEmbedSmartTags/>
  <w:decimalSymbol w:val="."/>
  <w:listSeparator w:val=","/>
  <w14:docId w14:val="76376E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</w:style>
  <w:style w:type="paragraph" w:styleId="Heading1">
    <w:name w:val="heading 1"/>
    <w:basedOn w:val="Normal"/>
    <w:qFormat/>
    <w:pPr>
      <w:keepNext/>
      <w:keepLines/>
      <w:spacing w:before="480" w:after="120"/>
      <w:outlineLvl w:val="0"/>
    </w:pPr>
  </w:style>
  <w:style w:type="paragraph" w:styleId="Heading2">
    <w:name w:val="heading 2"/>
    <w:basedOn w:val="Normal"/>
    <w:qFormat/>
    <w:pPr>
      <w:keepNext/>
      <w:keepLines/>
      <w:spacing w:before="360" w:after="80"/>
      <w:outlineLvl w:val="1"/>
    </w:pPr>
  </w:style>
  <w:style w:type="paragraph" w:styleId="Heading3">
    <w:name w:val="heading 3"/>
    <w:basedOn w:val="Normal"/>
    <w:qFormat/>
    <w:pPr>
      <w:keepNext/>
      <w:keepLines/>
      <w:spacing w:before="280" w:after="80"/>
      <w:outlineLvl w:val="2"/>
    </w:pPr>
  </w:style>
  <w:style w:type="paragraph" w:styleId="Heading4">
    <w:name w:val="heading 4"/>
    <w:basedOn w:val="Normal"/>
    <w:qFormat/>
    <w:pPr>
      <w:keepNext/>
      <w:keepLines/>
      <w:spacing w:before="240" w:after="40"/>
      <w:outlineLvl w:val="3"/>
    </w:pPr>
  </w:style>
  <w:style w:type="paragraph" w:styleId="Heading5">
    <w:name w:val="heading 5"/>
    <w:basedOn w:val="Normal"/>
    <w:qFormat/>
    <w:pPr>
      <w:keepNext/>
      <w:keepLines/>
      <w:spacing w:before="220" w:after="40"/>
      <w:outlineLvl w:val="4"/>
    </w:pPr>
  </w:style>
  <w:style w:type="paragraph" w:styleId="Heading6">
    <w:name w:val="heading 6"/>
    <w:basedOn w:val="Normal"/>
    <w:qFormat/>
    <w:pPr>
      <w:keepNext/>
      <w:keepLines/>
      <w:spacing w:before="200" w:after="40"/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1Level0">
    <w:name w:val="List1Level0"/>
  </w:style>
  <w:style w:type="character" w:customStyle="1" w:styleId="List2Level0">
    <w:name w:val="List2Level0"/>
  </w:style>
  <w:style w:type="character" w:customStyle="1" w:styleId="List3Level0">
    <w:name w:val="List3Level0"/>
  </w:style>
  <w:style w:type="character" w:customStyle="1" w:styleId="List1Level1">
    <w:name w:val="List1Level1"/>
  </w:style>
  <w:style w:type="character" w:customStyle="1" w:styleId="List1Level2">
    <w:name w:val="List1Level2"/>
  </w:style>
  <w:style w:type="character" w:customStyle="1" w:styleId="List1Level3">
    <w:name w:val="List1Level3"/>
  </w:style>
  <w:style w:type="character" w:customStyle="1" w:styleId="List1Level4">
    <w:name w:val="List1Level4"/>
  </w:style>
  <w:style w:type="character" w:customStyle="1" w:styleId="List1Level5">
    <w:name w:val="List1Level5"/>
  </w:style>
  <w:style w:type="character" w:customStyle="1" w:styleId="List1Level6">
    <w:name w:val="List1Level6"/>
  </w:style>
  <w:style w:type="character" w:customStyle="1" w:styleId="List1Level7">
    <w:name w:val="List1Level7"/>
  </w:style>
  <w:style w:type="character" w:customStyle="1" w:styleId="List1Level8">
    <w:name w:val="List1Level8"/>
  </w:style>
  <w:style w:type="character" w:customStyle="1" w:styleId="List2Level1">
    <w:name w:val="List2Level1"/>
  </w:style>
  <w:style w:type="character" w:customStyle="1" w:styleId="List2Level2">
    <w:name w:val="List2Level2"/>
  </w:style>
  <w:style w:type="character" w:customStyle="1" w:styleId="List2Level3">
    <w:name w:val="List2Level3"/>
  </w:style>
  <w:style w:type="character" w:customStyle="1" w:styleId="List2Level4">
    <w:name w:val="List2Level4"/>
  </w:style>
  <w:style w:type="character" w:customStyle="1" w:styleId="List2Level5">
    <w:name w:val="List2Level5"/>
  </w:style>
  <w:style w:type="character" w:customStyle="1" w:styleId="List2Level6">
    <w:name w:val="List2Level6"/>
  </w:style>
  <w:style w:type="character" w:customStyle="1" w:styleId="List2Level7">
    <w:name w:val="List2Level7"/>
  </w:style>
  <w:style w:type="character" w:customStyle="1" w:styleId="List2Level8">
    <w:name w:val="List2Level8"/>
  </w:style>
  <w:style w:type="character" w:customStyle="1" w:styleId="List3Level1">
    <w:name w:val="List3Level1"/>
  </w:style>
  <w:style w:type="character" w:customStyle="1" w:styleId="List3Level2">
    <w:name w:val="List3Level2"/>
  </w:style>
  <w:style w:type="character" w:customStyle="1" w:styleId="List3Level3">
    <w:name w:val="List3Level3"/>
  </w:style>
  <w:style w:type="character" w:customStyle="1" w:styleId="List3Level4">
    <w:name w:val="List3Level4"/>
  </w:style>
  <w:style w:type="character" w:customStyle="1" w:styleId="List3Level5">
    <w:name w:val="List3Level5"/>
  </w:style>
  <w:style w:type="character" w:customStyle="1" w:styleId="List3Level6">
    <w:name w:val="List3Level6"/>
  </w:style>
  <w:style w:type="character" w:customStyle="1" w:styleId="List3Level7">
    <w:name w:val="List3Level7"/>
  </w:style>
  <w:style w:type="character" w:customStyle="1" w:styleId="List3Level8">
    <w:name w:val="List3Level8"/>
  </w:style>
  <w:style w:type="character" w:customStyle="1" w:styleId="List4Level0">
    <w:name w:val="List4Level0"/>
  </w:style>
  <w:style w:type="character" w:customStyle="1" w:styleId="List4Level1">
    <w:name w:val="List4Level1"/>
  </w:style>
  <w:style w:type="character" w:customStyle="1" w:styleId="List4Level2">
    <w:name w:val="List4Level2"/>
  </w:style>
  <w:style w:type="character" w:customStyle="1" w:styleId="List4Level3">
    <w:name w:val="List4Level3"/>
  </w:style>
  <w:style w:type="character" w:customStyle="1" w:styleId="List4Level4">
    <w:name w:val="List4Level4"/>
  </w:style>
  <w:style w:type="character" w:customStyle="1" w:styleId="List4Level5">
    <w:name w:val="List4Level5"/>
  </w:style>
  <w:style w:type="character" w:customStyle="1" w:styleId="List4Level6">
    <w:name w:val="List4Level6"/>
  </w:style>
  <w:style w:type="character" w:customStyle="1" w:styleId="List4Level7">
    <w:name w:val="List4Level7"/>
  </w:style>
  <w:style w:type="character" w:customStyle="1" w:styleId="List4Level8">
    <w:name w:val="List4Level8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customStyle="1" w:styleId="NoList1">
    <w:name w:val="No List1"/>
    <w:pPr>
      <w:suppressAutoHyphens/>
    </w:pPr>
  </w:style>
  <w:style w:type="paragraph" w:styleId="Title">
    <w:name w:val="Title"/>
    <w:basedOn w:val="Normal"/>
    <w:qFormat/>
    <w:pPr>
      <w:keepNext/>
      <w:keepLines/>
      <w:spacing w:before="480" w:after="120"/>
    </w:pPr>
  </w:style>
  <w:style w:type="paragraph" w:styleId="Subtitle">
    <w:name w:val="Subtitle"/>
    <w:basedOn w:val="Normal"/>
    <w:qFormat/>
    <w:pPr>
      <w:keepNext/>
      <w:keepLines/>
      <w:spacing w:before="360" w:after="80"/>
    </w:pPr>
  </w:style>
  <w:style w:type="paragraph" w:styleId="Footer">
    <w:name w:val="footer"/>
    <w:basedOn w:val="Normal"/>
    <w:link w:val="FooterChar"/>
    <w:uiPriority w:val="99"/>
    <w:pPr>
      <w:suppressLineNumbers/>
      <w:tabs>
        <w:tab w:val="center" w:pos="5553"/>
        <w:tab w:val="right" w:pos="11106"/>
      </w:tabs>
    </w:pPr>
  </w:style>
  <w:style w:type="paragraph" w:customStyle="1" w:styleId="Framecontents">
    <w:name w:val="Frame contents"/>
    <w:basedOn w:val="BodyText"/>
  </w:style>
  <w:style w:type="paragraph" w:customStyle="1" w:styleId="TableContents">
    <w:name w:val="Table Contents"/>
    <w:basedOn w:val="Normal"/>
    <w:pPr>
      <w:suppressLineNumbers/>
    </w:pPr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Drawing">
    <w:name w:val="Drawing"/>
    <w:basedOn w:val="Caption"/>
  </w:style>
  <w:style w:type="paragraph" w:styleId="BalloonText">
    <w:name w:val="Balloon Text"/>
    <w:basedOn w:val="Normal"/>
    <w:link w:val="BalloonTextChar"/>
    <w:uiPriority w:val="99"/>
    <w:semiHidden/>
    <w:unhideWhenUsed/>
    <w:rsid w:val="004365C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5CB"/>
    <w:rPr>
      <w:rFonts w:ascii="Lucida Grande" w:hAnsi="Lucida Grande" w:cs="Lucida Grande"/>
      <w:sz w:val="18"/>
      <w:szCs w:val="18"/>
    </w:rPr>
  </w:style>
  <w:style w:type="paragraph" w:styleId="ListNumber">
    <w:name w:val="List Number"/>
    <w:basedOn w:val="Normal"/>
    <w:uiPriority w:val="1"/>
    <w:qFormat/>
    <w:rsid w:val="003A39D6"/>
    <w:pPr>
      <w:numPr>
        <w:numId w:val="6"/>
      </w:numPr>
      <w:suppressAutoHyphens w:val="0"/>
    </w:pPr>
    <w:rPr>
      <w:rFonts w:ascii="Cambria" w:eastAsia="ＭＳ 明朝" w:hAnsi="Cambria"/>
      <w:color w:val="404040"/>
      <w:szCs w:val="24"/>
    </w:rPr>
  </w:style>
  <w:style w:type="paragraph" w:styleId="ListBullet2">
    <w:name w:val="List Bullet 2"/>
    <w:basedOn w:val="BlockText"/>
    <w:uiPriority w:val="1"/>
    <w:unhideWhenUsed/>
    <w:qFormat/>
    <w:rsid w:val="00CE5DFD"/>
    <w:pPr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40"/>
      <w:ind w:right="360"/>
    </w:pPr>
    <w:rPr>
      <w:rFonts w:ascii="Cambria" w:eastAsia="ＭＳ 明朝" w:hAnsi="Cambria" w:cs="Times New Roman"/>
      <w:i w:val="0"/>
      <w:color w:val="7F7F7F"/>
      <w:szCs w:val="24"/>
    </w:rPr>
  </w:style>
  <w:style w:type="paragraph" w:styleId="BlockText">
    <w:name w:val="Block Text"/>
    <w:basedOn w:val="Normal"/>
    <w:uiPriority w:val="99"/>
    <w:semiHidden/>
    <w:unhideWhenUsed/>
    <w:rsid w:val="00CE5DF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185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0CF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CF2"/>
  </w:style>
  <w:style w:type="character" w:customStyle="1" w:styleId="FooterChar">
    <w:name w:val="Footer Char"/>
    <w:basedOn w:val="DefaultParagraphFont"/>
    <w:link w:val="Footer"/>
    <w:uiPriority w:val="99"/>
    <w:rsid w:val="004F0B31"/>
  </w:style>
  <w:style w:type="character" w:customStyle="1" w:styleId="il">
    <w:name w:val="il"/>
    <w:basedOn w:val="DefaultParagraphFont"/>
    <w:rsid w:val="007721B6"/>
  </w:style>
  <w:style w:type="character" w:styleId="Hyperlink">
    <w:name w:val="Hyperlink"/>
    <w:basedOn w:val="DefaultParagraphFont"/>
    <w:uiPriority w:val="99"/>
    <w:unhideWhenUsed/>
    <w:rsid w:val="007721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</w:style>
  <w:style w:type="paragraph" w:styleId="Heading1">
    <w:name w:val="heading 1"/>
    <w:basedOn w:val="Normal"/>
    <w:qFormat/>
    <w:pPr>
      <w:keepNext/>
      <w:keepLines/>
      <w:spacing w:before="480" w:after="120"/>
      <w:outlineLvl w:val="0"/>
    </w:pPr>
  </w:style>
  <w:style w:type="paragraph" w:styleId="Heading2">
    <w:name w:val="heading 2"/>
    <w:basedOn w:val="Normal"/>
    <w:qFormat/>
    <w:pPr>
      <w:keepNext/>
      <w:keepLines/>
      <w:spacing w:before="360" w:after="80"/>
      <w:outlineLvl w:val="1"/>
    </w:pPr>
  </w:style>
  <w:style w:type="paragraph" w:styleId="Heading3">
    <w:name w:val="heading 3"/>
    <w:basedOn w:val="Normal"/>
    <w:qFormat/>
    <w:pPr>
      <w:keepNext/>
      <w:keepLines/>
      <w:spacing w:before="280" w:after="80"/>
      <w:outlineLvl w:val="2"/>
    </w:pPr>
  </w:style>
  <w:style w:type="paragraph" w:styleId="Heading4">
    <w:name w:val="heading 4"/>
    <w:basedOn w:val="Normal"/>
    <w:qFormat/>
    <w:pPr>
      <w:keepNext/>
      <w:keepLines/>
      <w:spacing w:before="240" w:after="40"/>
      <w:outlineLvl w:val="3"/>
    </w:pPr>
  </w:style>
  <w:style w:type="paragraph" w:styleId="Heading5">
    <w:name w:val="heading 5"/>
    <w:basedOn w:val="Normal"/>
    <w:qFormat/>
    <w:pPr>
      <w:keepNext/>
      <w:keepLines/>
      <w:spacing w:before="220" w:after="40"/>
      <w:outlineLvl w:val="4"/>
    </w:pPr>
  </w:style>
  <w:style w:type="paragraph" w:styleId="Heading6">
    <w:name w:val="heading 6"/>
    <w:basedOn w:val="Normal"/>
    <w:qFormat/>
    <w:pPr>
      <w:keepNext/>
      <w:keepLines/>
      <w:spacing w:before="200" w:after="40"/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1Level0">
    <w:name w:val="List1Level0"/>
  </w:style>
  <w:style w:type="character" w:customStyle="1" w:styleId="List2Level0">
    <w:name w:val="List2Level0"/>
  </w:style>
  <w:style w:type="character" w:customStyle="1" w:styleId="List3Level0">
    <w:name w:val="List3Level0"/>
  </w:style>
  <w:style w:type="character" w:customStyle="1" w:styleId="List1Level1">
    <w:name w:val="List1Level1"/>
  </w:style>
  <w:style w:type="character" w:customStyle="1" w:styleId="List1Level2">
    <w:name w:val="List1Level2"/>
  </w:style>
  <w:style w:type="character" w:customStyle="1" w:styleId="List1Level3">
    <w:name w:val="List1Level3"/>
  </w:style>
  <w:style w:type="character" w:customStyle="1" w:styleId="List1Level4">
    <w:name w:val="List1Level4"/>
  </w:style>
  <w:style w:type="character" w:customStyle="1" w:styleId="List1Level5">
    <w:name w:val="List1Level5"/>
  </w:style>
  <w:style w:type="character" w:customStyle="1" w:styleId="List1Level6">
    <w:name w:val="List1Level6"/>
  </w:style>
  <w:style w:type="character" w:customStyle="1" w:styleId="List1Level7">
    <w:name w:val="List1Level7"/>
  </w:style>
  <w:style w:type="character" w:customStyle="1" w:styleId="List1Level8">
    <w:name w:val="List1Level8"/>
  </w:style>
  <w:style w:type="character" w:customStyle="1" w:styleId="List2Level1">
    <w:name w:val="List2Level1"/>
  </w:style>
  <w:style w:type="character" w:customStyle="1" w:styleId="List2Level2">
    <w:name w:val="List2Level2"/>
  </w:style>
  <w:style w:type="character" w:customStyle="1" w:styleId="List2Level3">
    <w:name w:val="List2Level3"/>
  </w:style>
  <w:style w:type="character" w:customStyle="1" w:styleId="List2Level4">
    <w:name w:val="List2Level4"/>
  </w:style>
  <w:style w:type="character" w:customStyle="1" w:styleId="List2Level5">
    <w:name w:val="List2Level5"/>
  </w:style>
  <w:style w:type="character" w:customStyle="1" w:styleId="List2Level6">
    <w:name w:val="List2Level6"/>
  </w:style>
  <w:style w:type="character" w:customStyle="1" w:styleId="List2Level7">
    <w:name w:val="List2Level7"/>
  </w:style>
  <w:style w:type="character" w:customStyle="1" w:styleId="List2Level8">
    <w:name w:val="List2Level8"/>
  </w:style>
  <w:style w:type="character" w:customStyle="1" w:styleId="List3Level1">
    <w:name w:val="List3Level1"/>
  </w:style>
  <w:style w:type="character" w:customStyle="1" w:styleId="List3Level2">
    <w:name w:val="List3Level2"/>
  </w:style>
  <w:style w:type="character" w:customStyle="1" w:styleId="List3Level3">
    <w:name w:val="List3Level3"/>
  </w:style>
  <w:style w:type="character" w:customStyle="1" w:styleId="List3Level4">
    <w:name w:val="List3Level4"/>
  </w:style>
  <w:style w:type="character" w:customStyle="1" w:styleId="List3Level5">
    <w:name w:val="List3Level5"/>
  </w:style>
  <w:style w:type="character" w:customStyle="1" w:styleId="List3Level6">
    <w:name w:val="List3Level6"/>
  </w:style>
  <w:style w:type="character" w:customStyle="1" w:styleId="List3Level7">
    <w:name w:val="List3Level7"/>
  </w:style>
  <w:style w:type="character" w:customStyle="1" w:styleId="List3Level8">
    <w:name w:val="List3Level8"/>
  </w:style>
  <w:style w:type="character" w:customStyle="1" w:styleId="List4Level0">
    <w:name w:val="List4Level0"/>
  </w:style>
  <w:style w:type="character" w:customStyle="1" w:styleId="List4Level1">
    <w:name w:val="List4Level1"/>
  </w:style>
  <w:style w:type="character" w:customStyle="1" w:styleId="List4Level2">
    <w:name w:val="List4Level2"/>
  </w:style>
  <w:style w:type="character" w:customStyle="1" w:styleId="List4Level3">
    <w:name w:val="List4Level3"/>
  </w:style>
  <w:style w:type="character" w:customStyle="1" w:styleId="List4Level4">
    <w:name w:val="List4Level4"/>
  </w:style>
  <w:style w:type="character" w:customStyle="1" w:styleId="List4Level5">
    <w:name w:val="List4Level5"/>
  </w:style>
  <w:style w:type="character" w:customStyle="1" w:styleId="List4Level6">
    <w:name w:val="List4Level6"/>
  </w:style>
  <w:style w:type="character" w:customStyle="1" w:styleId="List4Level7">
    <w:name w:val="List4Level7"/>
  </w:style>
  <w:style w:type="character" w:customStyle="1" w:styleId="List4Level8">
    <w:name w:val="List4Level8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customStyle="1" w:styleId="NoList1">
    <w:name w:val="No List1"/>
    <w:pPr>
      <w:suppressAutoHyphens/>
    </w:pPr>
  </w:style>
  <w:style w:type="paragraph" w:styleId="Title">
    <w:name w:val="Title"/>
    <w:basedOn w:val="Normal"/>
    <w:qFormat/>
    <w:pPr>
      <w:keepNext/>
      <w:keepLines/>
      <w:spacing w:before="480" w:after="120"/>
    </w:pPr>
  </w:style>
  <w:style w:type="paragraph" w:styleId="Subtitle">
    <w:name w:val="Subtitle"/>
    <w:basedOn w:val="Normal"/>
    <w:qFormat/>
    <w:pPr>
      <w:keepNext/>
      <w:keepLines/>
      <w:spacing w:before="360" w:after="80"/>
    </w:pPr>
  </w:style>
  <w:style w:type="paragraph" w:styleId="Footer">
    <w:name w:val="footer"/>
    <w:basedOn w:val="Normal"/>
    <w:link w:val="FooterChar"/>
    <w:uiPriority w:val="99"/>
    <w:pPr>
      <w:suppressLineNumbers/>
      <w:tabs>
        <w:tab w:val="center" w:pos="5553"/>
        <w:tab w:val="right" w:pos="11106"/>
      </w:tabs>
    </w:pPr>
  </w:style>
  <w:style w:type="paragraph" w:customStyle="1" w:styleId="Framecontents">
    <w:name w:val="Frame contents"/>
    <w:basedOn w:val="BodyText"/>
  </w:style>
  <w:style w:type="paragraph" w:customStyle="1" w:styleId="TableContents">
    <w:name w:val="Table Contents"/>
    <w:basedOn w:val="Normal"/>
    <w:pPr>
      <w:suppressLineNumbers/>
    </w:pPr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Drawing">
    <w:name w:val="Drawing"/>
    <w:basedOn w:val="Caption"/>
  </w:style>
  <w:style w:type="paragraph" w:styleId="BalloonText">
    <w:name w:val="Balloon Text"/>
    <w:basedOn w:val="Normal"/>
    <w:link w:val="BalloonTextChar"/>
    <w:uiPriority w:val="99"/>
    <w:semiHidden/>
    <w:unhideWhenUsed/>
    <w:rsid w:val="004365C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5CB"/>
    <w:rPr>
      <w:rFonts w:ascii="Lucida Grande" w:hAnsi="Lucida Grande" w:cs="Lucida Grande"/>
      <w:sz w:val="18"/>
      <w:szCs w:val="18"/>
    </w:rPr>
  </w:style>
  <w:style w:type="paragraph" w:styleId="ListNumber">
    <w:name w:val="List Number"/>
    <w:basedOn w:val="Normal"/>
    <w:uiPriority w:val="1"/>
    <w:qFormat/>
    <w:rsid w:val="003A39D6"/>
    <w:pPr>
      <w:numPr>
        <w:numId w:val="6"/>
      </w:numPr>
      <w:suppressAutoHyphens w:val="0"/>
    </w:pPr>
    <w:rPr>
      <w:rFonts w:ascii="Cambria" w:eastAsia="ＭＳ 明朝" w:hAnsi="Cambria"/>
      <w:color w:val="404040"/>
      <w:szCs w:val="24"/>
    </w:rPr>
  </w:style>
  <w:style w:type="paragraph" w:styleId="ListBullet2">
    <w:name w:val="List Bullet 2"/>
    <w:basedOn w:val="BlockText"/>
    <w:uiPriority w:val="1"/>
    <w:unhideWhenUsed/>
    <w:qFormat/>
    <w:rsid w:val="00CE5DFD"/>
    <w:pPr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40"/>
      <w:ind w:right="360"/>
    </w:pPr>
    <w:rPr>
      <w:rFonts w:ascii="Cambria" w:eastAsia="ＭＳ 明朝" w:hAnsi="Cambria" w:cs="Times New Roman"/>
      <w:i w:val="0"/>
      <w:color w:val="7F7F7F"/>
      <w:szCs w:val="24"/>
    </w:rPr>
  </w:style>
  <w:style w:type="paragraph" w:styleId="BlockText">
    <w:name w:val="Block Text"/>
    <w:basedOn w:val="Normal"/>
    <w:uiPriority w:val="99"/>
    <w:semiHidden/>
    <w:unhideWhenUsed/>
    <w:rsid w:val="00CE5DF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185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0CF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CF2"/>
  </w:style>
  <w:style w:type="character" w:customStyle="1" w:styleId="FooterChar">
    <w:name w:val="Footer Char"/>
    <w:basedOn w:val="DefaultParagraphFont"/>
    <w:link w:val="Footer"/>
    <w:uiPriority w:val="99"/>
    <w:rsid w:val="004F0B31"/>
  </w:style>
  <w:style w:type="character" w:customStyle="1" w:styleId="il">
    <w:name w:val="il"/>
    <w:basedOn w:val="DefaultParagraphFont"/>
    <w:rsid w:val="007721B6"/>
  </w:style>
  <w:style w:type="character" w:styleId="Hyperlink">
    <w:name w:val="Hyperlink"/>
    <w:basedOn w:val="DefaultParagraphFont"/>
    <w:uiPriority w:val="99"/>
    <w:unhideWhenUsed/>
    <w:rsid w:val="007721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hyperlink" Target="mailto:info@labourheritagecentre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ln/>
        <a:extLst>
          <a:ext uri="{C572A759-6A51-4108-AA02-DFA0A04FC94B}">
            <ma14:wrappingTextBoxFlag xmlns:ma14="http://schemas.microsoft.com/office/mac/drawingml/2011/main"/>
          </a:ext>
        </a:extLst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55AE2D06-1449-3C4F-BB30-F54D83E38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636</Words>
  <Characters>3629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F</dc:creator>
  <cp:keywords/>
  <cp:lastModifiedBy>RF</cp:lastModifiedBy>
  <cp:revision>9</cp:revision>
  <cp:lastPrinted>2014-08-01T18:03:00Z</cp:lastPrinted>
  <dcterms:created xsi:type="dcterms:W3CDTF">2014-10-03T21:12:00Z</dcterms:created>
  <dcterms:modified xsi:type="dcterms:W3CDTF">2014-10-14T18:54:00Z</dcterms:modified>
</cp:coreProperties>
</file>