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26687E5" w14:textId="77777777" w:rsidR="00B51B8C" w:rsidRPr="00012C46" w:rsidRDefault="00012C46" w:rsidP="00B51B8C">
      <w:r>
        <w:rPr>
          <w:noProof/>
        </w:rPr>
        <w:drawing>
          <wp:inline distT="0" distB="0" distL="0" distR="0" wp14:anchorId="3DD1C270" wp14:editId="331D2AEA">
            <wp:extent cx="5943600" cy="22231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ryLaborBC.jpg"/>
                    <pic:cNvPicPr/>
                  </pic:nvPicPr>
                  <pic:blipFill>
                    <a:blip r:embed="rId9">
                      <a:extLst>
                        <a:ext uri="{28A0092B-C50C-407E-A947-70E740481C1C}">
                          <a14:useLocalDpi xmlns:a14="http://schemas.microsoft.com/office/drawing/2010/main" val="0"/>
                        </a:ext>
                      </a:extLst>
                    </a:blip>
                    <a:stretch>
                      <a:fillRect/>
                    </a:stretch>
                  </pic:blipFill>
                  <pic:spPr>
                    <a:xfrm>
                      <a:off x="0" y="0"/>
                      <a:ext cx="5943600" cy="2223135"/>
                    </a:xfrm>
                    <a:prstGeom prst="rect">
                      <a:avLst/>
                    </a:prstGeom>
                  </pic:spPr>
                </pic:pic>
              </a:graphicData>
            </a:graphic>
          </wp:inline>
        </w:drawing>
      </w:r>
    </w:p>
    <w:p w14:paraId="1278513C" w14:textId="36D12360" w:rsidR="00E0540B" w:rsidRPr="00E0540B" w:rsidRDefault="003068F0" w:rsidP="00E0540B">
      <w:pPr>
        <w:rPr>
          <w:rFonts w:asciiTheme="minorHAnsi" w:hAnsiTheme="minorHAnsi"/>
          <w:sz w:val="24"/>
          <w:szCs w:val="24"/>
        </w:rPr>
      </w:pPr>
      <w:r>
        <w:rPr>
          <w:rFonts w:asciiTheme="majorHAnsi" w:hAnsiTheme="majorHAnsi"/>
          <w:noProof/>
        </w:rPr>
        <w:pict w14:anchorId="01041FE3">
          <v:rect id="Rectangle 7" o:spid="_x0000_s1027" style="position:absolute;margin-left:.35pt;margin-top:92.25pt;width:470.55pt;height:17.6pt;z-index:25166131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d8d8d8 [2732]" strokecolor="#7f7f7f [1612]">
            <v:fill opacity="39322f" color2="#e4ecf5 [500]" rotate="t"/>
            <v:shadow on="t" opacity="24903f" origin=",.5" offset="0,20000emu"/>
            <v:textbox inset="0,0,0,0">
              <w:txbxContent>
                <w:p w14:paraId="5B0BEC8F" w14:textId="77777777" w:rsidR="00012C46" w:rsidRPr="003A39D6" w:rsidRDefault="00012C46" w:rsidP="00B51B8C">
                  <w:pPr>
                    <w:jc w:val="center"/>
                    <w:rPr>
                      <w:rFonts w:asciiTheme="majorHAnsi" w:hAnsiTheme="majorHAnsi"/>
                      <w:b/>
                      <w:sz w:val="24"/>
                      <w:szCs w:val="24"/>
                    </w:rPr>
                  </w:pPr>
                  <w:r w:rsidRPr="003A39D6">
                    <w:rPr>
                      <w:rFonts w:asciiTheme="majorHAnsi" w:hAnsiTheme="majorHAnsi"/>
                      <w:b/>
                      <w:sz w:val="24"/>
                      <w:szCs w:val="24"/>
                    </w:rPr>
                    <w:t>Summary of the Lesson Activities</w:t>
                  </w:r>
                </w:p>
              </w:txbxContent>
            </v:textbox>
          </v:rect>
        </w:pict>
      </w:r>
      <w:r w:rsidR="00B51B8C">
        <w:rPr>
          <w:rFonts w:asciiTheme="majorHAnsi" w:hAnsiTheme="majorHAnsi"/>
          <w:b/>
          <w:sz w:val="24"/>
          <w:szCs w:val="24"/>
        </w:rPr>
        <w:t xml:space="preserve">Lesson </w:t>
      </w:r>
      <w:r w:rsidR="00B51B8C" w:rsidRPr="003A39D6">
        <w:rPr>
          <w:rFonts w:asciiTheme="majorHAnsi" w:hAnsiTheme="majorHAnsi"/>
          <w:b/>
          <w:sz w:val="24"/>
          <w:szCs w:val="24"/>
        </w:rPr>
        <w:t>Summary:</w:t>
      </w:r>
      <w:r w:rsidR="00746018">
        <w:rPr>
          <w:rFonts w:asciiTheme="majorHAnsi" w:hAnsiTheme="majorHAnsi"/>
          <w:sz w:val="24"/>
          <w:szCs w:val="24"/>
        </w:rPr>
        <w:t xml:space="preserve"> Summary of the events an</w:t>
      </w:r>
      <w:r w:rsidR="009D479B">
        <w:rPr>
          <w:rFonts w:asciiTheme="majorHAnsi" w:hAnsiTheme="majorHAnsi"/>
          <w:sz w:val="24"/>
          <w:szCs w:val="24"/>
        </w:rPr>
        <w:t xml:space="preserve">d development of labour in B.C., includes </w:t>
      </w:r>
      <w:r>
        <w:rPr>
          <w:rFonts w:asciiTheme="majorHAnsi" w:hAnsiTheme="majorHAnsi"/>
          <w:sz w:val="24"/>
          <w:szCs w:val="24"/>
        </w:rPr>
        <w:t>s</w:t>
      </w:r>
      <w:bookmarkStart w:id="0" w:name="_GoBack"/>
      <w:bookmarkEnd w:id="0"/>
      <w:r w:rsidR="00746018">
        <w:rPr>
          <w:rFonts w:asciiTheme="majorHAnsi" w:hAnsiTheme="majorHAnsi"/>
          <w:sz w:val="24"/>
          <w:szCs w:val="24"/>
        </w:rPr>
        <w:t>ugge</w:t>
      </w:r>
      <w:r w:rsidR="00E0540B">
        <w:rPr>
          <w:rFonts w:asciiTheme="majorHAnsi" w:hAnsiTheme="majorHAnsi"/>
          <w:sz w:val="24"/>
          <w:szCs w:val="24"/>
        </w:rPr>
        <w:t xml:space="preserve">sted readings and documentaries. </w:t>
      </w:r>
      <w:r w:rsidR="00E0540B">
        <w:rPr>
          <w:rFonts w:asciiTheme="minorHAnsi" w:hAnsiTheme="minorHAnsi"/>
          <w:sz w:val="24"/>
          <w:szCs w:val="24"/>
        </w:rPr>
        <w:t xml:space="preserve">                                                                                                            </w:t>
      </w:r>
      <w:r w:rsidR="00B51B8C" w:rsidRPr="00012C46">
        <w:rPr>
          <w:rFonts w:asciiTheme="majorHAnsi" w:hAnsiTheme="majorHAnsi"/>
          <w:b/>
          <w:sz w:val="24"/>
          <w:szCs w:val="24"/>
        </w:rPr>
        <w:t>Time</w:t>
      </w:r>
      <w:r w:rsidR="00B51B8C" w:rsidRPr="00012C46">
        <w:rPr>
          <w:rFonts w:asciiTheme="majorHAnsi" w:hAnsiTheme="majorHAnsi"/>
          <w:sz w:val="24"/>
          <w:szCs w:val="24"/>
        </w:rPr>
        <w:t>:</w:t>
      </w:r>
      <w:r w:rsidR="00B51B8C">
        <w:rPr>
          <w:rFonts w:asciiTheme="minorHAnsi" w:hAnsiTheme="minorHAnsi"/>
          <w:sz w:val="24"/>
          <w:szCs w:val="24"/>
        </w:rPr>
        <w:t xml:space="preserve">  </w:t>
      </w:r>
      <w:r w:rsidR="00012C46">
        <w:rPr>
          <w:rFonts w:asciiTheme="minorHAnsi" w:hAnsiTheme="minorHAnsi"/>
          <w:sz w:val="24"/>
          <w:szCs w:val="24"/>
        </w:rPr>
        <w:t>O</w:t>
      </w:r>
      <w:r w:rsidR="00746018">
        <w:rPr>
          <w:rFonts w:asciiTheme="minorHAnsi" w:hAnsiTheme="minorHAnsi"/>
          <w:sz w:val="24"/>
          <w:szCs w:val="24"/>
        </w:rPr>
        <w:t>ne to two periods</w:t>
      </w:r>
      <w:r w:rsidR="00E0540B">
        <w:rPr>
          <w:rFonts w:asciiTheme="minorHAnsi" w:hAnsiTheme="minorHAnsi"/>
          <w:sz w:val="24"/>
          <w:szCs w:val="24"/>
        </w:rPr>
        <w:t xml:space="preserve">                                                                                                                        </w:t>
      </w:r>
      <w:r w:rsidR="00E0540B" w:rsidRPr="003A39D6">
        <w:rPr>
          <w:rFonts w:asciiTheme="majorHAnsi" w:hAnsiTheme="majorHAnsi"/>
          <w:b/>
          <w:sz w:val="24"/>
          <w:szCs w:val="24"/>
        </w:rPr>
        <w:t>Essential Question:</w:t>
      </w:r>
      <w:r w:rsidR="00E0540B" w:rsidRPr="003A39D6">
        <w:rPr>
          <w:rFonts w:asciiTheme="majorHAnsi" w:hAnsiTheme="majorHAnsi"/>
          <w:sz w:val="24"/>
        </w:rPr>
        <w:t xml:space="preserve"> </w:t>
      </w:r>
      <w:r w:rsidR="00E0540B">
        <w:rPr>
          <w:rFonts w:asciiTheme="minorHAnsi" w:hAnsiTheme="minorHAnsi"/>
          <w:sz w:val="24"/>
        </w:rPr>
        <w:t>What were the challenges and contributions of the</w:t>
      </w:r>
      <w:r w:rsidR="00012C46">
        <w:rPr>
          <w:rFonts w:asciiTheme="minorHAnsi" w:hAnsiTheme="minorHAnsi"/>
          <w:sz w:val="24"/>
        </w:rPr>
        <w:t xml:space="preserve"> labour movement in shaping BC?</w:t>
      </w:r>
    </w:p>
    <w:p w14:paraId="2CD113A2" w14:textId="77777777" w:rsidR="00B51B8C" w:rsidRDefault="00B51B8C" w:rsidP="00B51B8C">
      <w:pPr>
        <w:spacing w:after="0" w:line="100" w:lineRule="atLeast"/>
        <w:rPr>
          <w:rFonts w:asciiTheme="majorHAnsi" w:hAnsiTheme="majorHAnsi"/>
        </w:rPr>
      </w:pPr>
    </w:p>
    <w:p w14:paraId="6BEB0777" w14:textId="77777777" w:rsidR="000C50D5" w:rsidRDefault="000C50D5" w:rsidP="00B51B8C">
      <w:pPr>
        <w:rPr>
          <w:rFonts w:asciiTheme="minorHAnsi" w:hAnsiTheme="minorHAnsi"/>
          <w:sz w:val="24"/>
          <w:szCs w:val="24"/>
        </w:rPr>
      </w:pPr>
    </w:p>
    <w:p w14:paraId="328A435D" w14:textId="77777777" w:rsidR="00746018" w:rsidRPr="00012C46" w:rsidRDefault="00012C46" w:rsidP="00012C46">
      <w:pPr>
        <w:rPr>
          <w:rFonts w:asciiTheme="minorHAnsi" w:hAnsiTheme="minorHAnsi"/>
          <w:sz w:val="24"/>
          <w:szCs w:val="24"/>
        </w:rPr>
      </w:pPr>
      <w:r>
        <w:rPr>
          <w:rFonts w:asciiTheme="minorHAnsi" w:hAnsiTheme="minorHAnsi"/>
          <w:sz w:val="24"/>
          <w:szCs w:val="24"/>
        </w:rPr>
        <w:t>1.</w:t>
      </w:r>
      <w:r w:rsidR="00746018" w:rsidRPr="00012C46">
        <w:rPr>
          <w:rFonts w:asciiTheme="minorHAnsi" w:hAnsiTheme="minorHAnsi"/>
          <w:sz w:val="24"/>
          <w:szCs w:val="24"/>
        </w:rPr>
        <w:t xml:space="preserve"> Class discussion/survey:</w:t>
      </w:r>
      <w:r>
        <w:rPr>
          <w:rFonts w:asciiTheme="minorHAnsi" w:hAnsiTheme="minorHAnsi"/>
          <w:sz w:val="24"/>
          <w:szCs w:val="24"/>
        </w:rPr>
        <w:t xml:space="preserve"> </w:t>
      </w:r>
      <w:r w:rsidR="00746018" w:rsidRPr="00012C46">
        <w:rPr>
          <w:rFonts w:asciiTheme="minorHAnsi" w:hAnsiTheme="minorHAnsi"/>
          <w:sz w:val="24"/>
          <w:szCs w:val="24"/>
        </w:rPr>
        <w:t xml:space="preserve">Ask </w:t>
      </w:r>
      <w:r w:rsidR="00746018" w:rsidRPr="00012C46">
        <w:rPr>
          <w:rFonts w:asciiTheme="minorHAnsi" w:hAnsiTheme="minorHAnsi"/>
          <w:b/>
          <w:bCs/>
          <w:sz w:val="24"/>
          <w:szCs w:val="24"/>
        </w:rPr>
        <w:t>“</w:t>
      </w:r>
      <w:r w:rsidR="00746018" w:rsidRPr="00012C46">
        <w:rPr>
          <w:rFonts w:asciiTheme="minorHAnsi" w:hAnsiTheme="minorHAnsi"/>
          <w:sz w:val="24"/>
          <w:szCs w:val="24"/>
        </w:rPr>
        <w:t>which is more important:  the minimum wage or the date of Confederation? Safety gear at work or the Rebellions of 1837/8? The 8 hour day or the first governor of the colony of BC?”</w:t>
      </w:r>
      <w:r>
        <w:rPr>
          <w:rFonts w:asciiTheme="minorHAnsi" w:hAnsiTheme="minorHAnsi"/>
          <w:sz w:val="24"/>
          <w:szCs w:val="24"/>
        </w:rPr>
        <w:t xml:space="preserve"> </w:t>
      </w:r>
      <w:r w:rsidR="00746018" w:rsidRPr="00012C46">
        <w:rPr>
          <w:rFonts w:asciiTheme="minorHAnsi" w:hAnsiTheme="minorHAnsi"/>
          <w:sz w:val="24"/>
          <w:szCs w:val="24"/>
        </w:rPr>
        <w:t>Discuss why certain parts of the human story are given precedence in history books and classes.</w:t>
      </w:r>
    </w:p>
    <w:p w14:paraId="7D47063F" w14:textId="77777777" w:rsidR="00746018" w:rsidRPr="00012C46" w:rsidRDefault="00012C46" w:rsidP="00012C46">
      <w:pPr>
        <w:rPr>
          <w:rFonts w:asciiTheme="minorHAnsi" w:hAnsiTheme="minorHAnsi"/>
          <w:sz w:val="24"/>
          <w:szCs w:val="24"/>
        </w:rPr>
      </w:pPr>
      <w:r>
        <w:rPr>
          <w:rFonts w:asciiTheme="minorHAnsi" w:hAnsiTheme="minorHAnsi"/>
          <w:sz w:val="24"/>
          <w:szCs w:val="24"/>
        </w:rPr>
        <w:t>2.</w:t>
      </w:r>
      <w:r w:rsidR="00746018" w:rsidRPr="00012C46">
        <w:rPr>
          <w:rFonts w:asciiTheme="minorHAnsi" w:hAnsiTheme="minorHAnsi"/>
          <w:sz w:val="24"/>
          <w:szCs w:val="24"/>
        </w:rPr>
        <w:t xml:space="preserve"> Distribute </w:t>
      </w:r>
      <w:r w:rsidR="00746018" w:rsidRPr="00012C46">
        <w:rPr>
          <w:rFonts w:asciiTheme="minorHAnsi" w:hAnsiTheme="minorHAnsi"/>
          <w:b/>
          <w:bCs/>
          <w:sz w:val="24"/>
          <w:szCs w:val="24"/>
        </w:rPr>
        <w:t>Handout 6a, “Questions from a worker who reads”</w:t>
      </w:r>
      <w:r w:rsidR="00746018" w:rsidRPr="00012C46">
        <w:rPr>
          <w:rFonts w:asciiTheme="minorHAnsi" w:hAnsiTheme="minorHAnsi"/>
          <w:sz w:val="24"/>
          <w:szCs w:val="24"/>
        </w:rPr>
        <w:t xml:space="preserve"> by Bertolt Brecht (1935).  Have students discuss the questions in small groups and then as a class.</w:t>
      </w:r>
      <w:r w:rsidRPr="00012C46">
        <w:rPr>
          <w:rFonts w:asciiTheme="minorHAnsi" w:hAnsiTheme="minorHAnsi"/>
          <w:sz w:val="24"/>
          <w:szCs w:val="24"/>
        </w:rPr>
        <w:t xml:space="preserve"> </w:t>
      </w:r>
      <w:r w:rsidR="00746018" w:rsidRPr="00012C46">
        <w:rPr>
          <w:rFonts w:asciiTheme="minorHAnsi" w:hAnsiTheme="minorHAnsi"/>
          <w:sz w:val="24"/>
          <w:szCs w:val="24"/>
        </w:rPr>
        <w:t>As a class, discuss that the study of history has until recently only been interested in kings, politicians, businesses and wars.  Yet most people are not kings and politicians, business owners (although we do the fighting in wars!).  Consider why history books have not been interested in working people until quite recently.</w:t>
      </w:r>
    </w:p>
    <w:p w14:paraId="28C79952" w14:textId="77777777" w:rsidR="00746018" w:rsidRPr="00012C46" w:rsidRDefault="00012C46" w:rsidP="00012C46">
      <w:pPr>
        <w:rPr>
          <w:rFonts w:asciiTheme="minorHAnsi" w:hAnsiTheme="minorHAnsi"/>
          <w:sz w:val="24"/>
          <w:szCs w:val="24"/>
        </w:rPr>
      </w:pPr>
      <w:r>
        <w:rPr>
          <w:rFonts w:asciiTheme="minorHAnsi" w:hAnsiTheme="minorHAnsi"/>
          <w:sz w:val="24"/>
          <w:szCs w:val="24"/>
        </w:rPr>
        <w:t>3.</w:t>
      </w:r>
      <w:r w:rsidR="00746018" w:rsidRPr="00012C46">
        <w:rPr>
          <w:rFonts w:asciiTheme="minorHAnsi" w:hAnsiTheme="minorHAnsi"/>
          <w:sz w:val="24"/>
          <w:szCs w:val="24"/>
        </w:rPr>
        <w:t xml:space="preserve"> Distribute </w:t>
      </w:r>
      <w:r w:rsidR="00746018" w:rsidRPr="00012C46">
        <w:rPr>
          <w:rFonts w:asciiTheme="minorHAnsi" w:hAnsiTheme="minorHAnsi"/>
          <w:b/>
          <w:bCs/>
          <w:sz w:val="24"/>
          <w:szCs w:val="24"/>
        </w:rPr>
        <w:t>Handout 6b, “The Labour Movement in BC”</w:t>
      </w:r>
      <w:r w:rsidR="00746018" w:rsidRPr="00012C46">
        <w:rPr>
          <w:rFonts w:asciiTheme="minorHAnsi" w:hAnsiTheme="minorHAnsi"/>
          <w:sz w:val="24"/>
          <w:szCs w:val="24"/>
        </w:rPr>
        <w:t>.  Asses the best way to tackle the article depending on your class.  You might break it up in groups, go over together, or have them read and work on the questions individually.  Some of the vocabulary will be addressed in the article and some are at the end of the teacher package, but</w:t>
      </w:r>
      <w:r w:rsidRPr="00012C46">
        <w:rPr>
          <w:rFonts w:asciiTheme="minorHAnsi" w:hAnsiTheme="minorHAnsi"/>
          <w:sz w:val="24"/>
          <w:szCs w:val="24"/>
        </w:rPr>
        <w:t xml:space="preserve"> they may need to look a few up.</w:t>
      </w:r>
    </w:p>
    <w:p w14:paraId="0C51B124" w14:textId="77777777" w:rsidR="00746018" w:rsidRPr="00012C46" w:rsidRDefault="00012C46" w:rsidP="00012C46">
      <w:pPr>
        <w:rPr>
          <w:rFonts w:asciiTheme="minorHAnsi" w:hAnsiTheme="minorHAnsi"/>
          <w:sz w:val="24"/>
          <w:szCs w:val="24"/>
        </w:rPr>
      </w:pPr>
      <w:r>
        <w:rPr>
          <w:rFonts w:asciiTheme="minorHAnsi" w:hAnsiTheme="minorHAnsi"/>
          <w:sz w:val="24"/>
          <w:szCs w:val="24"/>
        </w:rPr>
        <w:t xml:space="preserve">4. </w:t>
      </w:r>
      <w:r w:rsidR="00746018" w:rsidRPr="00012C46">
        <w:rPr>
          <w:rFonts w:asciiTheme="minorHAnsi" w:hAnsiTheme="minorHAnsi"/>
          <w:sz w:val="24"/>
          <w:szCs w:val="24"/>
        </w:rPr>
        <w:t>Go over the questions and vocabulary with students.</w:t>
      </w:r>
    </w:p>
    <w:p w14:paraId="35055718" w14:textId="77777777" w:rsidR="00012C46" w:rsidRDefault="00012C46" w:rsidP="00012C46">
      <w:pPr>
        <w:pStyle w:val="ListParagraph"/>
        <w:ind w:left="644"/>
        <w:rPr>
          <w:rFonts w:asciiTheme="minorHAnsi" w:hAnsiTheme="minorHAnsi"/>
          <w:sz w:val="24"/>
          <w:szCs w:val="24"/>
        </w:rPr>
      </w:pPr>
    </w:p>
    <w:p w14:paraId="28EB0338" w14:textId="77777777" w:rsidR="006936B5" w:rsidRPr="00012C46" w:rsidRDefault="003068F0" w:rsidP="00012C46">
      <w:pPr>
        <w:pStyle w:val="ListParagraph"/>
        <w:numPr>
          <w:ilvl w:val="0"/>
          <w:numId w:val="8"/>
        </w:numPr>
        <w:rPr>
          <w:rFonts w:asciiTheme="minorHAnsi" w:hAnsiTheme="minorHAnsi"/>
          <w:sz w:val="24"/>
          <w:szCs w:val="24"/>
        </w:rPr>
      </w:pPr>
      <w:r>
        <w:rPr>
          <w:noProof/>
        </w:rPr>
        <w:lastRenderedPageBreak/>
        <w:pict w14:anchorId="164808E1">
          <v:shapetype id="_x0000_t202" coordsize="21600,21600" o:spt="202" path="m0,0l0,21600,21600,21600,21600,0xe">
            <v:stroke joinstyle="miter"/>
            <v:path gradientshapeok="t" o:connecttype="rect"/>
          </v:shapetype>
          <v:shape id="Text Box 33" o:spid="_x0000_s1030" type="#_x0000_t202" style="position:absolute;left:0;text-align:left;margin-left:0;margin-top:-9pt;width:470.55pt;height:22.7pt;z-index:25166438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37356f" color2="#e4ecf5 [500]" rotate="t"/>
            <v:shadow on="t" opacity="24903f" origin=",.5" offset="0,20000emu"/>
            <v:textbox style="mso-next-textbox:#Text Box 33">
              <w:txbxContent>
                <w:p w14:paraId="6B6DA64B" w14:textId="77777777" w:rsidR="00012C46" w:rsidRPr="00CE5DFD" w:rsidRDefault="00012C46" w:rsidP="00B51B8C">
                  <w:pPr>
                    <w:pStyle w:val="ListNumber"/>
                    <w:numPr>
                      <w:ilvl w:val="0"/>
                      <w:numId w:val="0"/>
                    </w:numPr>
                    <w:ind w:left="360" w:hanging="360"/>
                    <w:jc w:val="center"/>
                    <w:rPr>
                      <w:rFonts w:asciiTheme="majorHAnsi" w:hAnsiTheme="majorHAnsi"/>
                      <w:b/>
                      <w:sz w:val="24"/>
                    </w:rPr>
                  </w:pPr>
                  <w:r w:rsidRPr="00CE5DFD">
                    <w:rPr>
                      <w:rFonts w:asciiTheme="majorHAnsi" w:hAnsiTheme="majorHAnsi"/>
                      <w:b/>
                      <w:sz w:val="24"/>
                    </w:rPr>
                    <w:t>Learning Objectives</w:t>
                  </w:r>
                </w:p>
              </w:txbxContent>
            </v:textbox>
            <w10:wrap type="square"/>
          </v:shape>
        </w:pict>
      </w:r>
      <w:r w:rsidR="00012C46">
        <w:rPr>
          <w:rFonts w:asciiTheme="minorHAnsi" w:hAnsiTheme="minorHAnsi"/>
          <w:sz w:val="24"/>
          <w:szCs w:val="24"/>
        </w:rPr>
        <w:t xml:space="preserve">To </w:t>
      </w:r>
      <w:r w:rsidR="006936B5" w:rsidRPr="006936B5">
        <w:rPr>
          <w:rFonts w:asciiTheme="minorHAnsi" w:hAnsiTheme="minorHAnsi"/>
          <w:sz w:val="24"/>
          <w:szCs w:val="24"/>
        </w:rPr>
        <w:t>understand the problems the labour movement faced and to appreciate the contribution it has made in shaping BC</w:t>
      </w:r>
    </w:p>
    <w:p w14:paraId="5AE74A77" w14:textId="77777777" w:rsidR="006936B5" w:rsidRPr="006936B5" w:rsidRDefault="006936B5" w:rsidP="006936B5">
      <w:pPr>
        <w:pStyle w:val="ListParagraph"/>
        <w:numPr>
          <w:ilvl w:val="0"/>
          <w:numId w:val="8"/>
        </w:numPr>
        <w:rPr>
          <w:rFonts w:asciiTheme="minorHAnsi" w:hAnsiTheme="minorHAnsi"/>
          <w:sz w:val="24"/>
          <w:szCs w:val="24"/>
        </w:rPr>
      </w:pPr>
      <w:r w:rsidRPr="006936B5">
        <w:rPr>
          <w:rFonts w:asciiTheme="minorHAnsi" w:hAnsiTheme="minorHAnsi"/>
          <w:sz w:val="24"/>
          <w:szCs w:val="24"/>
        </w:rPr>
        <w:t>To relate historical injustices to contemporary situations</w:t>
      </w:r>
    </w:p>
    <w:p w14:paraId="7620B03D" w14:textId="77777777" w:rsidR="006936B5" w:rsidRPr="006936B5" w:rsidRDefault="006936B5" w:rsidP="006936B5">
      <w:pPr>
        <w:pStyle w:val="ListParagraph"/>
        <w:numPr>
          <w:ilvl w:val="0"/>
          <w:numId w:val="8"/>
        </w:numPr>
        <w:rPr>
          <w:rFonts w:asciiTheme="minorHAnsi" w:hAnsiTheme="minorHAnsi"/>
          <w:sz w:val="24"/>
          <w:szCs w:val="24"/>
        </w:rPr>
      </w:pPr>
      <w:r w:rsidRPr="006936B5">
        <w:rPr>
          <w:rFonts w:asciiTheme="minorHAnsi" w:hAnsiTheme="minorHAnsi"/>
          <w:sz w:val="24"/>
          <w:szCs w:val="24"/>
        </w:rPr>
        <w:t xml:space="preserve">To </w:t>
      </w:r>
      <w:r>
        <w:rPr>
          <w:rFonts w:asciiTheme="minorHAnsi" w:hAnsiTheme="minorHAnsi"/>
          <w:sz w:val="24"/>
          <w:szCs w:val="24"/>
        </w:rPr>
        <w:t>analyz</w:t>
      </w:r>
      <w:r w:rsidRPr="006936B5">
        <w:rPr>
          <w:rFonts w:asciiTheme="minorHAnsi" w:hAnsiTheme="minorHAnsi"/>
          <w:sz w:val="24"/>
          <w:szCs w:val="24"/>
        </w:rPr>
        <w:t>e specific examples of injustice in Canada related to characteristics such as worker rights</w:t>
      </w:r>
    </w:p>
    <w:p w14:paraId="5F15FB69" w14:textId="77777777" w:rsidR="006936B5" w:rsidRPr="006936B5" w:rsidRDefault="003068F0" w:rsidP="006936B5">
      <w:pPr>
        <w:pStyle w:val="ListParagraph"/>
        <w:numPr>
          <w:ilvl w:val="0"/>
          <w:numId w:val="8"/>
        </w:numPr>
        <w:rPr>
          <w:rFonts w:asciiTheme="minorHAnsi" w:hAnsiTheme="minorHAnsi"/>
          <w:sz w:val="24"/>
          <w:szCs w:val="24"/>
        </w:rPr>
      </w:pPr>
      <w:r>
        <w:rPr>
          <w:noProof/>
        </w:rPr>
        <w:pict w14:anchorId="6489692B">
          <v:shape id="Text Box 35" o:spid="_x0000_s1031" type="#_x0000_t202" style="position:absolute;left:0;text-align:left;margin-left:18pt;margin-top:45.75pt;width:304pt;height:134pt;z-index:25166540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7f7f7f [1612]" strokeweight="2pt">
            <v:textbox style="mso-next-textbox:#Text Box 35">
              <w:txbxContent>
                <w:p w14:paraId="3004AA87" w14:textId="77777777" w:rsidR="00012C46" w:rsidRPr="007142C0" w:rsidRDefault="00012C46" w:rsidP="00B51B8C">
                  <w:pPr>
                    <w:jc w:val="center"/>
                    <w:rPr>
                      <w:rFonts w:asciiTheme="majorHAnsi" w:hAnsiTheme="majorHAnsi"/>
                      <w:b/>
                      <w:sz w:val="24"/>
                      <w:szCs w:val="24"/>
                    </w:rPr>
                  </w:pPr>
                  <w:r w:rsidRPr="007142C0">
                    <w:rPr>
                      <w:rFonts w:asciiTheme="majorHAnsi" w:hAnsiTheme="majorHAnsi"/>
                      <w:b/>
                      <w:sz w:val="24"/>
                      <w:szCs w:val="24"/>
                    </w:rPr>
                    <w:t>Materials and Resources Needed</w:t>
                  </w:r>
                </w:p>
                <w:p w14:paraId="3E0EDA67" w14:textId="77777777" w:rsidR="00012C46" w:rsidRPr="009E539D" w:rsidRDefault="00012C46" w:rsidP="006C4341">
                  <w:pPr>
                    <w:pStyle w:val="ListParagraph"/>
                    <w:numPr>
                      <w:ilvl w:val="0"/>
                      <w:numId w:val="4"/>
                    </w:numPr>
                    <w:rPr>
                      <w:rFonts w:asciiTheme="minorHAnsi" w:hAnsiTheme="minorHAnsi"/>
                      <w:sz w:val="22"/>
                      <w:szCs w:val="22"/>
                    </w:rPr>
                  </w:pPr>
                  <w:r w:rsidRPr="009E539D">
                    <w:rPr>
                      <w:rFonts w:asciiTheme="minorHAnsi" w:hAnsiTheme="minorHAnsi"/>
                      <w:sz w:val="22"/>
                      <w:szCs w:val="22"/>
                    </w:rPr>
                    <w:t>Handout 6A- Questions From A Worker Who Reads</w:t>
                  </w:r>
                </w:p>
                <w:p w14:paraId="5ADD87B2" w14:textId="77777777" w:rsidR="00012C46" w:rsidRPr="009E539D" w:rsidRDefault="00012C46" w:rsidP="006C4341">
                  <w:pPr>
                    <w:pStyle w:val="ListParagraph"/>
                    <w:numPr>
                      <w:ilvl w:val="0"/>
                      <w:numId w:val="4"/>
                    </w:numPr>
                    <w:rPr>
                      <w:rFonts w:asciiTheme="minorHAnsi" w:hAnsiTheme="minorHAnsi"/>
                      <w:sz w:val="22"/>
                      <w:szCs w:val="22"/>
                    </w:rPr>
                  </w:pPr>
                  <w:r w:rsidRPr="009E539D">
                    <w:rPr>
                      <w:rFonts w:asciiTheme="minorHAnsi" w:hAnsiTheme="minorHAnsi"/>
                      <w:sz w:val="22"/>
                      <w:szCs w:val="22"/>
                    </w:rPr>
                    <w:t>Handout 6b: The Labour Movement in British Columbia 1840-Present</w:t>
                  </w:r>
                </w:p>
                <w:p w14:paraId="7FAB8F2D" w14:textId="77777777" w:rsidR="00012C46" w:rsidRPr="009E539D" w:rsidRDefault="00012C46" w:rsidP="006C4341">
                  <w:pPr>
                    <w:pStyle w:val="ListParagraph"/>
                    <w:numPr>
                      <w:ilvl w:val="0"/>
                      <w:numId w:val="4"/>
                    </w:numPr>
                    <w:rPr>
                      <w:rFonts w:asciiTheme="minorHAnsi" w:hAnsiTheme="minorHAnsi"/>
                      <w:sz w:val="22"/>
                      <w:szCs w:val="22"/>
                    </w:rPr>
                  </w:pPr>
                  <w:r w:rsidRPr="009E539D">
                    <w:rPr>
                      <w:rFonts w:asciiTheme="minorHAnsi" w:hAnsiTheme="minorHAnsi"/>
                      <w:sz w:val="22"/>
                      <w:szCs w:val="22"/>
                    </w:rPr>
                    <w:t>Adaptation: “</w:t>
                  </w:r>
                  <w:r w:rsidRPr="009E539D">
                    <w:rPr>
                      <w:rFonts w:asciiTheme="minorHAnsi" w:hAnsiTheme="minorHAnsi"/>
                      <w:sz w:val="22"/>
                      <w:szCs w:val="22"/>
                      <w:u w:val="single"/>
                    </w:rPr>
                    <w:t xml:space="preserve">These were the reasons”; stories of union organizing in BC, </w:t>
                  </w:r>
                  <w:r w:rsidRPr="009E539D">
                    <w:rPr>
                      <w:rFonts w:asciiTheme="minorHAnsi" w:hAnsiTheme="minorHAnsi"/>
                      <w:sz w:val="22"/>
                      <w:szCs w:val="22"/>
                    </w:rPr>
                    <w:t xml:space="preserve"> a film by Howie Smith from bcovertime.com</w:t>
                  </w:r>
                </w:p>
                <w:p w14:paraId="73A0B78B" w14:textId="77777777" w:rsidR="00012C46" w:rsidRPr="007142C0" w:rsidRDefault="00012C46" w:rsidP="00B51B8C">
                  <w:pPr>
                    <w:pStyle w:val="ListParagraph"/>
                    <w:rPr>
                      <w:rFonts w:asciiTheme="majorHAnsi" w:hAnsiTheme="majorHAnsi"/>
                      <w:b/>
                      <w:sz w:val="24"/>
                      <w:szCs w:val="24"/>
                    </w:rPr>
                  </w:pPr>
                </w:p>
                <w:p w14:paraId="77AE359F" w14:textId="77777777" w:rsidR="00012C46" w:rsidRPr="00065312" w:rsidRDefault="00012C46" w:rsidP="00B51B8C">
                  <w:pPr>
                    <w:pStyle w:val="ListBullet2"/>
                    <w:numPr>
                      <w:ilvl w:val="0"/>
                      <w:numId w:val="0"/>
                    </w:numPr>
                    <w:ind w:left="360"/>
                    <w:rPr>
                      <w:rFonts w:asciiTheme="minorHAnsi" w:hAnsiTheme="minorHAnsi"/>
                      <w:color w:val="auto"/>
                      <w:sz w:val="24"/>
                    </w:rPr>
                  </w:pPr>
                </w:p>
                <w:p w14:paraId="714C04C7" w14:textId="77777777" w:rsidR="00012C46" w:rsidRPr="006D70BC" w:rsidRDefault="00012C46" w:rsidP="00B51B8C">
                  <w:pPr>
                    <w:rPr>
                      <w:sz w:val="22"/>
                      <w:szCs w:val="22"/>
                    </w:rPr>
                  </w:pPr>
                </w:p>
              </w:txbxContent>
            </v:textbox>
            <w10:wrap type="square"/>
          </v:shape>
        </w:pict>
      </w:r>
      <w:r>
        <w:rPr>
          <w:noProof/>
        </w:rPr>
        <w:pict w14:anchorId="06947C44">
          <v:shape id="Text Box 38" o:spid="_x0000_s1033" type="#_x0000_t202" style="position:absolute;left:0;text-align:left;margin-left:334pt;margin-top:46.75pt;width:133pt;height:133pt;z-index:25166745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7f7f7f [1612]" strokeweight="2pt">
            <v:textbox style="mso-next-textbox:#Text Box 38">
              <w:txbxContent>
                <w:p w14:paraId="61EDE55E" w14:textId="77777777" w:rsidR="00012C46" w:rsidRDefault="00012C46" w:rsidP="00B51B8C">
                  <w:pPr>
                    <w:jc w:val="center"/>
                    <w:rPr>
                      <w:rFonts w:asciiTheme="majorHAnsi" w:hAnsiTheme="majorHAnsi"/>
                      <w:b/>
                      <w:sz w:val="24"/>
                      <w:szCs w:val="24"/>
                    </w:rPr>
                  </w:pPr>
                  <w:r w:rsidRPr="00997133">
                    <w:rPr>
                      <w:rFonts w:asciiTheme="majorHAnsi" w:hAnsiTheme="majorHAnsi"/>
                      <w:b/>
                      <w:sz w:val="24"/>
                      <w:szCs w:val="24"/>
                    </w:rPr>
                    <w:t>Backgrounders and Other Materials</w:t>
                  </w:r>
                </w:p>
                <w:p w14:paraId="7E853A62" w14:textId="77777777" w:rsidR="00012C46" w:rsidRPr="009E539D" w:rsidRDefault="00012C46" w:rsidP="00E73362">
                  <w:pPr>
                    <w:rPr>
                      <w:rFonts w:asciiTheme="minorHAnsi" w:hAnsiTheme="minorHAnsi"/>
                      <w:sz w:val="22"/>
                      <w:szCs w:val="22"/>
                    </w:rPr>
                  </w:pPr>
                  <w:bookmarkStart w:id="1" w:name="watch-headline-title"/>
                  <w:bookmarkStart w:id="2" w:name="eow-title"/>
                  <w:bookmarkEnd w:id="1"/>
                  <w:bookmarkEnd w:id="2"/>
                  <w:r w:rsidRPr="009E539D">
                    <w:rPr>
                      <w:rFonts w:asciiTheme="minorHAnsi" w:hAnsiTheme="minorHAnsi"/>
                      <w:b/>
                      <w:sz w:val="22"/>
                      <w:szCs w:val="22"/>
                    </w:rPr>
                    <w:t xml:space="preserve">   </w:t>
                  </w:r>
                  <w:r w:rsidRPr="009E539D">
                    <w:rPr>
                      <w:rFonts w:asciiTheme="minorHAnsi" w:hAnsiTheme="minorHAnsi"/>
                      <w:sz w:val="22"/>
                      <w:szCs w:val="22"/>
                    </w:rPr>
                    <w:t>None referenced</w:t>
                  </w:r>
                </w:p>
                <w:p w14:paraId="581DCFBD" w14:textId="77777777" w:rsidR="00012C46" w:rsidRPr="00273309" w:rsidRDefault="00012C46" w:rsidP="00E73362">
                  <w:pPr>
                    <w:rPr>
                      <w:u w:val="single"/>
                    </w:rPr>
                  </w:pPr>
                </w:p>
              </w:txbxContent>
            </v:textbox>
            <w10:wrap type="square"/>
          </v:shape>
        </w:pict>
      </w:r>
      <w:r w:rsidR="006936B5" w:rsidRPr="006936B5">
        <w:rPr>
          <w:rFonts w:asciiTheme="minorHAnsi" w:hAnsiTheme="minorHAnsi"/>
          <w:sz w:val="24"/>
          <w:szCs w:val="24"/>
        </w:rPr>
        <w:t>To -give examples of how public polices (e.g. labour relations, employment) promote or are detrimental to social justice</w:t>
      </w:r>
    </w:p>
    <w:p w14:paraId="695AD0AC" w14:textId="77777777" w:rsidR="008041CA" w:rsidRDefault="003068F0" w:rsidP="00B51B8C">
      <w:pPr>
        <w:spacing w:after="0" w:line="100" w:lineRule="atLeast"/>
      </w:pPr>
      <w:r>
        <w:rPr>
          <w:noProof/>
        </w:rPr>
        <w:pict w14:anchorId="096FEC36">
          <v:shape id="_x0000_s1035" type="#_x0000_t202" style="position:absolute;margin-left:0;margin-top:164.1pt;width:470.55pt;height:21.1pt;z-index:25166848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d8d8d8 [2732]" strokecolor="#7f7f7f [1612]">
            <v:fill opacity=".5" color2="#e4ecf5 [500]" rotate="t"/>
            <v:shadow on="t" opacity="24903f" origin=",.5" offset="0,20000emu"/>
            <v:textbox style="mso-next-textbox:#_x0000_s1035">
              <w:txbxContent>
                <w:p w14:paraId="3B249D27" w14:textId="77777777" w:rsidR="00012C46" w:rsidRPr="00E0540B" w:rsidRDefault="00012C46" w:rsidP="00746018">
                  <w:pPr>
                    <w:pStyle w:val="ListNumber"/>
                    <w:numPr>
                      <w:ilvl w:val="0"/>
                      <w:numId w:val="0"/>
                    </w:numPr>
                    <w:ind w:left="360" w:hanging="360"/>
                    <w:jc w:val="center"/>
                    <w:rPr>
                      <w:rFonts w:asciiTheme="majorHAnsi" w:hAnsiTheme="majorHAnsi"/>
                      <w:b/>
                      <w:color w:val="000000" w:themeColor="text1"/>
                      <w:sz w:val="24"/>
                    </w:rPr>
                  </w:pPr>
                  <w:r w:rsidRPr="00E0540B">
                    <w:rPr>
                      <w:rFonts w:asciiTheme="majorHAnsi" w:hAnsiTheme="majorHAnsi"/>
                      <w:b/>
                      <w:color w:val="000000" w:themeColor="text1"/>
                      <w:sz w:val="24"/>
                    </w:rPr>
                    <w:t>Extension Activities</w:t>
                  </w:r>
                </w:p>
              </w:txbxContent>
            </v:textbox>
            <w10:wrap type="square"/>
          </v:shape>
        </w:pict>
      </w:r>
    </w:p>
    <w:p w14:paraId="5C04350B" w14:textId="77777777" w:rsidR="00B51B8C" w:rsidRDefault="00746018" w:rsidP="00B51B8C">
      <w:pPr>
        <w:spacing w:after="0" w:line="100" w:lineRule="atLeast"/>
      </w:pPr>
      <w:r>
        <w:tab/>
      </w:r>
      <w:r>
        <w:tab/>
      </w:r>
      <w:r>
        <w:tab/>
      </w:r>
      <w:r>
        <w:tab/>
      </w:r>
      <w:r>
        <w:tab/>
      </w:r>
    </w:p>
    <w:p w14:paraId="2873C9AE" w14:textId="77777777" w:rsidR="008039DA" w:rsidRPr="003E72F9" w:rsidRDefault="009D479B" w:rsidP="008039DA">
      <w:pPr>
        <w:pStyle w:val="ListParagraph"/>
        <w:numPr>
          <w:ilvl w:val="0"/>
          <w:numId w:val="10"/>
        </w:numPr>
        <w:rPr>
          <w:rFonts w:asciiTheme="minorHAnsi" w:hAnsiTheme="minorHAnsi"/>
          <w:sz w:val="24"/>
          <w:szCs w:val="24"/>
        </w:rPr>
      </w:pPr>
      <w:r>
        <w:rPr>
          <w:rFonts w:asciiTheme="minorHAnsi" w:hAnsiTheme="minorHAnsi"/>
          <w:sz w:val="24"/>
          <w:szCs w:val="24"/>
        </w:rPr>
        <w:t xml:space="preserve">Students </w:t>
      </w:r>
      <w:r w:rsidR="008039DA" w:rsidRPr="003E72F9">
        <w:rPr>
          <w:rFonts w:asciiTheme="minorHAnsi" w:hAnsiTheme="minorHAnsi"/>
          <w:sz w:val="24"/>
          <w:szCs w:val="24"/>
        </w:rPr>
        <w:t>work in groups to choose the most interesting events and create a time line of significant labour events</w:t>
      </w:r>
    </w:p>
    <w:p w14:paraId="7D0CD426" w14:textId="77777777" w:rsidR="008039DA" w:rsidRPr="003E72F9" w:rsidRDefault="003E72F9" w:rsidP="008039DA">
      <w:pPr>
        <w:pStyle w:val="ListParagraph"/>
        <w:numPr>
          <w:ilvl w:val="0"/>
          <w:numId w:val="10"/>
        </w:numPr>
        <w:rPr>
          <w:rFonts w:asciiTheme="minorHAnsi" w:hAnsiTheme="minorHAnsi"/>
          <w:sz w:val="24"/>
          <w:szCs w:val="24"/>
        </w:rPr>
      </w:pPr>
      <w:r w:rsidRPr="003E72F9">
        <w:rPr>
          <w:rFonts w:asciiTheme="minorHAnsi" w:hAnsiTheme="minorHAnsi"/>
          <w:sz w:val="24"/>
          <w:szCs w:val="24"/>
        </w:rPr>
        <w:t>S</w:t>
      </w:r>
      <w:r w:rsidR="008039DA" w:rsidRPr="003E72F9">
        <w:rPr>
          <w:rFonts w:asciiTheme="minorHAnsi" w:hAnsiTheme="minorHAnsi"/>
          <w:sz w:val="24"/>
          <w:szCs w:val="24"/>
        </w:rPr>
        <w:t>tudents write short news stories from a worker perspective and place on the timeline</w:t>
      </w:r>
    </w:p>
    <w:p w14:paraId="7033C1FE" w14:textId="77777777" w:rsidR="008039DA" w:rsidRPr="003E72F9" w:rsidRDefault="008039DA" w:rsidP="008039DA">
      <w:pPr>
        <w:pStyle w:val="ListParagraph"/>
        <w:numPr>
          <w:ilvl w:val="0"/>
          <w:numId w:val="10"/>
        </w:numPr>
        <w:rPr>
          <w:rFonts w:asciiTheme="minorHAnsi" w:hAnsiTheme="minorHAnsi"/>
          <w:sz w:val="24"/>
          <w:szCs w:val="24"/>
        </w:rPr>
      </w:pPr>
      <w:r w:rsidRPr="003E72F9">
        <w:rPr>
          <w:rFonts w:asciiTheme="minorHAnsi" w:hAnsiTheme="minorHAnsi"/>
          <w:sz w:val="24"/>
          <w:szCs w:val="24"/>
        </w:rPr>
        <w:t>Students create their own modern version of the “Questions from a Worker Who Reads” using events from BC or Canadian history</w:t>
      </w:r>
    </w:p>
    <w:p w14:paraId="0CA627C9" w14:textId="77777777" w:rsidR="008039DA" w:rsidRPr="00E0540B" w:rsidRDefault="008039DA" w:rsidP="00E0540B">
      <w:pPr>
        <w:pStyle w:val="ListParagraph"/>
        <w:numPr>
          <w:ilvl w:val="0"/>
          <w:numId w:val="10"/>
        </w:numPr>
        <w:rPr>
          <w:rFonts w:asciiTheme="minorHAnsi" w:hAnsiTheme="minorHAnsi"/>
          <w:sz w:val="24"/>
          <w:szCs w:val="24"/>
        </w:rPr>
      </w:pPr>
      <w:r w:rsidRPr="003E72F9">
        <w:rPr>
          <w:rFonts w:asciiTheme="minorHAnsi" w:hAnsiTheme="minorHAnsi"/>
          <w:sz w:val="24"/>
          <w:szCs w:val="24"/>
        </w:rPr>
        <w:t>Creative students might want to write an entirely new poem based on BC worker history or create a song, poster, video, or other artistic form of expression to show what they learned.</w:t>
      </w:r>
    </w:p>
    <w:p w14:paraId="5D50FCE5" w14:textId="77777777" w:rsidR="008039DA" w:rsidRPr="003E72F9" w:rsidRDefault="008039DA" w:rsidP="008039DA">
      <w:pPr>
        <w:pStyle w:val="ListParagraph"/>
        <w:numPr>
          <w:ilvl w:val="0"/>
          <w:numId w:val="10"/>
        </w:numPr>
        <w:rPr>
          <w:rFonts w:asciiTheme="minorHAnsi" w:hAnsiTheme="minorHAnsi"/>
          <w:b/>
          <w:sz w:val="24"/>
          <w:szCs w:val="24"/>
        </w:rPr>
      </w:pPr>
      <w:r w:rsidRPr="003E72F9">
        <w:rPr>
          <w:rFonts w:asciiTheme="minorHAnsi" w:hAnsiTheme="minorHAnsi"/>
          <w:b/>
          <w:sz w:val="24"/>
          <w:szCs w:val="24"/>
        </w:rPr>
        <w:t>Adaptation</w:t>
      </w:r>
      <w:r w:rsidR="00E0540B">
        <w:rPr>
          <w:rFonts w:asciiTheme="minorHAnsi" w:hAnsiTheme="minorHAnsi"/>
          <w:b/>
          <w:sz w:val="24"/>
          <w:szCs w:val="24"/>
        </w:rPr>
        <w:t>:</w:t>
      </w:r>
    </w:p>
    <w:p w14:paraId="0702C3D9" w14:textId="77777777" w:rsidR="00B51B8C" w:rsidRPr="00012C46" w:rsidRDefault="008039DA" w:rsidP="00012C46">
      <w:pPr>
        <w:pStyle w:val="ListParagraph"/>
        <w:rPr>
          <w:rFonts w:asciiTheme="minorHAnsi" w:hAnsiTheme="minorHAnsi"/>
          <w:sz w:val="24"/>
          <w:szCs w:val="24"/>
        </w:rPr>
      </w:pPr>
      <w:r w:rsidRPr="003E72F9">
        <w:rPr>
          <w:rFonts w:asciiTheme="minorHAnsi" w:hAnsiTheme="minorHAnsi"/>
          <w:bCs/>
          <w:sz w:val="24"/>
          <w:szCs w:val="24"/>
        </w:rPr>
        <w:t>If possible, this lesson could be easily be adapted by viewing Howie Smith's “These were the reasons”: stories of union organizing in BC” from bcovertime.com, and the reading could be assigned for homework.</w:t>
      </w:r>
    </w:p>
    <w:p w14:paraId="10200977" w14:textId="77777777" w:rsidR="00B51B8C" w:rsidRDefault="00B51B8C" w:rsidP="00B51B8C">
      <w:pPr>
        <w:spacing w:after="0" w:line="100" w:lineRule="atLeast"/>
      </w:pPr>
    </w:p>
    <w:p w14:paraId="3817E576" w14:textId="77777777" w:rsidR="00B51B8C" w:rsidRDefault="00B51B8C" w:rsidP="00B51B8C">
      <w:pPr>
        <w:spacing w:after="0" w:line="100" w:lineRule="atLeast"/>
      </w:pPr>
    </w:p>
    <w:p w14:paraId="07CAA16F" w14:textId="77777777" w:rsidR="00B51B8C" w:rsidRDefault="00B51B8C" w:rsidP="00B51B8C">
      <w:pPr>
        <w:spacing w:after="0" w:line="100" w:lineRule="atLeast"/>
      </w:pPr>
    </w:p>
    <w:p w14:paraId="039FD055" w14:textId="77777777" w:rsidR="00B51B8C" w:rsidRDefault="00B51B8C" w:rsidP="00B51B8C">
      <w:pPr>
        <w:spacing w:after="0" w:line="100" w:lineRule="atLeast"/>
      </w:pPr>
    </w:p>
    <w:p w14:paraId="2507F86A" w14:textId="77777777" w:rsidR="003A2A86" w:rsidRDefault="003A2A86"/>
    <w:sectPr w:rsidR="003A2A86" w:rsidSect="004F44C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E773D8D" w14:textId="77777777" w:rsidR="00012C46" w:rsidRDefault="00012C46" w:rsidP="00012C46">
      <w:pPr>
        <w:spacing w:after="0" w:line="240" w:lineRule="auto"/>
      </w:pPr>
      <w:r>
        <w:separator/>
      </w:r>
    </w:p>
  </w:endnote>
  <w:endnote w:type="continuationSeparator" w:id="0">
    <w:p w14:paraId="16012621" w14:textId="77777777" w:rsidR="00012C46" w:rsidRDefault="00012C46" w:rsidP="00012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34856" w14:textId="77777777" w:rsidR="004F44C4" w:rsidRDefault="004F44C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6E625" w14:textId="77777777" w:rsidR="00012C46" w:rsidRDefault="00012C46" w:rsidP="00012C46">
    <w:pPr>
      <w:pStyle w:val="Footer"/>
      <w:pBdr>
        <w:top w:val="thinThickSmallGap" w:sz="24" w:space="1" w:color="622423" w:themeColor="accent2" w:themeShade="7F"/>
      </w:pBdr>
      <w:rPr>
        <w:rFonts w:asciiTheme="majorHAnsi" w:hAnsiTheme="majorHAnsi"/>
      </w:rPr>
    </w:pPr>
    <w:r>
      <w:rPr>
        <w:rFonts w:asciiTheme="majorHAnsi" w:hAnsiTheme="majorHAnsi"/>
      </w:rPr>
      <w:t xml:space="preserve">Labour History Project: A partnership of the Labour Heritage Centre and the BCTF </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068F0" w:rsidRPr="003068F0">
      <w:rPr>
        <w:rFonts w:asciiTheme="majorHAnsi" w:hAnsiTheme="majorHAnsi"/>
        <w:noProof/>
      </w:rPr>
      <w:t>1</w:t>
    </w:r>
    <w:r>
      <w:rPr>
        <w:rFonts w:asciiTheme="majorHAnsi" w:hAnsiTheme="majorHAnsi"/>
        <w:noProof/>
      </w:rPr>
      <w:fldChar w:fldCharType="end"/>
    </w:r>
  </w:p>
  <w:p w14:paraId="62D7E1BF" w14:textId="77777777" w:rsidR="00012C46" w:rsidRDefault="00012C4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A1C1C" w14:textId="77777777" w:rsidR="004F44C4" w:rsidRDefault="004F44C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5C58D3D" w14:textId="77777777" w:rsidR="00012C46" w:rsidRDefault="00012C46" w:rsidP="00012C46">
      <w:pPr>
        <w:spacing w:after="0" w:line="240" w:lineRule="auto"/>
      </w:pPr>
      <w:r>
        <w:separator/>
      </w:r>
    </w:p>
  </w:footnote>
  <w:footnote w:type="continuationSeparator" w:id="0">
    <w:p w14:paraId="681E41C0" w14:textId="77777777" w:rsidR="00012C46" w:rsidRDefault="00012C46" w:rsidP="00012C4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31665" w14:textId="77777777" w:rsidR="004F44C4" w:rsidRDefault="004F44C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08E14" w14:textId="77777777" w:rsidR="004F44C4" w:rsidRDefault="004F44C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83BE7" w14:textId="77777777" w:rsidR="004F44C4" w:rsidRDefault="004F44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nsid w:val="FFFFFF88"/>
    <w:multiLevelType w:val="singleLevel"/>
    <w:tmpl w:val="41023EF8"/>
    <w:lvl w:ilvl="0">
      <w:start w:val="1"/>
      <w:numFmt w:val="decimal"/>
      <w:pStyle w:val="ListNumber"/>
      <w:lvlText w:val="%1."/>
      <w:lvlJc w:val="left"/>
      <w:pPr>
        <w:tabs>
          <w:tab w:val="num" w:pos="360"/>
        </w:tabs>
        <w:ind w:left="360" w:hanging="360"/>
      </w:pPr>
      <w:rPr>
        <w:rFonts w:hint="default"/>
        <w:color w:val="808080"/>
      </w:rPr>
    </w:lvl>
  </w:abstractNum>
  <w:abstractNum w:abstractNumId="2">
    <w:nsid w:val="01026998"/>
    <w:multiLevelType w:val="hybridMultilevel"/>
    <w:tmpl w:val="62C81AC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A92188"/>
    <w:multiLevelType w:val="hybridMultilevel"/>
    <w:tmpl w:val="396E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440CE9"/>
    <w:multiLevelType w:val="hybridMultilevel"/>
    <w:tmpl w:val="21C87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D4A6D"/>
    <w:multiLevelType w:val="hybridMultilevel"/>
    <w:tmpl w:val="E8D24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20598"/>
    <w:multiLevelType w:val="hybridMultilevel"/>
    <w:tmpl w:val="8B92031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338362C"/>
    <w:multiLevelType w:val="hybridMultilevel"/>
    <w:tmpl w:val="321E2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B46BE3"/>
    <w:multiLevelType w:val="hybridMultilevel"/>
    <w:tmpl w:val="9CB44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6D1EFE"/>
    <w:multiLevelType w:val="hybridMultilevel"/>
    <w:tmpl w:val="36A83BC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01B12F4"/>
    <w:multiLevelType w:val="hybridMultilevel"/>
    <w:tmpl w:val="7A44E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6"/>
  </w:num>
  <w:num w:numId="5">
    <w:abstractNumId w:val="3"/>
  </w:num>
  <w:num w:numId="6">
    <w:abstractNumId w:val="7"/>
  </w:num>
  <w:num w:numId="7">
    <w:abstractNumId w:val="2"/>
  </w:num>
  <w:num w:numId="8">
    <w:abstractNumId w:val="9"/>
  </w:num>
  <w:num w:numId="9">
    <w:abstractNumId w:val="10"/>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hdrShapeDefaults>
    <o:shapedefaults v:ext="edit" spidmax="2050">
      <o:colormenu v:ext="edit" fillcolor="none [2732]" strokecolor="none [1612]"/>
    </o:shapedefaults>
  </w:hdrShapeDefaults>
  <w:footnotePr>
    <w:footnote w:id="-1"/>
    <w:footnote w:id="0"/>
  </w:footnotePr>
  <w:endnotePr>
    <w:endnote w:id="-1"/>
    <w:endnote w:id="0"/>
  </w:endnotePr>
  <w:compat>
    <w:compatSetting w:name="compatibilityMode" w:uri="http://schemas.microsoft.com/office/word" w:val="12"/>
  </w:compat>
  <w:rsids>
    <w:rsidRoot w:val="00B51B8C"/>
    <w:rsid w:val="000008B1"/>
    <w:rsid w:val="00001C7E"/>
    <w:rsid w:val="0000325A"/>
    <w:rsid w:val="00004260"/>
    <w:rsid w:val="00004CBF"/>
    <w:rsid w:val="00010E99"/>
    <w:rsid w:val="0001297D"/>
    <w:rsid w:val="00012C46"/>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50D5"/>
    <w:rsid w:val="000C7C4C"/>
    <w:rsid w:val="000D71B5"/>
    <w:rsid w:val="000E078D"/>
    <w:rsid w:val="000E0C5F"/>
    <w:rsid w:val="000E201E"/>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0611"/>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37DD7"/>
    <w:rsid w:val="0024292F"/>
    <w:rsid w:val="00250B66"/>
    <w:rsid w:val="002510C3"/>
    <w:rsid w:val="00251706"/>
    <w:rsid w:val="00254054"/>
    <w:rsid w:val="00256A51"/>
    <w:rsid w:val="00256C4B"/>
    <w:rsid w:val="00257426"/>
    <w:rsid w:val="0026122F"/>
    <w:rsid w:val="002614CF"/>
    <w:rsid w:val="002648C4"/>
    <w:rsid w:val="00265074"/>
    <w:rsid w:val="00273309"/>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068F0"/>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E72F9"/>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4C20"/>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C7A4D"/>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C4"/>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0E64"/>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164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D81"/>
    <w:rsid w:val="00691FD5"/>
    <w:rsid w:val="0069238F"/>
    <w:rsid w:val="006936B5"/>
    <w:rsid w:val="00694CCD"/>
    <w:rsid w:val="00697BAE"/>
    <w:rsid w:val="00697DE0"/>
    <w:rsid w:val="006A1050"/>
    <w:rsid w:val="006A114B"/>
    <w:rsid w:val="006A331B"/>
    <w:rsid w:val="006A4B85"/>
    <w:rsid w:val="006A4F13"/>
    <w:rsid w:val="006A71B5"/>
    <w:rsid w:val="006A7C5A"/>
    <w:rsid w:val="006B0F62"/>
    <w:rsid w:val="006B14D3"/>
    <w:rsid w:val="006B17D4"/>
    <w:rsid w:val="006B322B"/>
    <w:rsid w:val="006B3D7E"/>
    <w:rsid w:val="006B50FC"/>
    <w:rsid w:val="006B75B9"/>
    <w:rsid w:val="006C4341"/>
    <w:rsid w:val="006C74DB"/>
    <w:rsid w:val="006C7B9A"/>
    <w:rsid w:val="006D0500"/>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46018"/>
    <w:rsid w:val="00746CD6"/>
    <w:rsid w:val="007525EE"/>
    <w:rsid w:val="00752DE9"/>
    <w:rsid w:val="00755820"/>
    <w:rsid w:val="007574FA"/>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D05E8"/>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39DA"/>
    <w:rsid w:val="008041C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86832"/>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D479B"/>
    <w:rsid w:val="009E0A77"/>
    <w:rsid w:val="009E0C9E"/>
    <w:rsid w:val="009E132E"/>
    <w:rsid w:val="009E45A4"/>
    <w:rsid w:val="009E539D"/>
    <w:rsid w:val="009E6C3A"/>
    <w:rsid w:val="009E6D8B"/>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7AB"/>
    <w:rsid w:val="00AB0856"/>
    <w:rsid w:val="00AB236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D63B0"/>
    <w:rsid w:val="00AE0D99"/>
    <w:rsid w:val="00AE5E0E"/>
    <w:rsid w:val="00AF0D05"/>
    <w:rsid w:val="00AF2AEB"/>
    <w:rsid w:val="00AF36BB"/>
    <w:rsid w:val="00AF61BC"/>
    <w:rsid w:val="00B00647"/>
    <w:rsid w:val="00B0115C"/>
    <w:rsid w:val="00B049E0"/>
    <w:rsid w:val="00B059B0"/>
    <w:rsid w:val="00B14105"/>
    <w:rsid w:val="00B15563"/>
    <w:rsid w:val="00B15DBE"/>
    <w:rsid w:val="00B161B9"/>
    <w:rsid w:val="00B16740"/>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1B8C"/>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96CD2"/>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774E6"/>
    <w:rsid w:val="00C809C8"/>
    <w:rsid w:val="00C817CB"/>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51B7B"/>
    <w:rsid w:val="00D52DB6"/>
    <w:rsid w:val="00D539B0"/>
    <w:rsid w:val="00D55A44"/>
    <w:rsid w:val="00D56BF7"/>
    <w:rsid w:val="00D62F0D"/>
    <w:rsid w:val="00D63CCF"/>
    <w:rsid w:val="00D64ED0"/>
    <w:rsid w:val="00D65A14"/>
    <w:rsid w:val="00D66583"/>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D772C"/>
    <w:rsid w:val="00DE1710"/>
    <w:rsid w:val="00DE3EDA"/>
    <w:rsid w:val="00DF14E2"/>
    <w:rsid w:val="00DF2312"/>
    <w:rsid w:val="00DF5910"/>
    <w:rsid w:val="00DF5D09"/>
    <w:rsid w:val="00DF69A3"/>
    <w:rsid w:val="00DF6B00"/>
    <w:rsid w:val="00E01A01"/>
    <w:rsid w:val="00E01E4C"/>
    <w:rsid w:val="00E03883"/>
    <w:rsid w:val="00E03EA9"/>
    <w:rsid w:val="00E05368"/>
    <w:rsid w:val="00E0540B"/>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3362"/>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EB6"/>
    <w:rsid w:val="00EF499C"/>
    <w:rsid w:val="00EF5EA9"/>
    <w:rsid w:val="00F04B63"/>
    <w:rsid w:val="00F051DE"/>
    <w:rsid w:val="00F06A87"/>
    <w:rsid w:val="00F117A4"/>
    <w:rsid w:val="00F11855"/>
    <w:rsid w:val="00F12619"/>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 w:val="00FF4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2732]" strokecolor="none [1612]"/>
    </o:shapedefaults>
    <o:shapelayout v:ext="edit">
      <o:idmap v:ext="edit" data="1"/>
    </o:shapelayout>
  </w:shapeDefaults>
  <w:decimalSymbol w:val="."/>
  <w:listSeparator w:val=","/>
  <w14:docId w14:val="01B2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B8C"/>
    <w:pPr>
      <w:suppressAutoHyphens/>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
    <w:qFormat/>
    <w:rsid w:val="00B51B8C"/>
    <w:pPr>
      <w:numPr>
        <w:numId w:val="1"/>
      </w:numPr>
      <w:suppressAutoHyphens w:val="0"/>
    </w:pPr>
    <w:rPr>
      <w:rFonts w:ascii="Cambria" w:eastAsia="MS Mincho" w:hAnsi="Cambria"/>
      <w:color w:val="404040"/>
      <w:szCs w:val="24"/>
    </w:rPr>
  </w:style>
  <w:style w:type="paragraph" w:styleId="ListBullet2">
    <w:name w:val="List Bullet 2"/>
    <w:basedOn w:val="BlockText"/>
    <w:uiPriority w:val="1"/>
    <w:unhideWhenUsed/>
    <w:qFormat/>
    <w:rsid w:val="00B51B8C"/>
    <w:pPr>
      <w:numPr>
        <w:numId w:val="2"/>
      </w:numPr>
      <w:pBdr>
        <w:top w:val="none" w:sz="0" w:space="0" w:color="auto"/>
        <w:left w:val="none" w:sz="0" w:space="0" w:color="auto"/>
        <w:bottom w:val="none" w:sz="0" w:space="0" w:color="auto"/>
        <w:right w:val="none" w:sz="0" w:space="0" w:color="auto"/>
      </w:pBdr>
      <w:suppressAutoHyphens w:val="0"/>
      <w:spacing w:after="40"/>
      <w:ind w:right="360"/>
    </w:pPr>
    <w:rPr>
      <w:rFonts w:ascii="Cambria" w:eastAsia="MS Mincho" w:hAnsi="Cambria" w:cs="Times New Roman"/>
      <w:i w:val="0"/>
      <w:color w:val="7F7F7F"/>
      <w:szCs w:val="24"/>
    </w:rPr>
  </w:style>
  <w:style w:type="character" w:styleId="Hyperlink">
    <w:name w:val="Hyperlink"/>
    <w:rsid w:val="00B51B8C"/>
    <w:rPr>
      <w:color w:val="000080"/>
      <w:u w:val="single"/>
    </w:rPr>
  </w:style>
  <w:style w:type="paragraph" w:styleId="ListParagraph">
    <w:name w:val="List Paragraph"/>
    <w:basedOn w:val="Normal"/>
    <w:uiPriority w:val="34"/>
    <w:qFormat/>
    <w:rsid w:val="00B51B8C"/>
    <w:pPr>
      <w:ind w:left="720"/>
      <w:contextualSpacing/>
    </w:pPr>
  </w:style>
  <w:style w:type="paragraph" w:styleId="BlockText">
    <w:name w:val="Block Text"/>
    <w:basedOn w:val="Normal"/>
    <w:uiPriority w:val="99"/>
    <w:semiHidden/>
    <w:unhideWhenUsed/>
    <w:rsid w:val="00B51B8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alloonText">
    <w:name w:val="Balloon Text"/>
    <w:basedOn w:val="Normal"/>
    <w:link w:val="BalloonTextChar"/>
    <w:uiPriority w:val="99"/>
    <w:semiHidden/>
    <w:unhideWhenUsed/>
    <w:rsid w:val="00B51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B8C"/>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C4341"/>
    <w:rPr>
      <w:color w:val="800080" w:themeColor="followedHyperlink"/>
      <w:u w:val="single"/>
    </w:rPr>
  </w:style>
  <w:style w:type="paragraph" w:styleId="Header">
    <w:name w:val="header"/>
    <w:basedOn w:val="Normal"/>
    <w:link w:val="HeaderChar"/>
    <w:uiPriority w:val="99"/>
    <w:unhideWhenUsed/>
    <w:rsid w:val="00012C46"/>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2C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12C46"/>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2C4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435A8-735F-2B41-AA0B-6EF3EED3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424</Words>
  <Characters>2421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5</cp:revision>
  <dcterms:created xsi:type="dcterms:W3CDTF">2014-10-03T23:39:00Z</dcterms:created>
  <dcterms:modified xsi:type="dcterms:W3CDTF">2014-10-14T19:46:00Z</dcterms:modified>
</cp:coreProperties>
</file>