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7269" w:rsidRPr="004A7269" w:rsidRDefault="00A3336B" w:rsidP="004A7269">
      <w:pPr>
        <w:tabs>
          <w:tab w:val="right" w:pos="9360"/>
        </w:tabs>
        <w:rPr>
          <w:rFonts w:asciiTheme="majorHAnsi" w:hAnsiTheme="majorHAnsi"/>
          <w:sz w:val="32"/>
          <w:szCs w:val="32"/>
        </w:rPr>
      </w:pPr>
      <w:r>
        <w:rPr>
          <w:rFonts w:asciiTheme="majorHAnsi" w:hAnsiTheme="majorHAnsi"/>
          <w:sz w:val="32"/>
          <w:szCs w:val="32"/>
        </w:rPr>
        <w:t>Appendix</w:t>
      </w:r>
      <w:r w:rsidR="009352DA">
        <w:rPr>
          <w:rFonts w:asciiTheme="majorHAnsi" w:hAnsiTheme="majorHAnsi"/>
          <w:sz w:val="32"/>
          <w:szCs w:val="32"/>
        </w:rPr>
        <w:t xml:space="preserve"> 1</w:t>
      </w:r>
      <w:r w:rsidR="004A7269">
        <w:rPr>
          <w:rFonts w:asciiTheme="majorHAnsi" w:hAnsiTheme="majorHAnsi"/>
          <w:sz w:val="32"/>
          <w:szCs w:val="32"/>
        </w:rPr>
        <w:t xml:space="preserve"> Biography of</w:t>
      </w:r>
      <w:r>
        <w:rPr>
          <w:rFonts w:asciiTheme="majorHAnsi" w:hAnsiTheme="majorHAnsi"/>
          <w:sz w:val="32"/>
          <w:szCs w:val="32"/>
        </w:rPr>
        <w:t xml:space="preserve"> Wilmer Gold</w:t>
      </w:r>
      <w:r w:rsidR="009352DA">
        <w:rPr>
          <w:rFonts w:asciiTheme="majorHAnsi" w:hAnsiTheme="majorHAnsi"/>
          <w:sz w:val="32"/>
          <w:szCs w:val="32"/>
        </w:rPr>
        <w:tab/>
      </w:r>
      <w:r w:rsidR="005A3381" w:rsidRPr="005E3009">
        <w:rPr>
          <w:rFonts w:asciiTheme="majorHAnsi" w:hAnsiTheme="majorHAnsi"/>
          <w:sz w:val="32"/>
          <w:szCs w:val="32"/>
        </w:rPr>
        <w:t xml:space="preserve">Lesson: </w:t>
      </w:r>
      <w:r>
        <w:rPr>
          <w:rFonts w:asciiTheme="majorHAnsi" w:hAnsiTheme="majorHAnsi"/>
          <w:sz w:val="32"/>
          <w:szCs w:val="32"/>
        </w:rPr>
        <w:t>Wil</w:t>
      </w:r>
      <w:r w:rsidR="004A7269">
        <w:rPr>
          <w:rFonts w:asciiTheme="majorHAnsi" w:hAnsiTheme="majorHAnsi"/>
          <w:sz w:val="32"/>
          <w:szCs w:val="32"/>
        </w:rPr>
        <w:t>mer Gol</w:t>
      </w:r>
      <w:r w:rsidR="00F21CE5">
        <w:rPr>
          <w:rFonts w:asciiTheme="majorHAnsi" w:hAnsiTheme="majorHAnsi"/>
          <w:sz w:val="32"/>
          <w:szCs w:val="32"/>
        </w:rPr>
        <w:t>d</w:t>
      </w:r>
    </w:p>
    <w:p w:rsidR="004A7269" w:rsidRDefault="004A7269" w:rsidP="004A7269">
      <w:pPr>
        <w:tabs>
          <w:tab w:val="right" w:pos="9360"/>
        </w:tabs>
        <w:spacing w:after="40" w:line="240" w:lineRule="auto"/>
        <w:jc w:val="center"/>
        <w:rPr>
          <w:rFonts w:ascii="Times New Roman" w:hAnsi="Times New Roman" w:cs="Times New Roman"/>
          <w:b/>
          <w:noProof/>
          <w:sz w:val="32"/>
          <w:szCs w:val="32"/>
          <w:u w:val="single"/>
          <w:lang w:eastAsia="en-CA"/>
        </w:rPr>
      </w:pPr>
    </w:p>
    <w:p w:rsidR="004A7269" w:rsidRDefault="00A3336B" w:rsidP="004A7269">
      <w:pPr>
        <w:tabs>
          <w:tab w:val="right" w:pos="9360"/>
        </w:tabs>
        <w:spacing w:after="40" w:line="240" w:lineRule="auto"/>
        <w:jc w:val="center"/>
        <w:rPr>
          <w:rFonts w:asciiTheme="majorHAnsi" w:eastAsia="Times New Roman" w:hAnsiTheme="majorHAnsi" w:cs="Times New Roman"/>
        </w:rPr>
      </w:pPr>
      <w:r>
        <w:rPr>
          <w:rFonts w:ascii="Times New Roman" w:hAnsi="Times New Roman" w:cs="Times New Roman"/>
          <w:b/>
          <w:noProof/>
          <w:sz w:val="32"/>
          <w:szCs w:val="32"/>
          <w:u w:val="single"/>
          <w:lang w:eastAsia="en-CA"/>
        </w:rPr>
        <w:drawing>
          <wp:inline distT="0" distB="0" distL="0" distR="0">
            <wp:extent cx="4137660" cy="2742944"/>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4135009" cy="2741187"/>
                    </a:xfrm>
                    <a:prstGeom prst="rect">
                      <a:avLst/>
                    </a:prstGeom>
                    <a:noFill/>
                    <a:ln w="9525">
                      <a:noFill/>
                      <a:miter lim="800000"/>
                      <a:headEnd/>
                      <a:tailEnd/>
                    </a:ln>
                  </pic:spPr>
                </pic:pic>
              </a:graphicData>
            </a:graphic>
          </wp:inline>
        </w:drawing>
      </w:r>
    </w:p>
    <w:p w:rsidR="004A7269" w:rsidRDefault="00A3336B" w:rsidP="004A7269">
      <w:pPr>
        <w:tabs>
          <w:tab w:val="right" w:pos="9360"/>
        </w:tabs>
        <w:spacing w:after="40" w:line="240" w:lineRule="auto"/>
        <w:jc w:val="center"/>
        <w:rPr>
          <w:rFonts w:eastAsia="Times New Roman" w:cs="Times New Roman"/>
          <w:sz w:val="24"/>
          <w:szCs w:val="24"/>
        </w:rPr>
      </w:pPr>
      <w:proofErr w:type="spellStart"/>
      <w:r w:rsidRPr="00A3336B">
        <w:rPr>
          <w:rFonts w:asciiTheme="majorHAnsi" w:eastAsia="Times New Roman" w:hAnsiTheme="majorHAnsi" w:cs="Times New Roman"/>
        </w:rPr>
        <w:t>Yarding</w:t>
      </w:r>
      <w:proofErr w:type="spellEnd"/>
      <w:r w:rsidRPr="00A3336B">
        <w:rPr>
          <w:rFonts w:asciiTheme="majorHAnsi" w:eastAsia="Times New Roman" w:hAnsiTheme="majorHAnsi" w:cs="Times New Roman"/>
        </w:rPr>
        <w:t xml:space="preserve"> Operation with a steam driven “Donkey” engine in the background</w:t>
      </w:r>
    </w:p>
    <w:p w:rsidR="00A3336B" w:rsidRPr="004A7269" w:rsidRDefault="004A7269" w:rsidP="004A7269">
      <w:pPr>
        <w:tabs>
          <w:tab w:val="right" w:pos="9360"/>
        </w:tabs>
        <w:jc w:val="right"/>
        <w:rPr>
          <w:rFonts w:asciiTheme="majorHAnsi" w:eastAsia="Times New Roman" w:hAnsiTheme="majorHAnsi" w:cs="Times New Roman"/>
          <w:sz w:val="24"/>
          <w:szCs w:val="24"/>
        </w:rPr>
      </w:pPr>
      <w:proofErr w:type="gramStart"/>
      <w:r w:rsidRPr="004A7269">
        <w:rPr>
          <w:rFonts w:asciiTheme="majorHAnsi" w:eastAsia="Times New Roman" w:hAnsiTheme="majorHAnsi" w:cs="Times New Roman"/>
          <w:sz w:val="20"/>
          <w:szCs w:val="20"/>
        </w:rPr>
        <w:t>photo</w:t>
      </w:r>
      <w:proofErr w:type="gramEnd"/>
      <w:r w:rsidRPr="004A7269">
        <w:rPr>
          <w:rFonts w:asciiTheme="majorHAnsi" w:eastAsia="Times New Roman" w:hAnsiTheme="majorHAnsi" w:cs="Times New Roman"/>
          <w:sz w:val="20"/>
          <w:szCs w:val="20"/>
        </w:rPr>
        <w:t xml:space="preserve"> courtesy of </w:t>
      </w:r>
      <w:proofErr w:type="spellStart"/>
      <w:r w:rsidRPr="004A7269">
        <w:rPr>
          <w:rFonts w:asciiTheme="majorHAnsi" w:eastAsia="Times New Roman" w:hAnsiTheme="majorHAnsi" w:cs="Times New Roman"/>
          <w:sz w:val="20"/>
          <w:szCs w:val="20"/>
        </w:rPr>
        <w:t>Kaatsa</w:t>
      </w:r>
      <w:proofErr w:type="spellEnd"/>
      <w:r w:rsidRPr="004A7269">
        <w:rPr>
          <w:rFonts w:asciiTheme="majorHAnsi" w:eastAsia="Times New Roman" w:hAnsiTheme="majorHAnsi" w:cs="Times New Roman"/>
          <w:sz w:val="20"/>
          <w:szCs w:val="20"/>
        </w:rPr>
        <w:t xml:space="preserve"> Station Museum &amp; Archives </w:t>
      </w:r>
      <w:r w:rsidR="00A3336B" w:rsidRPr="004A7269">
        <w:rPr>
          <w:rFonts w:asciiTheme="majorHAnsi" w:hAnsiTheme="majorHAnsi" w:cs="Times New Roman"/>
          <w:i/>
          <w:sz w:val="20"/>
          <w:szCs w:val="20"/>
        </w:rPr>
        <w:t>KSM-A-N00893-nd-NIS</w:t>
      </w:r>
    </w:p>
    <w:p w:rsidR="00A3336B" w:rsidRPr="004A7269" w:rsidRDefault="00A3336B" w:rsidP="00A3336B">
      <w:pPr>
        <w:rPr>
          <w:rFonts w:asciiTheme="majorHAnsi" w:hAnsiTheme="majorHAnsi" w:cs="Times New Roman"/>
          <w:sz w:val="24"/>
          <w:szCs w:val="24"/>
        </w:rPr>
      </w:pPr>
      <w:r w:rsidRPr="004A7269">
        <w:rPr>
          <w:rFonts w:asciiTheme="majorHAnsi" w:hAnsiTheme="majorHAnsi" w:cs="Times New Roman"/>
          <w:b/>
          <w:sz w:val="24"/>
          <w:szCs w:val="24"/>
        </w:rPr>
        <w:t>Wilmer Gold</w:t>
      </w:r>
      <w:r w:rsidRPr="004A7269">
        <w:rPr>
          <w:rFonts w:asciiTheme="majorHAnsi" w:hAnsiTheme="majorHAnsi" w:cs="Times New Roman"/>
          <w:sz w:val="24"/>
          <w:szCs w:val="24"/>
        </w:rPr>
        <w:t xml:space="preserve"> was born in Victoria, B.C. in 1893 but was raised in Alberta.  He was bitten by the photography bug at a very early </w:t>
      </w:r>
      <w:proofErr w:type="gramStart"/>
      <w:r w:rsidRPr="004A7269">
        <w:rPr>
          <w:rFonts w:asciiTheme="majorHAnsi" w:hAnsiTheme="majorHAnsi" w:cs="Times New Roman"/>
          <w:sz w:val="24"/>
          <w:szCs w:val="24"/>
        </w:rPr>
        <w:t>age,</w:t>
      </w:r>
      <w:proofErr w:type="gramEnd"/>
      <w:r w:rsidRPr="004A7269">
        <w:rPr>
          <w:rFonts w:asciiTheme="majorHAnsi" w:hAnsiTheme="majorHAnsi" w:cs="Times New Roman"/>
          <w:sz w:val="24"/>
          <w:szCs w:val="24"/>
        </w:rPr>
        <w:t xml:space="preserve"> his first photo was taken at the age of 9! As a young man, he eventually apprenticed as a photographer in Edmonton.   </w:t>
      </w:r>
    </w:p>
    <w:p w:rsidR="004A7269" w:rsidRPr="004A7269" w:rsidRDefault="00A3336B" w:rsidP="00A3336B">
      <w:pPr>
        <w:rPr>
          <w:rFonts w:asciiTheme="majorHAnsi" w:hAnsiTheme="majorHAnsi" w:cs="Times New Roman"/>
          <w:sz w:val="24"/>
          <w:szCs w:val="24"/>
        </w:rPr>
      </w:pPr>
      <w:r w:rsidRPr="004A7269">
        <w:rPr>
          <w:rFonts w:asciiTheme="majorHAnsi" w:hAnsiTheme="majorHAnsi" w:cs="Times New Roman"/>
          <w:sz w:val="24"/>
          <w:szCs w:val="24"/>
        </w:rPr>
        <w:t xml:space="preserve">In 1915, he moved to Banff where he met his future wife Margaret. While living in the Canadian Rockies they also had a son, Holt.  </w:t>
      </w:r>
      <w:r w:rsidR="004A7269" w:rsidRPr="004A7269">
        <w:rPr>
          <w:rFonts w:asciiTheme="majorHAnsi" w:hAnsiTheme="majorHAnsi" w:cs="Times New Roman"/>
          <w:sz w:val="24"/>
          <w:szCs w:val="24"/>
        </w:rPr>
        <w:t xml:space="preserve"> </w:t>
      </w:r>
      <w:r w:rsidRPr="004A7269">
        <w:rPr>
          <w:rFonts w:asciiTheme="majorHAnsi" w:hAnsiTheme="majorHAnsi" w:cs="Times New Roman"/>
          <w:sz w:val="24"/>
          <w:szCs w:val="24"/>
        </w:rPr>
        <w:t xml:space="preserve">In 1934, at the age of 41, Wilmer, along with his family, moved to Vancouver Island and settled in </w:t>
      </w:r>
      <w:proofErr w:type="spellStart"/>
      <w:r w:rsidRPr="004A7269">
        <w:rPr>
          <w:rFonts w:asciiTheme="majorHAnsi" w:hAnsiTheme="majorHAnsi" w:cs="Times New Roman"/>
          <w:sz w:val="24"/>
          <w:szCs w:val="24"/>
        </w:rPr>
        <w:t>Youbou</w:t>
      </w:r>
      <w:proofErr w:type="spellEnd"/>
      <w:r w:rsidRPr="004A7269">
        <w:rPr>
          <w:rFonts w:asciiTheme="majorHAnsi" w:hAnsiTheme="majorHAnsi" w:cs="Times New Roman"/>
          <w:sz w:val="24"/>
          <w:szCs w:val="24"/>
        </w:rPr>
        <w:t xml:space="preserve">, on </w:t>
      </w:r>
      <w:proofErr w:type="spellStart"/>
      <w:r w:rsidRPr="004A7269">
        <w:rPr>
          <w:rFonts w:asciiTheme="majorHAnsi" w:hAnsiTheme="majorHAnsi" w:cs="Times New Roman"/>
          <w:sz w:val="24"/>
          <w:szCs w:val="24"/>
        </w:rPr>
        <w:t>Cowichan</w:t>
      </w:r>
      <w:proofErr w:type="spellEnd"/>
      <w:r w:rsidRPr="004A7269">
        <w:rPr>
          <w:rFonts w:asciiTheme="majorHAnsi" w:hAnsiTheme="majorHAnsi" w:cs="Times New Roman"/>
          <w:sz w:val="24"/>
          <w:szCs w:val="24"/>
        </w:rPr>
        <w:t xml:space="preserve"> Lake, where he continued as a professional photographer focusing on the logging industry of Vancouver Island. </w:t>
      </w:r>
    </w:p>
    <w:p w:rsidR="00A3336B" w:rsidRDefault="00A3336B" w:rsidP="00A3336B">
      <w:pPr>
        <w:rPr>
          <w:rFonts w:ascii="Times New Roman" w:hAnsi="Times New Roman" w:cs="Times New Roman"/>
          <w:b/>
          <w:sz w:val="32"/>
          <w:szCs w:val="32"/>
          <w:u w:val="single"/>
        </w:rPr>
      </w:pPr>
      <w:r w:rsidRPr="00F1120A">
        <w:rPr>
          <w:rFonts w:ascii="Times New Roman" w:hAnsi="Times New Roman" w:cs="Times New Roman"/>
          <w:b/>
          <w:sz w:val="32"/>
          <w:szCs w:val="32"/>
          <w:u w:val="single"/>
        </w:rPr>
        <w:t>Wilmer’s Two Cameras:</w:t>
      </w:r>
    </w:p>
    <w:p w:rsidR="004A7269" w:rsidRPr="004A7269" w:rsidRDefault="004A7269" w:rsidP="004A7269">
      <w:pPr>
        <w:pStyle w:val="NormalWeb"/>
        <w:rPr>
          <w:rFonts w:asciiTheme="majorHAnsi" w:hAnsiTheme="majorHAnsi"/>
          <w:color w:val="000000"/>
        </w:rPr>
      </w:pPr>
      <w:r w:rsidRPr="004A7269">
        <w:rPr>
          <w:rFonts w:asciiTheme="majorHAnsi" w:hAnsiTheme="majorHAnsi"/>
          <w:color w:val="000000"/>
        </w:rPr>
        <w:t>Manufactured in the early 1900s by Century Camera Company of Rochester, NY, this camera took photographs on glass plates measuring 5 by 7 inches. The camera itself is 8 1/2 inches tall &amp; wide, and 12 inches long.</w:t>
      </w:r>
    </w:p>
    <w:p w:rsidR="004A7269" w:rsidRPr="004A7269" w:rsidRDefault="004A7269" w:rsidP="004A7269">
      <w:pPr>
        <w:pStyle w:val="NormalWeb"/>
        <w:rPr>
          <w:rFonts w:asciiTheme="majorHAnsi" w:hAnsiTheme="majorHAnsi"/>
          <w:color w:val="000000"/>
        </w:rPr>
      </w:pPr>
      <w:r w:rsidRPr="004A7269">
        <w:rPr>
          <w:rFonts w:asciiTheme="majorHAnsi" w:hAnsiTheme="majorHAnsi"/>
          <w:color w:val="000000"/>
        </w:rPr>
        <w:t>Beautifully constructed of wood, leather, brass and glass, this style of camera is often termed</w:t>
      </w:r>
      <w:r w:rsidRPr="004A7269">
        <w:rPr>
          <w:rStyle w:val="apple-converted-space"/>
          <w:rFonts w:asciiTheme="majorHAnsi" w:hAnsiTheme="majorHAnsi"/>
          <w:color w:val="000000"/>
        </w:rPr>
        <w:t> </w:t>
      </w:r>
      <w:r w:rsidRPr="004A7269">
        <w:rPr>
          <w:rFonts w:asciiTheme="majorHAnsi" w:hAnsiTheme="majorHAnsi"/>
          <w:i/>
          <w:iCs/>
          <w:color w:val="000000"/>
        </w:rPr>
        <w:t>self-casing</w:t>
      </w:r>
      <w:r w:rsidRPr="004A7269">
        <w:rPr>
          <w:rFonts w:asciiTheme="majorHAnsi" w:hAnsiTheme="majorHAnsi"/>
          <w:color w:val="000000"/>
        </w:rPr>
        <w:t>.  This is because the entire mechanism folds into a protective and compact box that is easy to carry.  Other terms used to describe cameras of this design are</w:t>
      </w:r>
      <w:r w:rsidRPr="004A7269">
        <w:rPr>
          <w:rStyle w:val="apple-converted-space"/>
          <w:rFonts w:asciiTheme="majorHAnsi" w:hAnsiTheme="majorHAnsi"/>
          <w:color w:val="000000"/>
        </w:rPr>
        <w:t> </w:t>
      </w:r>
      <w:r w:rsidRPr="004A7269">
        <w:rPr>
          <w:rFonts w:asciiTheme="majorHAnsi" w:hAnsiTheme="majorHAnsi"/>
          <w:i/>
          <w:iCs/>
          <w:color w:val="000000"/>
        </w:rPr>
        <w:t>field, view</w:t>
      </w:r>
      <w:r w:rsidRPr="004A7269">
        <w:rPr>
          <w:rStyle w:val="apple-converted-space"/>
          <w:rFonts w:asciiTheme="majorHAnsi" w:hAnsiTheme="majorHAnsi"/>
          <w:i/>
          <w:iCs/>
          <w:color w:val="000000"/>
        </w:rPr>
        <w:t> </w:t>
      </w:r>
      <w:r w:rsidRPr="004A7269">
        <w:rPr>
          <w:rFonts w:asciiTheme="majorHAnsi" w:hAnsiTheme="majorHAnsi"/>
          <w:color w:val="000000"/>
        </w:rPr>
        <w:t>and</w:t>
      </w:r>
      <w:r w:rsidRPr="004A7269">
        <w:rPr>
          <w:rStyle w:val="apple-converted-space"/>
          <w:rFonts w:asciiTheme="majorHAnsi" w:hAnsiTheme="majorHAnsi"/>
          <w:i/>
          <w:iCs/>
          <w:color w:val="000000"/>
        </w:rPr>
        <w:t> </w:t>
      </w:r>
      <w:r w:rsidRPr="004A7269">
        <w:rPr>
          <w:rFonts w:asciiTheme="majorHAnsi" w:hAnsiTheme="majorHAnsi"/>
          <w:i/>
          <w:iCs/>
          <w:color w:val="000000"/>
        </w:rPr>
        <w:t>folding.</w:t>
      </w:r>
      <w:r w:rsidRPr="004A7269">
        <w:rPr>
          <w:rStyle w:val="apple-converted-space"/>
          <w:rFonts w:asciiTheme="majorHAnsi" w:hAnsiTheme="majorHAnsi"/>
          <w:color w:val="000000"/>
        </w:rPr>
        <w:t> </w:t>
      </w:r>
      <w:r w:rsidRPr="004A7269">
        <w:rPr>
          <w:rFonts w:asciiTheme="majorHAnsi" w:hAnsiTheme="majorHAnsi"/>
          <w:i/>
          <w:iCs/>
          <w:color w:val="000000"/>
        </w:rPr>
        <w:t>Folding</w:t>
      </w:r>
      <w:r w:rsidRPr="004A7269">
        <w:rPr>
          <w:rStyle w:val="apple-converted-space"/>
          <w:rFonts w:asciiTheme="majorHAnsi" w:hAnsiTheme="majorHAnsi"/>
          <w:i/>
          <w:iCs/>
          <w:color w:val="000000"/>
        </w:rPr>
        <w:t> </w:t>
      </w:r>
      <w:r w:rsidRPr="004A7269">
        <w:rPr>
          <w:rFonts w:asciiTheme="majorHAnsi" w:hAnsiTheme="majorHAnsi"/>
          <w:color w:val="000000"/>
        </w:rPr>
        <w:t>makes sense - because the camera folds up.  The term</w:t>
      </w:r>
      <w:r w:rsidRPr="004A7269">
        <w:rPr>
          <w:rStyle w:val="apple-converted-space"/>
          <w:rFonts w:asciiTheme="majorHAnsi" w:hAnsiTheme="majorHAnsi"/>
          <w:color w:val="000000"/>
        </w:rPr>
        <w:t> </w:t>
      </w:r>
      <w:r w:rsidRPr="004A7269">
        <w:rPr>
          <w:rFonts w:asciiTheme="majorHAnsi" w:hAnsiTheme="majorHAnsi"/>
          <w:i/>
          <w:iCs/>
          <w:color w:val="000000"/>
        </w:rPr>
        <w:t>field</w:t>
      </w:r>
      <w:r w:rsidRPr="004A7269">
        <w:rPr>
          <w:rStyle w:val="apple-converted-space"/>
          <w:rFonts w:asciiTheme="majorHAnsi" w:hAnsiTheme="majorHAnsi"/>
          <w:color w:val="000000"/>
        </w:rPr>
        <w:t> </w:t>
      </w:r>
      <w:r w:rsidRPr="004A7269">
        <w:rPr>
          <w:rFonts w:asciiTheme="majorHAnsi" w:hAnsiTheme="majorHAnsi"/>
          <w:color w:val="000000"/>
        </w:rPr>
        <w:t>is used to describe a large format camera made to be easily carried outdoors for use in the</w:t>
      </w:r>
      <w:r w:rsidRPr="004A7269">
        <w:rPr>
          <w:rStyle w:val="apple-converted-space"/>
          <w:rFonts w:asciiTheme="majorHAnsi" w:hAnsiTheme="majorHAnsi"/>
          <w:color w:val="000000"/>
        </w:rPr>
        <w:t> </w:t>
      </w:r>
      <w:r w:rsidRPr="004A7269">
        <w:rPr>
          <w:rFonts w:asciiTheme="majorHAnsi" w:hAnsiTheme="majorHAnsi"/>
          <w:i/>
          <w:iCs/>
          <w:color w:val="000000"/>
        </w:rPr>
        <w:t>field</w:t>
      </w:r>
      <w:r w:rsidRPr="004A7269">
        <w:rPr>
          <w:rFonts w:asciiTheme="majorHAnsi" w:hAnsiTheme="majorHAnsi"/>
          <w:color w:val="000000"/>
        </w:rPr>
        <w:t>. </w:t>
      </w:r>
      <w:r w:rsidRPr="004A7269">
        <w:rPr>
          <w:rStyle w:val="apple-converted-space"/>
          <w:rFonts w:asciiTheme="majorHAnsi" w:hAnsiTheme="majorHAnsi"/>
          <w:color w:val="000000"/>
        </w:rPr>
        <w:t> </w:t>
      </w:r>
      <w:r w:rsidRPr="004A7269">
        <w:rPr>
          <w:rFonts w:asciiTheme="majorHAnsi" w:hAnsiTheme="majorHAnsi"/>
          <w:i/>
          <w:iCs/>
          <w:color w:val="000000"/>
        </w:rPr>
        <w:t>View</w:t>
      </w:r>
      <w:r w:rsidRPr="004A7269">
        <w:rPr>
          <w:rStyle w:val="apple-converted-space"/>
          <w:rFonts w:asciiTheme="majorHAnsi" w:hAnsiTheme="majorHAnsi"/>
          <w:color w:val="000000"/>
        </w:rPr>
        <w:t> </w:t>
      </w:r>
      <w:r w:rsidRPr="004A7269">
        <w:rPr>
          <w:rFonts w:asciiTheme="majorHAnsi" w:hAnsiTheme="majorHAnsi"/>
          <w:color w:val="000000"/>
        </w:rPr>
        <w:t xml:space="preserve">refers to a camera where the lens and/or back can be adjusted from </w:t>
      </w:r>
      <w:r w:rsidRPr="004A7269">
        <w:rPr>
          <w:rFonts w:asciiTheme="majorHAnsi" w:hAnsiTheme="majorHAnsi"/>
          <w:color w:val="000000"/>
        </w:rPr>
        <w:lastRenderedPageBreak/>
        <w:t>parallel dead-center allowing the photographer to vary the scene's perspective. This Field Camera is actually very heavy, and was usually used on a tripod.</w:t>
      </w:r>
    </w:p>
    <w:p w:rsidR="004A7269" w:rsidRDefault="004A7269" w:rsidP="004A7269">
      <w:pPr>
        <w:pStyle w:val="NormalWeb"/>
        <w:rPr>
          <w:rFonts w:asciiTheme="majorHAnsi" w:hAnsiTheme="majorHAnsi"/>
          <w:color w:val="000000"/>
        </w:rPr>
      </w:pPr>
      <w:r w:rsidRPr="004A7269">
        <w:rPr>
          <w:rFonts w:asciiTheme="majorHAnsi" w:hAnsiTheme="majorHAnsi"/>
          <w:color w:val="000000"/>
        </w:rPr>
        <w:t>Composition and focusing was usually performed by viewing the subject on the ground glass at the back of the camera. However it was also possible to frame the scene in the waist-level optical viewfinder on the camera bed. In that case, focusing could be set by aligning a pointer to a focusing scale mounted on the front bed. The distance would need to be measured or guessed.</w:t>
      </w:r>
    </w:p>
    <w:p w:rsidR="00F21CE5" w:rsidRDefault="00F21CE5" w:rsidP="004A7269">
      <w:pPr>
        <w:pStyle w:val="NormalWeb"/>
        <w:rPr>
          <w:color w:val="000000"/>
        </w:rPr>
      </w:pPr>
    </w:p>
    <w:p w:rsidR="00A3336B" w:rsidRPr="004A7269" w:rsidRDefault="00F21CE5" w:rsidP="004A7269">
      <w:pPr>
        <w:rPr>
          <w:rFonts w:cs="Times New Roman"/>
          <w:b/>
          <w:sz w:val="20"/>
          <w:szCs w:val="20"/>
          <w:lang w:val="fr-CA"/>
        </w:rPr>
      </w:pPr>
      <w:r>
        <w:rPr>
          <w:rFonts w:cs="Times New Roman"/>
          <w:b/>
          <w:sz w:val="20"/>
          <w:szCs w:val="20"/>
          <w:lang w:val="fr-CA"/>
        </w:rPr>
        <w:t xml:space="preserve">     </w:t>
      </w:r>
      <w:r w:rsidR="004A7269" w:rsidRPr="004A7269">
        <w:rPr>
          <w:rFonts w:cs="Times New Roman"/>
          <w:b/>
          <w:sz w:val="20"/>
          <w:szCs w:val="20"/>
        </w:rPr>
        <w:drawing>
          <wp:inline distT="0" distB="0" distL="0" distR="0">
            <wp:extent cx="2038350" cy="1524000"/>
            <wp:effectExtent l="19050" t="0" r="0" b="0"/>
            <wp:docPr id="22" name="Picture 3" descr="Century Model 43 Camera Exten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entury Model 43 Camera Extended"/>
                    <pic:cNvPicPr>
                      <a:picLocks noChangeAspect="1" noChangeArrowheads="1"/>
                    </pic:cNvPicPr>
                  </pic:nvPicPr>
                  <pic:blipFill>
                    <a:blip r:embed="rId8" cstate="print"/>
                    <a:srcRect/>
                    <a:stretch>
                      <a:fillRect/>
                    </a:stretch>
                  </pic:blipFill>
                  <pic:spPr bwMode="auto">
                    <a:xfrm>
                      <a:off x="0" y="0"/>
                      <a:ext cx="2038350" cy="1524000"/>
                    </a:xfrm>
                    <a:prstGeom prst="rect">
                      <a:avLst/>
                    </a:prstGeom>
                    <a:noFill/>
                    <a:ln w="9525">
                      <a:noFill/>
                      <a:miter lim="800000"/>
                      <a:headEnd/>
                      <a:tailEnd/>
                    </a:ln>
                  </pic:spPr>
                </pic:pic>
              </a:graphicData>
            </a:graphic>
          </wp:inline>
        </w:drawing>
      </w:r>
      <w:r w:rsidR="004A7269" w:rsidRPr="004A7269">
        <w:rPr>
          <w:rFonts w:cs="Times New Roman"/>
          <w:b/>
          <w:sz w:val="20"/>
          <w:szCs w:val="20"/>
          <w:lang w:val="fr-CA"/>
        </w:rPr>
        <w:t xml:space="preserve">  </w:t>
      </w:r>
      <w:r w:rsidR="004A7269" w:rsidRPr="004A7269">
        <w:rPr>
          <w:rFonts w:cs="Times New Roman"/>
          <w:b/>
          <w:sz w:val="20"/>
          <w:szCs w:val="20"/>
        </w:rPr>
        <w:drawing>
          <wp:inline distT="0" distB="0" distL="0" distR="0">
            <wp:extent cx="1773811" cy="1508760"/>
            <wp:effectExtent l="19050" t="0" r="0" b="0"/>
            <wp:docPr id="23" name="Picture 6" descr="Century Model 43 Camera Focus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entury Model 43 Camera Focusing Screen"/>
                    <pic:cNvPicPr>
                      <a:picLocks noChangeAspect="1" noChangeArrowheads="1"/>
                    </pic:cNvPicPr>
                  </pic:nvPicPr>
                  <pic:blipFill>
                    <a:blip r:embed="rId9" cstate="print"/>
                    <a:srcRect/>
                    <a:stretch>
                      <a:fillRect/>
                    </a:stretch>
                  </pic:blipFill>
                  <pic:spPr bwMode="auto">
                    <a:xfrm>
                      <a:off x="0" y="0"/>
                      <a:ext cx="1769161" cy="1504805"/>
                    </a:xfrm>
                    <a:prstGeom prst="rect">
                      <a:avLst/>
                    </a:prstGeom>
                    <a:noFill/>
                    <a:ln w="9525">
                      <a:noFill/>
                      <a:miter lim="800000"/>
                      <a:headEnd/>
                      <a:tailEnd/>
                    </a:ln>
                  </pic:spPr>
                </pic:pic>
              </a:graphicData>
            </a:graphic>
          </wp:inline>
        </w:drawing>
      </w:r>
      <w:r w:rsidR="004A7269" w:rsidRPr="004A7269">
        <w:rPr>
          <w:rFonts w:cs="Times New Roman"/>
          <w:b/>
          <w:sz w:val="20"/>
          <w:szCs w:val="20"/>
          <w:lang w:val="fr-CA"/>
        </w:rPr>
        <w:t xml:space="preserve">  </w:t>
      </w:r>
      <w:r w:rsidR="004A7269" w:rsidRPr="004A7269">
        <w:rPr>
          <w:rFonts w:cs="Times New Roman"/>
          <w:b/>
          <w:sz w:val="20"/>
          <w:szCs w:val="20"/>
        </w:rPr>
        <w:drawing>
          <wp:inline distT="0" distB="0" distL="0" distR="0">
            <wp:extent cx="1619250" cy="1522065"/>
            <wp:effectExtent l="19050" t="0" r="0" b="0"/>
            <wp:docPr id="24" name="Picture 9" descr="Century Model 43 Camera Waist-level Viewf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entury Model 43 Camera Waist-level Viewfinder"/>
                    <pic:cNvPicPr>
                      <a:picLocks noChangeAspect="1" noChangeArrowheads="1"/>
                    </pic:cNvPicPr>
                  </pic:nvPicPr>
                  <pic:blipFill>
                    <a:blip r:embed="rId10" cstate="print"/>
                    <a:srcRect/>
                    <a:stretch>
                      <a:fillRect/>
                    </a:stretch>
                  </pic:blipFill>
                  <pic:spPr bwMode="auto">
                    <a:xfrm>
                      <a:off x="0" y="0"/>
                      <a:ext cx="1626440" cy="1528823"/>
                    </a:xfrm>
                    <a:prstGeom prst="rect">
                      <a:avLst/>
                    </a:prstGeom>
                    <a:noFill/>
                    <a:ln w="9525">
                      <a:noFill/>
                      <a:miter lim="800000"/>
                      <a:headEnd/>
                      <a:tailEnd/>
                    </a:ln>
                  </pic:spPr>
                </pic:pic>
              </a:graphicData>
            </a:graphic>
          </wp:inline>
        </w:drawing>
      </w:r>
    </w:p>
    <w:p w:rsidR="004A7269" w:rsidRPr="004A7269" w:rsidRDefault="00F21CE5" w:rsidP="004A7269">
      <w:pPr>
        <w:rPr>
          <w:rFonts w:cs="Times New Roman"/>
          <w:b/>
          <w:sz w:val="20"/>
          <w:szCs w:val="20"/>
          <w:lang w:val="fr-CA"/>
        </w:rPr>
      </w:pPr>
      <w:r>
        <w:rPr>
          <w:rFonts w:cs="Times New Roman"/>
          <w:b/>
          <w:noProof/>
          <w:sz w:val="20"/>
          <w:szCs w:val="20"/>
          <w:lang w:eastAsia="en-CA"/>
        </w:rPr>
        <w:pict>
          <v:shapetype id="_x0000_t202" coordsize="21600,21600" o:spt="202" path="m,l,21600r21600,l21600,xe">
            <v:stroke joinstyle="miter"/>
            <v:path gradientshapeok="t" o:connecttype="rect"/>
          </v:shapetype>
          <v:shape id="_x0000_s1028" type="#_x0000_t202" style="position:absolute;margin-left:333pt;margin-top:.8pt;width:108pt;height:36pt;z-index:251660288">
            <v:textbox>
              <w:txbxContent>
                <w:p w:rsidR="004A7269" w:rsidRPr="004A7269" w:rsidRDefault="004A7269" w:rsidP="004A7269">
                  <w:pPr>
                    <w:spacing w:after="0" w:line="240" w:lineRule="auto"/>
                    <w:rPr>
                      <w:rFonts w:cs="Times New Roman"/>
                      <w:sz w:val="20"/>
                      <w:szCs w:val="20"/>
                    </w:rPr>
                  </w:pPr>
                  <w:r w:rsidRPr="004A7269">
                    <w:rPr>
                      <w:color w:val="000000"/>
                      <w:sz w:val="20"/>
                      <w:szCs w:val="20"/>
                    </w:rPr>
                    <w:t>Waist-level optical view finder</w:t>
                  </w:r>
                </w:p>
                <w:p w:rsidR="004A7269" w:rsidRDefault="004A7269"/>
              </w:txbxContent>
            </v:textbox>
          </v:shape>
        </w:pict>
      </w:r>
      <w:r>
        <w:rPr>
          <w:rFonts w:cs="Times New Roman"/>
          <w:b/>
          <w:noProof/>
          <w:sz w:val="20"/>
          <w:szCs w:val="20"/>
          <w:lang w:eastAsia="en-CA"/>
        </w:rPr>
        <w:pict>
          <v:shape id="_x0000_s1027" type="#_x0000_t202" style="position:absolute;margin-left:189pt;margin-top:.8pt;width:126pt;height:36pt;z-index:251659264">
            <v:textbox>
              <w:txbxContent>
                <w:p w:rsidR="004A7269" w:rsidRPr="004A7269" w:rsidRDefault="004A7269" w:rsidP="004A7269">
                  <w:pPr>
                    <w:spacing w:after="0" w:line="240" w:lineRule="auto"/>
                  </w:pPr>
                  <w:proofErr w:type="gramStart"/>
                  <w:r w:rsidRPr="004A7269">
                    <w:rPr>
                      <w:color w:val="000000"/>
                      <w:sz w:val="20"/>
                      <w:szCs w:val="20"/>
                    </w:rPr>
                    <w:t>Camera back open</w:t>
                  </w:r>
                  <w:proofErr w:type="gramEnd"/>
                  <w:r w:rsidRPr="004A7269">
                    <w:rPr>
                      <w:color w:val="000000"/>
                      <w:sz w:val="20"/>
                      <w:szCs w:val="20"/>
                    </w:rPr>
                    <w:t xml:space="preserve"> to show glass focusing screen  </w:t>
                  </w:r>
                </w:p>
              </w:txbxContent>
            </v:textbox>
          </v:shape>
        </w:pict>
      </w:r>
      <w:r>
        <w:rPr>
          <w:rFonts w:cs="Times New Roman"/>
          <w:b/>
          <w:noProof/>
          <w:sz w:val="20"/>
          <w:szCs w:val="20"/>
          <w:lang w:eastAsia="en-CA"/>
        </w:rPr>
        <w:pict>
          <v:shape id="_x0000_s1026" type="#_x0000_t202" style="position:absolute;margin-left:18pt;margin-top:.8pt;width:2in;height:36pt;z-index:251658240">
            <v:textbox>
              <w:txbxContent>
                <w:p w:rsidR="004A7269" w:rsidRDefault="004A7269" w:rsidP="004A7269">
                  <w:pPr>
                    <w:spacing w:after="0" w:line="240" w:lineRule="auto"/>
                  </w:pPr>
                  <w:r w:rsidRPr="004A7269">
                    <w:rPr>
                      <w:rFonts w:cs="Times New Roman"/>
                      <w:sz w:val="20"/>
                      <w:szCs w:val="20"/>
                    </w:rPr>
                    <w:t>Century 5x7 Glass Plate Field Camera</w:t>
                  </w:r>
                </w:p>
              </w:txbxContent>
            </v:textbox>
          </v:shape>
        </w:pict>
      </w:r>
    </w:p>
    <w:p w:rsidR="004A7269" w:rsidRPr="004A7269" w:rsidRDefault="004A7269" w:rsidP="004A7269">
      <w:pPr>
        <w:rPr>
          <w:rFonts w:cs="Times New Roman"/>
          <w:b/>
          <w:sz w:val="20"/>
          <w:szCs w:val="20"/>
          <w:lang w:val="fr-CA"/>
        </w:rPr>
      </w:pPr>
      <w:r w:rsidRPr="004A7269">
        <w:rPr>
          <w:rFonts w:cs="Times New Roman"/>
          <w:sz w:val="20"/>
          <w:szCs w:val="20"/>
          <w:lang w:val="fr-CA"/>
        </w:rPr>
        <w:t xml:space="preserve">   </w:t>
      </w:r>
      <w:r w:rsidRPr="004A7269">
        <w:rPr>
          <w:i/>
          <w:color w:val="000000"/>
          <w:sz w:val="20"/>
          <w:szCs w:val="20"/>
          <w:lang w:val="fr-CA"/>
        </w:rPr>
        <w:t xml:space="preserve">     </w:t>
      </w:r>
    </w:p>
    <w:p w:rsidR="004A7269" w:rsidRPr="00F21CE5" w:rsidRDefault="004A7269" w:rsidP="00F21CE5">
      <w:pPr>
        <w:jc w:val="right"/>
        <w:rPr>
          <w:rFonts w:cs="Times New Roman"/>
          <w:sz w:val="20"/>
          <w:szCs w:val="20"/>
        </w:rPr>
      </w:pPr>
      <w:r w:rsidRPr="00F21CE5">
        <w:rPr>
          <w:rFonts w:cs="Times New Roman"/>
          <w:sz w:val="20"/>
          <w:szCs w:val="20"/>
        </w:rPr>
        <w:t>Image source- http://www.vintagephoto.tv/century43.shtml</w:t>
      </w:r>
      <w:r w:rsidR="00A3336B">
        <w:rPr>
          <w:i/>
          <w:color w:val="000000"/>
          <w:sz w:val="20"/>
          <w:szCs w:val="20"/>
        </w:rPr>
        <w:t xml:space="preserve">               </w:t>
      </w:r>
    </w:p>
    <w:p w:rsidR="00F21CE5" w:rsidRDefault="00F21CE5" w:rsidP="00F21CE5">
      <w:pPr>
        <w:ind w:left="1440" w:firstLine="720"/>
        <w:rPr>
          <w:rFonts w:ascii="Times New Roman" w:hAnsi="Times New Roman" w:cs="Times New Roman"/>
          <w:b/>
          <w:sz w:val="28"/>
          <w:szCs w:val="28"/>
          <w:u w:val="single"/>
        </w:rPr>
      </w:pPr>
    </w:p>
    <w:p w:rsidR="00A3336B" w:rsidRPr="000714F8" w:rsidRDefault="00F21CE5" w:rsidP="00F21CE5">
      <w:pPr>
        <w:ind w:left="1440" w:firstLine="720"/>
        <w:rPr>
          <w:rFonts w:ascii="Times New Roman" w:hAnsi="Times New Roman" w:cs="Times New Roman"/>
          <w:b/>
          <w:sz w:val="28"/>
          <w:szCs w:val="28"/>
          <w:u w:val="single"/>
        </w:rPr>
      </w:pPr>
      <w:r>
        <w:rPr>
          <w:rFonts w:ascii="Times New Roman" w:hAnsi="Times New Roman" w:cs="Times New Roman"/>
          <w:b/>
          <w:noProof/>
          <w:sz w:val="28"/>
          <w:szCs w:val="28"/>
          <w:u w:val="single"/>
          <w:lang w:eastAsia="en-CA"/>
        </w:rPr>
        <w:drawing>
          <wp:anchor distT="0" distB="0" distL="114300" distR="114300" simplePos="0" relativeHeight="251661312" behindDoc="0" locked="0" layoutInCell="1" allowOverlap="0">
            <wp:simplePos x="0" y="0"/>
            <wp:positionH relativeFrom="column">
              <wp:posOffset>2286000</wp:posOffset>
            </wp:positionH>
            <wp:positionV relativeFrom="paragraph">
              <wp:posOffset>361950</wp:posOffset>
            </wp:positionV>
            <wp:extent cx="3466465" cy="2286000"/>
            <wp:effectExtent l="19050" t="0" r="635" b="0"/>
            <wp:wrapThrough wrapText="left">
              <wp:wrapPolygon edited="0">
                <wp:start x="-119" y="0"/>
                <wp:lineTo x="-119" y="21420"/>
                <wp:lineTo x="21604" y="21420"/>
                <wp:lineTo x="21604" y="0"/>
                <wp:lineTo x="-119" y="0"/>
              </wp:wrapPolygon>
            </wp:wrapThrough>
            <wp:docPr id="5" name="imgTag" descr="http://collectionsonline.nmsi.ac.uk/grabimg.php?wm=1&amp;kv=114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Tag" descr="http://collectionsonline.nmsi.ac.uk/grabimg.php?wm=1&amp;kv=114584"/>
                    <pic:cNvPicPr>
                      <a:picLocks noChangeAspect="1" noChangeArrowheads="1"/>
                    </pic:cNvPicPr>
                  </pic:nvPicPr>
                  <pic:blipFill>
                    <a:blip r:embed="rId11" cstate="print"/>
                    <a:srcRect/>
                    <a:stretch>
                      <a:fillRect/>
                    </a:stretch>
                  </pic:blipFill>
                  <pic:spPr bwMode="auto">
                    <a:xfrm>
                      <a:off x="0" y="0"/>
                      <a:ext cx="3466465" cy="2286000"/>
                    </a:xfrm>
                    <a:prstGeom prst="rect">
                      <a:avLst/>
                    </a:prstGeom>
                    <a:noFill/>
                    <a:ln w="9525">
                      <a:noFill/>
                      <a:miter lim="800000"/>
                      <a:headEnd/>
                      <a:tailEnd/>
                    </a:ln>
                  </pic:spPr>
                </pic:pic>
              </a:graphicData>
            </a:graphic>
          </wp:anchor>
        </w:drawing>
      </w:r>
      <w:proofErr w:type="spellStart"/>
      <w:r w:rsidR="00A3336B" w:rsidRPr="000714F8">
        <w:rPr>
          <w:rFonts w:ascii="Times New Roman" w:hAnsi="Times New Roman" w:cs="Times New Roman"/>
          <w:b/>
          <w:sz w:val="28"/>
          <w:szCs w:val="28"/>
          <w:u w:val="single"/>
        </w:rPr>
        <w:t>Graflex</w:t>
      </w:r>
      <w:proofErr w:type="spellEnd"/>
      <w:r w:rsidR="00A3336B" w:rsidRPr="000714F8">
        <w:rPr>
          <w:rFonts w:ascii="Times New Roman" w:hAnsi="Times New Roman" w:cs="Times New Roman"/>
          <w:b/>
          <w:sz w:val="28"/>
          <w:szCs w:val="28"/>
          <w:u w:val="single"/>
        </w:rPr>
        <w:t xml:space="preserve"> “Speed Graphic” Field Camera</w:t>
      </w:r>
    </w:p>
    <w:p w:rsidR="00F21CE5" w:rsidRPr="00701807" w:rsidRDefault="004A7269" w:rsidP="00F21CE5">
      <w:pPr>
        <w:spacing w:after="100" w:line="240" w:lineRule="auto"/>
        <w:rPr>
          <w:rFonts w:ascii="Times New Roman" w:eastAsia="Times New Roman" w:hAnsi="Times New Roman" w:cs="Times New Roman"/>
          <w:color w:val="000000"/>
          <w:sz w:val="24"/>
          <w:szCs w:val="24"/>
        </w:rPr>
      </w:pPr>
      <w:r>
        <w:rPr>
          <w:noProof/>
        </w:rPr>
        <w:t xml:space="preserve"> </w:t>
      </w:r>
      <w:r w:rsidR="00F21CE5" w:rsidRPr="00701807">
        <w:rPr>
          <w:rFonts w:ascii="Times New Roman" w:eastAsia="Times New Roman" w:hAnsi="Times New Roman" w:cs="Times New Roman"/>
          <w:color w:val="000000"/>
          <w:sz w:val="24"/>
          <w:szCs w:val="24"/>
        </w:rPr>
        <w:t>T</w:t>
      </w:r>
      <w:r w:rsidR="00F21CE5" w:rsidRPr="00E63D13">
        <w:rPr>
          <w:rFonts w:ascii="Times New Roman" w:eastAsia="Times New Roman" w:hAnsi="Times New Roman" w:cs="Times New Roman"/>
          <w:color w:val="000000"/>
          <w:sz w:val="24"/>
          <w:szCs w:val="24"/>
          <w:shd w:val="clear" w:color="auto" w:fill="FFFFFF"/>
        </w:rPr>
        <w:t>he Speed Graphic camera has two shutters - focal plane and in-lens; three viewfinders - optica</w:t>
      </w:r>
      <w:r w:rsidR="00F21CE5" w:rsidRPr="00701807">
        <w:rPr>
          <w:rFonts w:ascii="Times New Roman" w:eastAsia="Times New Roman" w:hAnsi="Times New Roman" w:cs="Times New Roman"/>
          <w:color w:val="000000"/>
          <w:sz w:val="24"/>
          <w:szCs w:val="24"/>
          <w:shd w:val="clear" w:color="auto" w:fill="FFFFFF"/>
        </w:rPr>
        <w:t xml:space="preserve">l, wire frame and ground glass. It came with </w:t>
      </w:r>
      <w:r w:rsidR="00F21CE5" w:rsidRPr="00E63D13">
        <w:rPr>
          <w:rFonts w:ascii="Times New Roman" w:eastAsia="Times New Roman" w:hAnsi="Times New Roman" w:cs="Times New Roman"/>
          <w:color w:val="000000"/>
          <w:sz w:val="24"/>
          <w:szCs w:val="24"/>
          <w:shd w:val="clear" w:color="auto" w:fill="FFFFFF"/>
        </w:rPr>
        <w:t xml:space="preserve">interchangeable </w:t>
      </w:r>
      <w:r w:rsidR="00F21CE5" w:rsidRPr="00701807">
        <w:rPr>
          <w:rFonts w:ascii="Times New Roman" w:eastAsia="Times New Roman" w:hAnsi="Times New Roman" w:cs="Times New Roman"/>
          <w:color w:val="000000"/>
          <w:sz w:val="24"/>
          <w:szCs w:val="24"/>
          <w:shd w:val="clear" w:color="auto" w:fill="FFFFFF"/>
        </w:rPr>
        <w:t xml:space="preserve">lenses, and could close up its front for portability. The bellows acted </w:t>
      </w:r>
      <w:r w:rsidR="00F21CE5">
        <w:rPr>
          <w:rFonts w:ascii="Times New Roman" w:eastAsia="Times New Roman" w:hAnsi="Times New Roman" w:cs="Times New Roman"/>
          <w:color w:val="000000"/>
          <w:sz w:val="24"/>
          <w:szCs w:val="24"/>
          <w:shd w:val="clear" w:color="auto" w:fill="FFFFFF"/>
        </w:rPr>
        <w:t xml:space="preserve">as </w:t>
      </w:r>
      <w:r w:rsidR="00F21CE5" w:rsidRPr="00701807">
        <w:rPr>
          <w:rFonts w:ascii="Times New Roman" w:eastAsia="Times New Roman" w:hAnsi="Times New Roman" w:cs="Times New Roman"/>
          <w:color w:val="000000"/>
          <w:sz w:val="24"/>
          <w:szCs w:val="24"/>
          <w:shd w:val="clear" w:color="auto" w:fill="FFFFFF"/>
        </w:rPr>
        <w:t xml:space="preserve">an additional zoom function. Its </w:t>
      </w:r>
      <w:r w:rsidR="00F21CE5" w:rsidRPr="00C0595C">
        <w:rPr>
          <w:rFonts w:ascii="Times New Roman" w:eastAsia="Times New Roman" w:hAnsi="Times New Roman" w:cs="Times New Roman"/>
          <w:color w:val="000000"/>
          <w:sz w:val="24"/>
          <w:szCs w:val="24"/>
        </w:rPr>
        <w:t xml:space="preserve">patented focal plane shutter and reflex focusing </w:t>
      </w:r>
      <w:r w:rsidR="00F21CE5" w:rsidRPr="00701807">
        <w:rPr>
          <w:rFonts w:ascii="Times New Roman" w:eastAsia="Times New Roman" w:hAnsi="Times New Roman" w:cs="Times New Roman"/>
          <w:color w:val="000000"/>
          <w:sz w:val="24"/>
          <w:szCs w:val="24"/>
        </w:rPr>
        <w:t>w</w:t>
      </w:r>
      <w:r w:rsidR="00F21CE5">
        <w:rPr>
          <w:rFonts w:ascii="Times New Roman" w:eastAsia="Times New Roman" w:hAnsi="Times New Roman" w:cs="Times New Roman"/>
          <w:color w:val="000000"/>
          <w:sz w:val="24"/>
          <w:szCs w:val="24"/>
        </w:rPr>
        <w:t>ere</w:t>
      </w:r>
      <w:r w:rsidR="00F21CE5" w:rsidRPr="00C0595C">
        <w:rPr>
          <w:rFonts w:ascii="Times New Roman" w:eastAsia="Times New Roman" w:hAnsi="Times New Roman" w:cs="Times New Roman"/>
          <w:color w:val="000000"/>
          <w:sz w:val="24"/>
          <w:szCs w:val="24"/>
        </w:rPr>
        <w:t xml:space="preserve"> </w:t>
      </w:r>
      <w:proofErr w:type="gramStart"/>
      <w:r w:rsidR="00F21CE5" w:rsidRPr="00C0595C">
        <w:rPr>
          <w:rFonts w:ascii="Times New Roman" w:eastAsia="Times New Roman" w:hAnsi="Times New Roman" w:cs="Times New Roman"/>
          <w:color w:val="000000"/>
          <w:sz w:val="24"/>
          <w:szCs w:val="24"/>
        </w:rPr>
        <w:t>so</w:t>
      </w:r>
      <w:proofErr w:type="gramEnd"/>
      <w:r w:rsidR="00F21CE5" w:rsidRPr="00C0595C">
        <w:rPr>
          <w:rFonts w:ascii="Times New Roman" w:eastAsia="Times New Roman" w:hAnsi="Times New Roman" w:cs="Times New Roman"/>
          <w:color w:val="000000"/>
          <w:sz w:val="24"/>
          <w:szCs w:val="24"/>
        </w:rPr>
        <w:t xml:space="preserve"> successful as a press camera that the </w:t>
      </w:r>
      <w:proofErr w:type="spellStart"/>
      <w:r w:rsidR="00F21CE5" w:rsidRPr="00C0595C">
        <w:rPr>
          <w:rFonts w:ascii="Times New Roman" w:eastAsia="Times New Roman" w:hAnsi="Times New Roman" w:cs="Times New Roman"/>
          <w:color w:val="000000"/>
          <w:sz w:val="24"/>
          <w:szCs w:val="24"/>
        </w:rPr>
        <w:t>Gr</w:t>
      </w:r>
      <w:r w:rsidR="00F21CE5" w:rsidRPr="00701807">
        <w:rPr>
          <w:rFonts w:ascii="Times New Roman" w:eastAsia="Times New Roman" w:hAnsi="Times New Roman" w:cs="Times New Roman"/>
          <w:color w:val="000000"/>
          <w:sz w:val="24"/>
          <w:szCs w:val="24"/>
        </w:rPr>
        <w:t>aflex</w:t>
      </w:r>
      <w:proofErr w:type="spellEnd"/>
      <w:r w:rsidR="00F21CE5" w:rsidRPr="00701807">
        <w:rPr>
          <w:rFonts w:ascii="Times New Roman" w:eastAsia="Times New Roman" w:hAnsi="Times New Roman" w:cs="Times New Roman"/>
          <w:color w:val="000000"/>
          <w:sz w:val="24"/>
          <w:szCs w:val="24"/>
        </w:rPr>
        <w:t xml:space="preserve"> company marketed this </w:t>
      </w:r>
      <w:r w:rsidR="00F21CE5" w:rsidRPr="00C0595C">
        <w:rPr>
          <w:rFonts w:ascii="Times New Roman" w:eastAsia="Times New Roman" w:hAnsi="Times New Roman" w:cs="Times New Roman"/>
          <w:color w:val="000000"/>
          <w:sz w:val="24"/>
          <w:szCs w:val="24"/>
        </w:rPr>
        <w:t>camera specifically for the emerging ``press'' photographer</w:t>
      </w:r>
      <w:r w:rsidR="00F21CE5" w:rsidRPr="00701807">
        <w:rPr>
          <w:rFonts w:ascii="Times New Roman" w:eastAsia="Times New Roman" w:hAnsi="Times New Roman" w:cs="Times New Roman"/>
          <w:color w:val="000000"/>
          <w:sz w:val="24"/>
          <w:szCs w:val="24"/>
        </w:rPr>
        <w:t xml:space="preserve">. </w:t>
      </w:r>
    </w:p>
    <w:p w:rsidR="004A7269" w:rsidRPr="004A7269" w:rsidRDefault="004A7269" w:rsidP="00F21CE5">
      <w:pPr>
        <w:spacing w:after="0" w:line="240" w:lineRule="auto"/>
        <w:rPr>
          <w:rFonts w:ascii="Times New Roman" w:eastAsia="Times New Roman" w:hAnsi="Times New Roman" w:cs="Times New Roman"/>
          <w:sz w:val="24"/>
          <w:szCs w:val="24"/>
          <w:lang w:eastAsia="en-CA"/>
        </w:rPr>
      </w:pPr>
    </w:p>
    <w:p w:rsidR="00A3336B" w:rsidRDefault="004A7269" w:rsidP="00A3336B">
      <w:pPr>
        <w:jc w:val="center"/>
        <w:rPr>
          <w:noProof/>
        </w:rPr>
      </w:pPr>
      <w:r w:rsidRPr="004A7269">
        <w:rPr>
          <w:noProof/>
        </w:rPr>
        <w:t>http://collectionsonline.nmsi.ac.uk/browser.php?m=objects&amp;kv=15087&amp;i=114584</w:t>
      </w:r>
    </w:p>
    <w:p w:rsidR="00A3336B" w:rsidRPr="00F21CE5" w:rsidRDefault="00F21CE5" w:rsidP="00A3336B">
      <w:pPr>
        <w:rPr>
          <w:rFonts w:asciiTheme="majorHAnsi" w:hAnsiTheme="majorHAnsi" w:cs="Times New Roman"/>
          <w:b/>
          <w:sz w:val="24"/>
          <w:szCs w:val="24"/>
        </w:rPr>
      </w:pPr>
      <w:r w:rsidRPr="00F21CE5">
        <w:rPr>
          <w:rFonts w:asciiTheme="majorHAnsi" w:eastAsia="Times New Roman" w:hAnsiTheme="majorHAnsi" w:cs="Times New Roman"/>
          <w:b/>
          <w:sz w:val="24"/>
          <w:szCs w:val="24"/>
        </w:rPr>
        <w:lastRenderedPageBreak/>
        <w:t xml:space="preserve">The </w:t>
      </w:r>
      <w:r w:rsidR="00A3336B" w:rsidRPr="00F21CE5">
        <w:rPr>
          <w:rFonts w:asciiTheme="majorHAnsi" w:hAnsiTheme="majorHAnsi" w:cs="Times New Roman"/>
          <w:b/>
          <w:sz w:val="24"/>
          <w:szCs w:val="24"/>
        </w:rPr>
        <w:t>Significance of Wilmer’s Photos</w:t>
      </w:r>
    </w:p>
    <w:p w:rsidR="00A3336B" w:rsidRPr="00F21CE5" w:rsidRDefault="00F21CE5" w:rsidP="00A3336B">
      <w:pPr>
        <w:rPr>
          <w:rFonts w:asciiTheme="majorHAnsi" w:hAnsiTheme="majorHAnsi" w:cs="Times New Roman"/>
          <w:sz w:val="24"/>
          <w:szCs w:val="24"/>
        </w:rPr>
      </w:pPr>
      <w:r>
        <w:rPr>
          <w:rFonts w:asciiTheme="majorHAnsi" w:hAnsiTheme="majorHAnsi" w:cs="Times New Roman"/>
          <w:noProof/>
          <w:sz w:val="24"/>
          <w:szCs w:val="24"/>
          <w:lang w:eastAsia="en-CA"/>
        </w:rPr>
        <w:drawing>
          <wp:anchor distT="0" distB="0" distL="114300" distR="114300" simplePos="0" relativeHeight="251662336" behindDoc="0" locked="0" layoutInCell="1" allowOverlap="1">
            <wp:simplePos x="0" y="0"/>
            <wp:positionH relativeFrom="column">
              <wp:posOffset>19050</wp:posOffset>
            </wp:positionH>
            <wp:positionV relativeFrom="paragraph">
              <wp:posOffset>911225</wp:posOffset>
            </wp:positionV>
            <wp:extent cx="2667000" cy="4114800"/>
            <wp:effectExtent l="19050" t="0" r="0" b="0"/>
            <wp:wrapThrough wrapText="bothSides">
              <wp:wrapPolygon edited="0">
                <wp:start x="-154" y="0"/>
                <wp:lineTo x="-154" y="21500"/>
                <wp:lineTo x="21600" y="21500"/>
                <wp:lineTo x="21600" y="0"/>
                <wp:lineTo x="-154" y="0"/>
              </wp:wrapPolygon>
            </wp:wrapThrough>
            <wp:docPr id="25" name="Picture 4" descr="C:\Documents and Settings\Administrator\Desktop\WILMER PHOTOS\KSM_A-N00656-nd-N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istrator\Desktop\WILMER PHOTOS\KSM_A-N00656-nd-NIS.tif"/>
                    <pic:cNvPicPr>
                      <a:picLocks noChangeAspect="1" noChangeArrowheads="1"/>
                    </pic:cNvPicPr>
                  </pic:nvPicPr>
                  <pic:blipFill>
                    <a:blip r:embed="rId12" cstate="print"/>
                    <a:srcRect/>
                    <a:stretch>
                      <a:fillRect/>
                    </a:stretch>
                  </pic:blipFill>
                  <pic:spPr bwMode="auto">
                    <a:xfrm>
                      <a:off x="0" y="0"/>
                      <a:ext cx="2667000" cy="4114800"/>
                    </a:xfrm>
                    <a:prstGeom prst="rect">
                      <a:avLst/>
                    </a:prstGeom>
                    <a:noFill/>
                    <a:ln w="9525">
                      <a:noFill/>
                      <a:miter lim="800000"/>
                      <a:headEnd/>
                      <a:tailEnd/>
                    </a:ln>
                  </pic:spPr>
                </pic:pic>
              </a:graphicData>
            </a:graphic>
          </wp:anchor>
        </w:drawing>
      </w:r>
      <w:r w:rsidR="00A3336B" w:rsidRPr="00F21CE5">
        <w:rPr>
          <w:rFonts w:asciiTheme="majorHAnsi" w:hAnsiTheme="majorHAnsi" w:cs="Times New Roman"/>
          <w:sz w:val="24"/>
          <w:szCs w:val="24"/>
        </w:rPr>
        <w:t xml:space="preserve">Wilmer Gold used the latest equipment available at the time, and carried his equipment with him. Along with cameras, he also carried a tripod, light meter, focusing cloth, sensitized plates, plenty of film and developing chemicals.  When the first compact camera arrived he bought a </w:t>
      </w:r>
      <w:proofErr w:type="spellStart"/>
      <w:r w:rsidR="00A3336B" w:rsidRPr="00F21CE5">
        <w:rPr>
          <w:rFonts w:asciiTheme="majorHAnsi" w:hAnsiTheme="majorHAnsi" w:cs="Times New Roman"/>
          <w:sz w:val="24"/>
          <w:szCs w:val="24"/>
        </w:rPr>
        <w:t>Rolieflex</w:t>
      </w:r>
      <w:proofErr w:type="spellEnd"/>
      <w:r w:rsidR="00A3336B" w:rsidRPr="00F21CE5">
        <w:rPr>
          <w:rFonts w:asciiTheme="majorHAnsi" w:hAnsiTheme="majorHAnsi" w:cs="Times New Roman"/>
          <w:sz w:val="24"/>
          <w:szCs w:val="24"/>
        </w:rPr>
        <w:t xml:space="preserve"> and used it for years. He had a portable developing lab custom built from a </w:t>
      </w:r>
      <w:proofErr w:type="spellStart"/>
      <w:r w:rsidR="00A3336B" w:rsidRPr="00F21CE5">
        <w:rPr>
          <w:rFonts w:asciiTheme="majorHAnsi" w:hAnsiTheme="majorHAnsi" w:cs="Times New Roman"/>
          <w:sz w:val="24"/>
          <w:szCs w:val="24"/>
        </w:rPr>
        <w:t>Willys</w:t>
      </w:r>
      <w:proofErr w:type="spellEnd"/>
      <w:r w:rsidR="00A3336B" w:rsidRPr="00F21CE5">
        <w:rPr>
          <w:rFonts w:asciiTheme="majorHAnsi" w:hAnsiTheme="majorHAnsi" w:cs="Times New Roman"/>
          <w:sz w:val="24"/>
          <w:szCs w:val="24"/>
        </w:rPr>
        <w:t xml:space="preserve">' Overland car chassis which he towed from place to place behind his car.  This trailer has been restored and now forms part of the </w:t>
      </w:r>
      <w:proofErr w:type="spellStart"/>
      <w:r w:rsidR="00A3336B" w:rsidRPr="00F21CE5">
        <w:rPr>
          <w:rFonts w:asciiTheme="majorHAnsi" w:hAnsiTheme="majorHAnsi" w:cs="Times New Roman"/>
          <w:sz w:val="24"/>
          <w:szCs w:val="24"/>
        </w:rPr>
        <w:t>Kaat</w:t>
      </w:r>
      <w:r w:rsidR="00F30690">
        <w:rPr>
          <w:rFonts w:asciiTheme="majorHAnsi" w:hAnsiTheme="majorHAnsi" w:cs="Times New Roman"/>
          <w:sz w:val="24"/>
          <w:szCs w:val="24"/>
        </w:rPr>
        <w:t>s</w:t>
      </w:r>
      <w:r w:rsidR="00A3336B" w:rsidRPr="00F21CE5">
        <w:rPr>
          <w:rFonts w:asciiTheme="majorHAnsi" w:hAnsiTheme="majorHAnsi" w:cs="Times New Roman"/>
          <w:sz w:val="24"/>
          <w:szCs w:val="24"/>
        </w:rPr>
        <w:t>a</w:t>
      </w:r>
      <w:proofErr w:type="spellEnd"/>
      <w:r w:rsidR="00A3336B" w:rsidRPr="00F21CE5">
        <w:rPr>
          <w:rFonts w:asciiTheme="majorHAnsi" w:hAnsiTheme="majorHAnsi" w:cs="Times New Roman"/>
          <w:sz w:val="24"/>
          <w:szCs w:val="24"/>
        </w:rPr>
        <w:t xml:space="preserve"> </w:t>
      </w:r>
      <w:r w:rsidR="00F30690">
        <w:rPr>
          <w:rFonts w:asciiTheme="majorHAnsi" w:hAnsiTheme="majorHAnsi" w:cs="Times New Roman"/>
          <w:sz w:val="24"/>
          <w:szCs w:val="24"/>
        </w:rPr>
        <w:t xml:space="preserve">Station </w:t>
      </w:r>
      <w:r w:rsidR="00A3336B" w:rsidRPr="00F21CE5">
        <w:rPr>
          <w:rFonts w:asciiTheme="majorHAnsi" w:hAnsiTheme="majorHAnsi" w:cs="Times New Roman"/>
          <w:sz w:val="24"/>
          <w:szCs w:val="24"/>
        </w:rPr>
        <w:t>Museum collection.</w:t>
      </w:r>
    </w:p>
    <w:p w:rsidR="00A3336B" w:rsidRPr="00F21CE5" w:rsidRDefault="00A3336B" w:rsidP="00A3336B">
      <w:pPr>
        <w:rPr>
          <w:rFonts w:asciiTheme="majorHAnsi" w:eastAsia="Times New Roman" w:hAnsiTheme="majorHAnsi" w:cs="Times New Roman"/>
        </w:rPr>
      </w:pPr>
      <w:r w:rsidRPr="00F21CE5">
        <w:rPr>
          <w:rFonts w:asciiTheme="majorHAnsi" w:eastAsia="Times New Roman" w:hAnsiTheme="majorHAnsi" w:cs="Times New Roman"/>
          <w:sz w:val="24"/>
          <w:szCs w:val="24"/>
        </w:rPr>
        <w:t>Wilmer Gold would later go home, develop his photos then trudge back to sell them to the individuals or companies that he had photographed</w:t>
      </w:r>
      <w:r w:rsidRPr="00F21CE5">
        <w:rPr>
          <w:rFonts w:asciiTheme="majorHAnsi" w:eastAsia="Times New Roman" w:hAnsiTheme="majorHAnsi" w:cs="Times New Roman"/>
        </w:rPr>
        <w:t>. He would also capture less scripted moments that reflected the working life of the loggers themselves.</w:t>
      </w:r>
    </w:p>
    <w:p w:rsidR="00A3336B" w:rsidRDefault="00F30690" w:rsidP="00A3336B">
      <w:pPr>
        <w:rPr>
          <w:rFonts w:ascii="Times New Roman" w:hAnsi="Times New Roman" w:cs="Times New Roman"/>
          <w:sz w:val="24"/>
          <w:szCs w:val="24"/>
        </w:rPr>
      </w:pPr>
      <w:r>
        <w:rPr>
          <w:rFonts w:ascii="Times New Roman" w:hAnsi="Times New Roman" w:cs="Times New Roman"/>
          <w:noProof/>
          <w:sz w:val="24"/>
          <w:szCs w:val="24"/>
          <w:lang w:eastAsia="en-CA"/>
        </w:rPr>
        <w:pict>
          <v:shape id="_x0000_s1029" type="#_x0000_t202" style="position:absolute;margin-left:0;margin-top:99.75pt;width:243pt;height:36pt;z-index:251663360">
            <v:textbox>
              <w:txbxContent>
                <w:p w:rsidR="00F21CE5" w:rsidRPr="00C71C45" w:rsidRDefault="00F30690" w:rsidP="00F21CE5">
                  <w:pPr>
                    <w:jc w:val="center"/>
                    <w:rPr>
                      <w:rFonts w:ascii="Times New Roman" w:hAnsi="Times New Roman" w:cs="Times New Roman"/>
                      <w:i/>
                      <w:sz w:val="20"/>
                      <w:szCs w:val="20"/>
                    </w:rPr>
                  </w:pPr>
                  <w:r>
                    <w:rPr>
                      <w:rFonts w:asciiTheme="majorHAnsi" w:eastAsia="Times New Roman" w:hAnsiTheme="majorHAnsi" w:cs="Times New Roman"/>
                      <w:sz w:val="20"/>
                      <w:szCs w:val="20"/>
                    </w:rPr>
                    <w:t>P</w:t>
                  </w:r>
                  <w:r w:rsidRPr="004A7269">
                    <w:rPr>
                      <w:rFonts w:asciiTheme="majorHAnsi" w:eastAsia="Times New Roman" w:hAnsiTheme="majorHAnsi" w:cs="Times New Roman"/>
                      <w:sz w:val="20"/>
                      <w:szCs w:val="20"/>
                    </w:rPr>
                    <w:t xml:space="preserve">hoto courtesy of </w:t>
                  </w:r>
                  <w:proofErr w:type="spellStart"/>
                  <w:r w:rsidRPr="004A7269">
                    <w:rPr>
                      <w:rFonts w:asciiTheme="majorHAnsi" w:eastAsia="Times New Roman" w:hAnsiTheme="majorHAnsi" w:cs="Times New Roman"/>
                      <w:sz w:val="20"/>
                      <w:szCs w:val="20"/>
                    </w:rPr>
                    <w:t>Kaatsa</w:t>
                  </w:r>
                  <w:proofErr w:type="spellEnd"/>
                  <w:r w:rsidRPr="004A7269">
                    <w:rPr>
                      <w:rFonts w:asciiTheme="majorHAnsi" w:eastAsia="Times New Roman" w:hAnsiTheme="majorHAnsi" w:cs="Times New Roman"/>
                      <w:sz w:val="20"/>
                      <w:szCs w:val="20"/>
                    </w:rPr>
                    <w:t xml:space="preserve"> Station Museum &amp; Archives </w:t>
                  </w:r>
                  <w:r w:rsidR="00F21CE5">
                    <w:rPr>
                      <w:rFonts w:ascii="Times New Roman" w:hAnsi="Times New Roman" w:cs="Times New Roman"/>
                      <w:i/>
                      <w:sz w:val="20"/>
                      <w:szCs w:val="20"/>
                    </w:rPr>
                    <w:t>KSM-A-N00656-nd-NIS</w:t>
                  </w:r>
                </w:p>
                <w:p w:rsidR="00F21CE5" w:rsidRDefault="00F21CE5"/>
              </w:txbxContent>
            </v:textbox>
          </v:shape>
        </w:pict>
      </w:r>
      <w:r w:rsidR="00A3336B" w:rsidRPr="00C831B9">
        <w:rPr>
          <w:rFonts w:ascii="Times New Roman" w:hAnsi="Times New Roman" w:cs="Times New Roman"/>
          <w:sz w:val="24"/>
          <w:szCs w:val="24"/>
        </w:rPr>
        <w:t xml:space="preserve">His work appeared in </w:t>
      </w:r>
      <w:r w:rsidR="00A3336B" w:rsidRPr="00701807">
        <w:rPr>
          <w:rFonts w:ascii="Times New Roman" w:hAnsi="Times New Roman" w:cs="Times New Roman"/>
          <w:b/>
          <w:i/>
          <w:sz w:val="24"/>
          <w:szCs w:val="24"/>
        </w:rPr>
        <w:t>Time,</w:t>
      </w:r>
      <w:r w:rsidR="00A3336B" w:rsidRPr="00C831B9">
        <w:rPr>
          <w:rFonts w:ascii="Times New Roman" w:hAnsi="Times New Roman" w:cs="Times New Roman"/>
          <w:sz w:val="24"/>
          <w:szCs w:val="24"/>
        </w:rPr>
        <w:t xml:space="preserve"> </w:t>
      </w:r>
      <w:r w:rsidR="00A3336B" w:rsidRPr="00701807">
        <w:rPr>
          <w:rFonts w:ascii="Times New Roman" w:hAnsi="Times New Roman" w:cs="Times New Roman"/>
          <w:b/>
          <w:i/>
          <w:sz w:val="24"/>
          <w:szCs w:val="24"/>
        </w:rPr>
        <w:t>Life</w:t>
      </w:r>
      <w:r w:rsidR="00A3336B" w:rsidRPr="00C831B9">
        <w:rPr>
          <w:rFonts w:ascii="Times New Roman" w:hAnsi="Times New Roman" w:cs="Times New Roman"/>
          <w:sz w:val="24"/>
          <w:szCs w:val="24"/>
        </w:rPr>
        <w:t xml:space="preserve">, </w:t>
      </w:r>
      <w:r w:rsidR="00A3336B" w:rsidRPr="00701807">
        <w:rPr>
          <w:rFonts w:ascii="Times New Roman" w:hAnsi="Times New Roman" w:cs="Times New Roman"/>
          <w:b/>
          <w:i/>
          <w:sz w:val="24"/>
          <w:szCs w:val="24"/>
        </w:rPr>
        <w:t>Look</w:t>
      </w:r>
      <w:r w:rsidR="00A3336B" w:rsidRPr="00C831B9">
        <w:rPr>
          <w:rFonts w:ascii="Times New Roman" w:hAnsi="Times New Roman" w:cs="Times New Roman"/>
          <w:sz w:val="24"/>
          <w:szCs w:val="24"/>
        </w:rPr>
        <w:t xml:space="preserve"> and </w:t>
      </w:r>
      <w:r w:rsidR="00A3336B" w:rsidRPr="00701807">
        <w:rPr>
          <w:rFonts w:ascii="Times New Roman" w:hAnsi="Times New Roman" w:cs="Times New Roman"/>
          <w:b/>
          <w:i/>
          <w:sz w:val="24"/>
          <w:szCs w:val="24"/>
        </w:rPr>
        <w:t>Maclean'</w:t>
      </w:r>
      <w:r w:rsidR="00A3336B" w:rsidRPr="00C831B9">
        <w:rPr>
          <w:rFonts w:ascii="Times New Roman" w:hAnsi="Times New Roman" w:cs="Times New Roman"/>
          <w:sz w:val="24"/>
          <w:szCs w:val="24"/>
        </w:rPr>
        <w:t>s magazines.  He also authored the book "</w:t>
      </w:r>
      <w:r w:rsidR="00A3336B" w:rsidRPr="00701807">
        <w:rPr>
          <w:rFonts w:ascii="Times New Roman" w:hAnsi="Times New Roman" w:cs="Times New Roman"/>
          <w:b/>
          <w:i/>
          <w:sz w:val="24"/>
          <w:szCs w:val="24"/>
        </w:rPr>
        <w:t xml:space="preserve">Logging </w:t>
      </w:r>
      <w:proofErr w:type="gramStart"/>
      <w:r w:rsidR="00A3336B" w:rsidRPr="00701807">
        <w:rPr>
          <w:rFonts w:ascii="Times New Roman" w:hAnsi="Times New Roman" w:cs="Times New Roman"/>
          <w:b/>
          <w:i/>
          <w:sz w:val="24"/>
          <w:szCs w:val="24"/>
        </w:rPr>
        <w:t>As</w:t>
      </w:r>
      <w:proofErr w:type="gramEnd"/>
      <w:r w:rsidR="00A3336B" w:rsidRPr="00701807">
        <w:rPr>
          <w:rFonts w:ascii="Times New Roman" w:hAnsi="Times New Roman" w:cs="Times New Roman"/>
          <w:b/>
          <w:i/>
          <w:sz w:val="24"/>
          <w:szCs w:val="24"/>
        </w:rPr>
        <w:t xml:space="preserve"> It Was</w:t>
      </w:r>
      <w:r w:rsidR="00A3336B" w:rsidRPr="00C831B9">
        <w:rPr>
          <w:rFonts w:ascii="Times New Roman" w:hAnsi="Times New Roman" w:cs="Times New Roman"/>
          <w:sz w:val="24"/>
          <w:szCs w:val="24"/>
        </w:rPr>
        <w:t>"</w:t>
      </w:r>
      <w:r w:rsidR="00A3336B">
        <w:rPr>
          <w:rFonts w:ascii="Times New Roman" w:hAnsi="Times New Roman" w:cs="Times New Roman"/>
          <w:sz w:val="24"/>
          <w:szCs w:val="24"/>
        </w:rPr>
        <w:t xml:space="preserve"> (1985), </w:t>
      </w:r>
      <w:r w:rsidR="00A3336B" w:rsidRPr="00C831B9">
        <w:rPr>
          <w:rFonts w:ascii="Times New Roman" w:hAnsi="Times New Roman" w:cs="Times New Roman"/>
          <w:sz w:val="24"/>
          <w:szCs w:val="24"/>
        </w:rPr>
        <w:t xml:space="preserve">containing many of his photographs, which traced the lives of the loggers and evolution of logging on Vancouver Island.  </w:t>
      </w:r>
    </w:p>
    <w:p w:rsidR="00F30690" w:rsidRDefault="00F30690" w:rsidP="00F30690">
      <w:pPr>
        <w:rPr>
          <w:rFonts w:ascii="Times New Roman" w:hAnsi="Times New Roman" w:cs="Times New Roman"/>
          <w:sz w:val="24"/>
          <w:szCs w:val="24"/>
        </w:rPr>
      </w:pPr>
    </w:p>
    <w:p w:rsidR="00F30690" w:rsidRDefault="00F30690" w:rsidP="00F30690">
      <w:pPr>
        <w:rPr>
          <w:rFonts w:ascii="Times New Roman" w:hAnsi="Times New Roman" w:cs="Times New Roman"/>
          <w:sz w:val="24"/>
          <w:szCs w:val="24"/>
        </w:rPr>
      </w:pPr>
    </w:p>
    <w:p w:rsidR="00F30690" w:rsidRDefault="00A3336B" w:rsidP="00F30690">
      <w:pPr>
        <w:rPr>
          <w:rFonts w:ascii="Times New Roman" w:eastAsia="Times New Roman" w:hAnsi="Times New Roman" w:cs="Times New Roman"/>
          <w:sz w:val="24"/>
          <w:szCs w:val="24"/>
        </w:rPr>
      </w:pPr>
      <w:r w:rsidRPr="00701807">
        <w:rPr>
          <w:rFonts w:ascii="Times New Roman" w:hAnsi="Times New Roman" w:cs="Times New Roman"/>
          <w:sz w:val="24"/>
          <w:szCs w:val="24"/>
        </w:rPr>
        <w:t>Wilmer died on April 14, 1992, just a few weeks short of his 99th birthday.</w:t>
      </w:r>
      <w:r w:rsidRPr="00701807">
        <w:rPr>
          <w:rFonts w:ascii="Times New Roman" w:eastAsia="Times New Roman" w:hAnsi="Times New Roman" w:cs="Times New Roman"/>
          <w:sz w:val="24"/>
          <w:szCs w:val="24"/>
        </w:rPr>
        <w:t xml:space="preserve"> </w:t>
      </w:r>
      <w:r w:rsidRPr="007246C3">
        <w:rPr>
          <w:rFonts w:ascii="Times New Roman" w:eastAsia="Times New Roman" w:hAnsi="Times New Roman" w:cs="Times New Roman"/>
          <w:sz w:val="24"/>
          <w:szCs w:val="24"/>
        </w:rPr>
        <w:t xml:space="preserve">Wilmer Gold’s photo collection is believed to be the largest </w:t>
      </w:r>
      <w:proofErr w:type="gramStart"/>
      <w:r w:rsidRPr="007246C3">
        <w:rPr>
          <w:rFonts w:ascii="Times New Roman" w:eastAsia="Times New Roman" w:hAnsi="Times New Roman" w:cs="Times New Roman"/>
          <w:sz w:val="24"/>
          <w:szCs w:val="24"/>
        </w:rPr>
        <w:t>logging</w:t>
      </w:r>
      <w:r w:rsidR="00F30690">
        <w:rPr>
          <w:rFonts w:ascii="Times New Roman" w:eastAsia="Times New Roman" w:hAnsi="Times New Roman" w:cs="Times New Roman"/>
          <w:sz w:val="24"/>
          <w:szCs w:val="24"/>
        </w:rPr>
        <w:t xml:space="preserve">  a</w:t>
      </w:r>
      <w:r w:rsidRPr="007246C3">
        <w:rPr>
          <w:rFonts w:ascii="Times New Roman" w:eastAsia="Times New Roman" w:hAnsi="Times New Roman" w:cs="Times New Roman"/>
          <w:sz w:val="24"/>
          <w:szCs w:val="24"/>
        </w:rPr>
        <w:t>nd</w:t>
      </w:r>
      <w:proofErr w:type="gramEnd"/>
      <w:r w:rsidRPr="007246C3">
        <w:rPr>
          <w:rFonts w:ascii="Times New Roman" w:eastAsia="Times New Roman" w:hAnsi="Times New Roman" w:cs="Times New Roman"/>
          <w:sz w:val="24"/>
          <w:szCs w:val="24"/>
        </w:rPr>
        <w:t xml:space="preserve"> saw milling photo collection in BC</w:t>
      </w:r>
      <w:r>
        <w:rPr>
          <w:rFonts w:ascii="Times New Roman" w:eastAsia="Times New Roman" w:hAnsi="Times New Roman" w:cs="Times New Roman"/>
          <w:sz w:val="24"/>
          <w:szCs w:val="24"/>
        </w:rPr>
        <w:t xml:space="preserve">. The Wilmer Gold Photo Collection, housed in the </w:t>
      </w:r>
      <w:proofErr w:type="spellStart"/>
      <w:r>
        <w:rPr>
          <w:rFonts w:ascii="Times New Roman" w:eastAsia="Times New Roman" w:hAnsi="Times New Roman" w:cs="Times New Roman"/>
          <w:sz w:val="24"/>
          <w:szCs w:val="24"/>
        </w:rPr>
        <w:t>Kaat</w:t>
      </w:r>
      <w:r w:rsidR="00F30690">
        <w:rPr>
          <w:rFonts w:ascii="Times New Roman" w:eastAsia="Times New Roman" w:hAnsi="Times New Roman" w:cs="Times New Roman"/>
          <w:sz w:val="24"/>
          <w:szCs w:val="24"/>
        </w:rPr>
        <w:t>sa</w:t>
      </w:r>
      <w:proofErr w:type="spellEnd"/>
      <w:r w:rsidR="00F30690">
        <w:rPr>
          <w:rFonts w:ascii="Times New Roman" w:eastAsia="Times New Roman" w:hAnsi="Times New Roman" w:cs="Times New Roman"/>
          <w:sz w:val="24"/>
          <w:szCs w:val="24"/>
        </w:rPr>
        <w:t xml:space="preserve"> Station</w:t>
      </w:r>
      <w:r>
        <w:rPr>
          <w:rFonts w:ascii="Times New Roman" w:eastAsia="Times New Roman" w:hAnsi="Times New Roman" w:cs="Times New Roman"/>
          <w:sz w:val="24"/>
          <w:szCs w:val="24"/>
        </w:rPr>
        <w:t xml:space="preserve"> Museum, contains approximately 1000 photographic negatives. The </w:t>
      </w:r>
      <w:proofErr w:type="spellStart"/>
      <w:r>
        <w:rPr>
          <w:rFonts w:ascii="Times New Roman" w:eastAsia="Times New Roman" w:hAnsi="Times New Roman" w:cs="Times New Roman"/>
          <w:sz w:val="24"/>
          <w:szCs w:val="24"/>
        </w:rPr>
        <w:t>Kaat</w:t>
      </w:r>
      <w:r w:rsidR="00F30690">
        <w:rPr>
          <w:rFonts w:ascii="Times New Roman" w:eastAsia="Times New Roman" w:hAnsi="Times New Roman" w:cs="Times New Roman"/>
          <w:sz w:val="24"/>
          <w:szCs w:val="24"/>
        </w:rPr>
        <w:t>sa</w:t>
      </w:r>
      <w:proofErr w:type="spellEnd"/>
      <w:r w:rsidR="00F30690">
        <w:rPr>
          <w:rFonts w:ascii="Times New Roman" w:eastAsia="Times New Roman" w:hAnsi="Times New Roman" w:cs="Times New Roman"/>
          <w:sz w:val="24"/>
          <w:szCs w:val="24"/>
        </w:rPr>
        <w:t xml:space="preserve"> </w:t>
      </w:r>
      <w:proofErr w:type="gramStart"/>
      <w:r w:rsidR="00F30690">
        <w:rPr>
          <w:rFonts w:ascii="Times New Roman" w:eastAsia="Times New Roman" w:hAnsi="Times New Roman" w:cs="Times New Roman"/>
          <w:sz w:val="24"/>
          <w:szCs w:val="24"/>
        </w:rPr>
        <w:t xml:space="preserve">Station </w:t>
      </w:r>
      <w:r>
        <w:rPr>
          <w:rFonts w:ascii="Times New Roman" w:eastAsia="Times New Roman" w:hAnsi="Times New Roman" w:cs="Times New Roman"/>
          <w:sz w:val="24"/>
          <w:szCs w:val="24"/>
        </w:rPr>
        <w:t xml:space="preserve"> Museum</w:t>
      </w:r>
      <w:proofErr w:type="gramEnd"/>
      <w:r>
        <w:rPr>
          <w:rFonts w:ascii="Times New Roman" w:eastAsia="Times New Roman" w:hAnsi="Times New Roman" w:cs="Times New Roman"/>
          <w:sz w:val="24"/>
          <w:szCs w:val="24"/>
        </w:rPr>
        <w:t xml:space="preserve"> has the goal to digitize all the images to make it easier to view the collection, while preserving the negatives—many of which are on glass.</w:t>
      </w:r>
    </w:p>
    <w:p w:rsidR="00F30690" w:rsidRDefault="00A3336B" w:rsidP="00F30690">
      <w:pPr>
        <w:rPr>
          <w:rFonts w:ascii="Times New Roman" w:eastAsia="Times New Roman" w:hAnsi="Times New Roman" w:cs="Times New Roman"/>
          <w:sz w:val="24"/>
          <w:szCs w:val="24"/>
        </w:rPr>
      </w:pPr>
      <w:r>
        <w:rPr>
          <w:rFonts w:ascii="Times New Roman" w:eastAsia="Times New Roman" w:hAnsi="Times New Roman" w:cs="Times New Roman"/>
          <w:sz w:val="24"/>
          <w:szCs w:val="24"/>
        </w:rPr>
        <w:t>After his death,</w:t>
      </w:r>
      <w:r w:rsidRPr="00701807">
        <w:rPr>
          <w:rFonts w:ascii="Times New Roman" w:eastAsia="Times New Roman" w:hAnsi="Times New Roman" w:cs="Times New Roman"/>
          <w:sz w:val="24"/>
          <w:szCs w:val="24"/>
        </w:rPr>
        <w:t xml:space="preserve"> Lucille Smith, a former </w:t>
      </w:r>
      <w:proofErr w:type="spellStart"/>
      <w:r w:rsidRPr="00701807">
        <w:rPr>
          <w:rFonts w:ascii="Times New Roman" w:eastAsia="Times New Roman" w:hAnsi="Times New Roman" w:cs="Times New Roman"/>
          <w:sz w:val="24"/>
          <w:szCs w:val="24"/>
        </w:rPr>
        <w:t>Youbou</w:t>
      </w:r>
      <w:proofErr w:type="spellEnd"/>
      <w:r w:rsidRPr="00701807">
        <w:rPr>
          <w:rFonts w:ascii="Times New Roman" w:eastAsia="Times New Roman" w:hAnsi="Times New Roman" w:cs="Times New Roman"/>
          <w:sz w:val="24"/>
          <w:szCs w:val="24"/>
        </w:rPr>
        <w:t xml:space="preserve"> resident, recalled that when her family moved to Camp 6 (many decades prior), Gold came and stayed with them for a month to take pictures of logging and community life. </w:t>
      </w:r>
    </w:p>
    <w:p w:rsidR="00A3336B" w:rsidRDefault="00F30690" w:rsidP="00A3336B">
      <w:pPr>
        <w:ind w:left="720"/>
        <w:rPr>
          <w:rFonts w:ascii="Times New Roman" w:eastAsia="Times New Roman" w:hAnsi="Times New Roman" w:cs="Times New Roman"/>
          <w:sz w:val="24"/>
          <w:szCs w:val="24"/>
        </w:rPr>
      </w:pPr>
      <w:r w:rsidRPr="00F30690">
        <w:rPr>
          <w:rFonts w:ascii="Times New Roman" w:eastAsia="Times New Roman" w:hAnsi="Times New Roman" w:cs="Times New Roman"/>
          <w:sz w:val="24"/>
          <w:szCs w:val="24"/>
        </w:rPr>
        <w:lastRenderedPageBreak/>
        <w:drawing>
          <wp:anchor distT="0" distB="0" distL="114300" distR="114300" simplePos="0" relativeHeight="251667456" behindDoc="0" locked="0" layoutInCell="1" allowOverlap="1">
            <wp:simplePos x="0" y="0"/>
            <wp:positionH relativeFrom="column">
              <wp:posOffset>0</wp:posOffset>
            </wp:positionH>
            <wp:positionV relativeFrom="paragraph">
              <wp:posOffset>-128270</wp:posOffset>
            </wp:positionV>
            <wp:extent cx="3924300" cy="2613660"/>
            <wp:effectExtent l="19050" t="0" r="0" b="0"/>
            <wp:wrapThrough wrapText="bothSides">
              <wp:wrapPolygon edited="0">
                <wp:start x="-105" y="0"/>
                <wp:lineTo x="-105" y="21411"/>
                <wp:lineTo x="21600" y="21411"/>
                <wp:lineTo x="21600" y="0"/>
                <wp:lineTo x="-105" y="0"/>
              </wp:wrapPolygon>
            </wp:wrapThrough>
            <wp:docPr id="27" name="Picture 1" descr="C:\Documents and Settings\Administrator\Desktop\WILMER PHOTOS\KSM_A-N00887-nd-N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Desktop\WILMER PHOTOS\KSM_A-N00887-nd-NIS.tif"/>
                    <pic:cNvPicPr>
                      <a:picLocks noChangeAspect="1" noChangeArrowheads="1"/>
                    </pic:cNvPicPr>
                  </pic:nvPicPr>
                  <pic:blipFill>
                    <a:blip r:embed="rId13" cstate="print"/>
                    <a:srcRect/>
                    <a:stretch>
                      <a:fillRect/>
                    </a:stretch>
                  </pic:blipFill>
                  <pic:spPr bwMode="auto">
                    <a:xfrm>
                      <a:off x="0" y="0"/>
                      <a:ext cx="3924300" cy="2613660"/>
                    </a:xfrm>
                    <a:prstGeom prst="rect">
                      <a:avLst/>
                    </a:prstGeom>
                    <a:noFill/>
                    <a:ln w="9525">
                      <a:noFill/>
                      <a:miter lim="800000"/>
                      <a:headEnd/>
                      <a:tailEnd/>
                    </a:ln>
                  </pic:spPr>
                </pic:pic>
              </a:graphicData>
            </a:graphic>
          </wp:anchor>
        </w:drawing>
      </w:r>
      <w:r w:rsidRPr="00F30690">
        <w:rPr>
          <w:rFonts w:ascii="Times New Roman" w:eastAsia="Times New Roman" w:hAnsi="Times New Roman" w:cs="Times New Roman"/>
          <w:sz w:val="24"/>
          <w:szCs w:val="24"/>
        </w:rPr>
        <w:t xml:space="preserve"> </w:t>
      </w:r>
      <w:r w:rsidR="00A3336B" w:rsidRPr="0092746A">
        <w:rPr>
          <w:rFonts w:asciiTheme="majorHAnsi" w:eastAsia="Times New Roman" w:hAnsiTheme="majorHAnsi" w:cs="Times New Roman"/>
          <w:sz w:val="24"/>
          <w:szCs w:val="24"/>
        </w:rPr>
        <w:t xml:space="preserve">“Every day, he headed out to the bush, riding on logs when there was no crummy (bus) and walking long distances, all the while taking pictures of logging and anything associated that was happening in the area” </w:t>
      </w:r>
      <w:r w:rsidR="00A3336B">
        <w:rPr>
          <w:rFonts w:ascii="Times New Roman" w:eastAsia="Times New Roman" w:hAnsi="Times New Roman" w:cs="Times New Roman"/>
          <w:sz w:val="24"/>
          <w:szCs w:val="24"/>
        </w:rPr>
        <w:t xml:space="preserve">-- </w:t>
      </w:r>
      <w:r w:rsidR="00A3336B" w:rsidRPr="007246C3">
        <w:rPr>
          <w:rFonts w:ascii="Times New Roman" w:eastAsia="Times New Roman" w:hAnsi="Times New Roman" w:cs="Times New Roman"/>
          <w:b/>
          <w:sz w:val="24"/>
          <w:szCs w:val="24"/>
        </w:rPr>
        <w:t>Lucille Smith</w:t>
      </w:r>
    </w:p>
    <w:p w:rsidR="00A3336B" w:rsidRDefault="00A3336B" w:rsidP="00A3336B">
      <w:pPr>
        <w:pStyle w:val="NormalWeb"/>
        <w:shd w:val="clear" w:color="auto" w:fill="FFFFFF"/>
        <w:spacing w:line="348" w:lineRule="atLeast"/>
        <w:jc w:val="center"/>
        <w:rPr>
          <w:i/>
          <w:sz w:val="20"/>
          <w:szCs w:val="20"/>
        </w:rPr>
      </w:pPr>
    </w:p>
    <w:p w:rsidR="00A3336B" w:rsidRDefault="0092746A" w:rsidP="00F30690">
      <w:pPr>
        <w:pStyle w:val="NormalWeb"/>
        <w:shd w:val="clear" w:color="auto" w:fill="FFFFFF"/>
        <w:spacing w:line="348" w:lineRule="atLeast"/>
        <w:jc w:val="center"/>
        <w:rPr>
          <w:i/>
          <w:sz w:val="20"/>
          <w:szCs w:val="20"/>
        </w:rPr>
      </w:pPr>
      <w:r>
        <w:rPr>
          <w:b/>
          <w:noProof/>
          <w:color w:val="1F497D" w:themeColor="text2"/>
          <w:spacing w:val="5"/>
          <w:u w:val="single"/>
          <w:lang w:val="en-CA" w:eastAsia="en-CA"/>
        </w:rPr>
        <w:pict>
          <v:shape id="_x0000_s1031" type="#_x0000_t202" style="position:absolute;left:0;text-align:left;margin-left:0;margin-top:6.2pt;width:342pt;height:18pt;z-index:251665408">
            <v:textbox>
              <w:txbxContent>
                <w:p w:rsidR="00F30690" w:rsidRDefault="00F30690" w:rsidP="00F30690">
                  <w:pPr>
                    <w:jc w:val="center"/>
                  </w:pPr>
                  <w:r>
                    <w:rPr>
                      <w:rFonts w:asciiTheme="majorHAnsi" w:eastAsia="Times New Roman" w:hAnsiTheme="majorHAnsi" w:cs="Times New Roman"/>
                      <w:sz w:val="20"/>
                      <w:szCs w:val="20"/>
                    </w:rPr>
                    <w:t>P</w:t>
                  </w:r>
                  <w:r w:rsidRPr="004A7269">
                    <w:rPr>
                      <w:rFonts w:asciiTheme="majorHAnsi" w:eastAsia="Times New Roman" w:hAnsiTheme="majorHAnsi" w:cs="Times New Roman"/>
                      <w:sz w:val="20"/>
                      <w:szCs w:val="20"/>
                    </w:rPr>
                    <w:t xml:space="preserve">hoto courtesy of </w:t>
                  </w:r>
                  <w:proofErr w:type="spellStart"/>
                  <w:r w:rsidRPr="004A7269">
                    <w:rPr>
                      <w:rFonts w:asciiTheme="majorHAnsi" w:eastAsia="Times New Roman" w:hAnsiTheme="majorHAnsi" w:cs="Times New Roman"/>
                      <w:sz w:val="20"/>
                      <w:szCs w:val="20"/>
                    </w:rPr>
                    <w:t>Kaatsa</w:t>
                  </w:r>
                  <w:proofErr w:type="spellEnd"/>
                  <w:r w:rsidRPr="004A7269">
                    <w:rPr>
                      <w:rFonts w:asciiTheme="majorHAnsi" w:eastAsia="Times New Roman" w:hAnsiTheme="majorHAnsi" w:cs="Times New Roman"/>
                      <w:sz w:val="20"/>
                      <w:szCs w:val="20"/>
                    </w:rPr>
                    <w:t xml:space="preserve"> Station Museum &amp; Archives </w:t>
                  </w:r>
                  <w:r>
                    <w:rPr>
                      <w:i/>
                      <w:sz w:val="20"/>
                      <w:szCs w:val="20"/>
                    </w:rPr>
                    <w:t>KSM-A-N00887-nd-NIS</w:t>
                  </w:r>
                </w:p>
              </w:txbxContent>
            </v:textbox>
          </v:shape>
        </w:pict>
      </w:r>
    </w:p>
    <w:p w:rsidR="00A3336B" w:rsidRPr="0092746A" w:rsidRDefault="0092746A" w:rsidP="0092746A">
      <w:pPr>
        <w:pStyle w:val="NormalWeb"/>
        <w:shd w:val="clear" w:color="auto" w:fill="FFFFFF"/>
        <w:spacing w:line="348" w:lineRule="atLeast"/>
        <w:rPr>
          <w:rFonts w:asciiTheme="majorHAnsi" w:hAnsiTheme="majorHAnsi"/>
          <w:i/>
          <w:sz w:val="20"/>
          <w:szCs w:val="20"/>
        </w:rPr>
      </w:pPr>
      <w:r w:rsidRPr="0092746A">
        <w:rPr>
          <w:rFonts w:asciiTheme="majorHAnsi" w:hAnsiTheme="majorHAnsi"/>
          <w:b/>
          <w:noProof/>
          <w:color w:val="1F497D" w:themeColor="text2"/>
          <w:spacing w:val="5"/>
          <w:u w:val="single"/>
          <w:lang w:val="en-CA" w:eastAsia="en-CA"/>
        </w:rPr>
        <w:drawing>
          <wp:anchor distT="0" distB="0" distL="114300" distR="114300" simplePos="0" relativeHeight="251668480" behindDoc="0" locked="0" layoutInCell="1" allowOverlap="1">
            <wp:simplePos x="0" y="0"/>
            <wp:positionH relativeFrom="column">
              <wp:posOffset>1946910</wp:posOffset>
            </wp:positionH>
            <wp:positionV relativeFrom="paragraph">
              <wp:posOffset>22860</wp:posOffset>
            </wp:positionV>
            <wp:extent cx="4110990" cy="3229610"/>
            <wp:effectExtent l="19050" t="0" r="3810" b="0"/>
            <wp:wrapThrough wrapText="bothSides">
              <wp:wrapPolygon edited="0">
                <wp:start x="-100" y="0"/>
                <wp:lineTo x="-100" y="21532"/>
                <wp:lineTo x="21620" y="21532"/>
                <wp:lineTo x="21620" y="0"/>
                <wp:lineTo x="-100" y="0"/>
              </wp:wrapPolygon>
            </wp:wrapThrough>
            <wp:docPr id="28" name="Picture 27" descr="KSM&amp;A-N00673-nd-N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SM&amp;A-N00673-nd-NIS.tif"/>
                    <pic:cNvPicPr/>
                  </pic:nvPicPr>
                  <pic:blipFill>
                    <a:blip r:embed="rId14" cstate="print"/>
                    <a:stretch>
                      <a:fillRect/>
                    </a:stretch>
                  </pic:blipFill>
                  <pic:spPr>
                    <a:xfrm>
                      <a:off x="0" y="0"/>
                      <a:ext cx="4110990" cy="3229610"/>
                    </a:xfrm>
                    <a:prstGeom prst="rect">
                      <a:avLst/>
                    </a:prstGeom>
                  </pic:spPr>
                </pic:pic>
              </a:graphicData>
            </a:graphic>
          </wp:anchor>
        </w:drawing>
      </w:r>
      <w:r w:rsidR="00F30690" w:rsidRPr="0092746A">
        <w:rPr>
          <w:rFonts w:asciiTheme="majorHAnsi" w:hAnsiTheme="majorHAnsi"/>
        </w:rPr>
        <w:t xml:space="preserve">“In his lifetime he saw the world go from horse and buggy to space travel. With his photography he created an invaluable record of the world and especially of the people around him.” -- </w:t>
      </w:r>
      <w:r w:rsidR="00F30690" w:rsidRPr="0092746A">
        <w:rPr>
          <w:rFonts w:asciiTheme="majorHAnsi" w:hAnsiTheme="majorHAnsi"/>
          <w:b/>
        </w:rPr>
        <w:t>Lucille Smith</w:t>
      </w:r>
      <w:r w:rsidR="00FA4E70" w:rsidRPr="0092746A">
        <w:rPr>
          <w:rFonts w:asciiTheme="majorHAnsi" w:hAnsiTheme="majorHAnsi"/>
          <w:b/>
        </w:rPr>
        <w:t xml:space="preserve"> </w:t>
      </w:r>
    </w:p>
    <w:p w:rsidR="00A3336B" w:rsidRDefault="00A3336B" w:rsidP="00FA4E70">
      <w:pPr>
        <w:pStyle w:val="NormalWeb"/>
        <w:shd w:val="clear" w:color="auto" w:fill="FFFFFF"/>
        <w:spacing w:after="0" w:afterAutospacing="0"/>
        <w:rPr>
          <w:b/>
          <w:sz w:val="28"/>
          <w:szCs w:val="28"/>
          <w:u w:val="single"/>
        </w:rPr>
      </w:pPr>
      <w:r>
        <w:rPr>
          <w:b/>
          <w:sz w:val="28"/>
          <w:szCs w:val="28"/>
          <w:u w:val="single"/>
        </w:rPr>
        <w:t>SOURCES:</w:t>
      </w:r>
    </w:p>
    <w:p w:rsidR="00A3336B" w:rsidRPr="00F30690" w:rsidRDefault="0092746A" w:rsidP="00FA4E70">
      <w:pPr>
        <w:pStyle w:val="NormalWeb"/>
        <w:shd w:val="clear" w:color="auto" w:fill="FFFFFF"/>
        <w:spacing w:before="40" w:beforeAutospacing="0" w:after="0" w:afterAutospacing="0"/>
        <w:rPr>
          <w:rFonts w:asciiTheme="majorHAnsi" w:hAnsiTheme="majorHAnsi"/>
        </w:rPr>
      </w:pPr>
      <w:r>
        <w:rPr>
          <w:rFonts w:asciiTheme="majorHAnsi" w:hAnsiTheme="majorHAnsi"/>
          <w:noProof/>
          <w:lang w:val="en-CA" w:eastAsia="en-CA"/>
        </w:rPr>
        <w:pict>
          <v:shape id="_x0000_s1032" type="#_x0000_t202" style="position:absolute;margin-left:153pt;margin-top:57.5pt;width:324pt;height:27pt;z-index:251669504">
            <v:textbox>
              <w:txbxContent>
                <w:p w:rsidR="0092746A" w:rsidRPr="0092746A" w:rsidRDefault="0092746A">
                  <w:pPr>
                    <w:rPr>
                      <w:sz w:val="18"/>
                      <w:szCs w:val="18"/>
                    </w:rPr>
                  </w:pPr>
                  <w:r w:rsidRPr="0092746A">
                    <w:rPr>
                      <w:rFonts w:eastAsia="Times New Roman" w:cs="Times New Roman"/>
                      <w:sz w:val="18"/>
                      <w:szCs w:val="18"/>
                    </w:rPr>
                    <w:t xml:space="preserve">Photo courtesy of </w:t>
                  </w:r>
                  <w:proofErr w:type="spellStart"/>
                  <w:r w:rsidRPr="0092746A">
                    <w:rPr>
                      <w:rFonts w:eastAsia="Times New Roman" w:cs="Times New Roman"/>
                      <w:sz w:val="18"/>
                      <w:szCs w:val="18"/>
                    </w:rPr>
                    <w:t>Kaatsa</w:t>
                  </w:r>
                  <w:proofErr w:type="spellEnd"/>
                  <w:r w:rsidRPr="0092746A">
                    <w:rPr>
                      <w:rFonts w:eastAsia="Times New Roman" w:cs="Times New Roman"/>
                      <w:sz w:val="18"/>
                      <w:szCs w:val="18"/>
                    </w:rPr>
                    <w:t xml:space="preserve"> Station Museum &amp; Archives </w:t>
                  </w:r>
                  <w:r w:rsidRPr="0092746A">
                    <w:rPr>
                      <w:sz w:val="18"/>
                      <w:szCs w:val="18"/>
                    </w:rPr>
                    <w:t>KSM&amp;A-N00673-nd-NIS.tif</w:t>
                  </w:r>
                </w:p>
              </w:txbxContent>
            </v:textbox>
          </v:shape>
        </w:pict>
      </w:r>
      <w:proofErr w:type="gramStart"/>
      <w:r w:rsidR="00A3336B" w:rsidRPr="00F30690">
        <w:rPr>
          <w:rFonts w:asciiTheme="majorHAnsi" w:hAnsiTheme="majorHAnsi"/>
        </w:rPr>
        <w:t>Gold, Wilmer.</w:t>
      </w:r>
      <w:proofErr w:type="gramEnd"/>
      <w:r w:rsidR="00A3336B" w:rsidRPr="00F30690">
        <w:rPr>
          <w:rFonts w:asciiTheme="majorHAnsi" w:hAnsiTheme="majorHAnsi"/>
        </w:rPr>
        <w:t xml:space="preserve"> </w:t>
      </w:r>
      <w:r w:rsidR="00A3336B" w:rsidRPr="00F30690">
        <w:rPr>
          <w:rFonts w:asciiTheme="majorHAnsi" w:hAnsiTheme="majorHAnsi"/>
          <w:i/>
        </w:rPr>
        <w:t>The Golden Years: An Autobiography of Wilmer Hazelwood Gold</w:t>
      </w:r>
      <w:r w:rsidR="00A3336B" w:rsidRPr="00F30690">
        <w:rPr>
          <w:rFonts w:asciiTheme="majorHAnsi" w:hAnsiTheme="majorHAnsi"/>
        </w:rPr>
        <w:t>, (Manning Press/Tillicum Lodge, 1969).</w:t>
      </w:r>
    </w:p>
    <w:p w:rsidR="00A3336B" w:rsidRPr="00F30690" w:rsidRDefault="00A3336B" w:rsidP="00F30690">
      <w:pPr>
        <w:pStyle w:val="NormalWeb"/>
        <w:shd w:val="clear" w:color="auto" w:fill="FFFFFF"/>
        <w:spacing w:before="40" w:beforeAutospacing="0" w:after="40" w:afterAutospacing="0"/>
        <w:rPr>
          <w:rFonts w:asciiTheme="majorHAnsi" w:hAnsiTheme="majorHAnsi"/>
        </w:rPr>
      </w:pPr>
      <w:proofErr w:type="gramStart"/>
      <w:r w:rsidRPr="00F30690">
        <w:rPr>
          <w:rFonts w:asciiTheme="majorHAnsi" w:hAnsiTheme="majorHAnsi"/>
        </w:rPr>
        <w:t>Gold, Wilmer.</w:t>
      </w:r>
      <w:proofErr w:type="gramEnd"/>
      <w:r w:rsidRPr="00F30690">
        <w:rPr>
          <w:rFonts w:asciiTheme="majorHAnsi" w:hAnsiTheme="majorHAnsi"/>
        </w:rPr>
        <w:t xml:space="preserve"> </w:t>
      </w:r>
      <w:r w:rsidRPr="00F30690">
        <w:rPr>
          <w:rFonts w:asciiTheme="majorHAnsi" w:hAnsiTheme="majorHAnsi"/>
          <w:i/>
        </w:rPr>
        <w:t>Logging As It Was: A Pictorial History of Logging on Vancouver Island,</w:t>
      </w:r>
      <w:r w:rsidRPr="00F30690">
        <w:rPr>
          <w:rFonts w:asciiTheme="majorHAnsi" w:hAnsiTheme="majorHAnsi"/>
        </w:rPr>
        <w:t xml:space="preserve"> (</w:t>
      </w:r>
      <w:proofErr w:type="spellStart"/>
      <w:r w:rsidRPr="00F30690">
        <w:rPr>
          <w:rFonts w:asciiTheme="majorHAnsi" w:hAnsiTheme="majorHAnsi"/>
        </w:rPr>
        <w:t>Morriss</w:t>
      </w:r>
      <w:proofErr w:type="spellEnd"/>
      <w:r w:rsidRPr="00F30690">
        <w:rPr>
          <w:rFonts w:asciiTheme="majorHAnsi" w:hAnsiTheme="majorHAnsi"/>
        </w:rPr>
        <w:t xml:space="preserve"> Publishing, 1985).</w:t>
      </w:r>
    </w:p>
    <w:p w:rsidR="00A3336B" w:rsidRPr="00F30690" w:rsidRDefault="00A3336B" w:rsidP="00F30690">
      <w:pPr>
        <w:pStyle w:val="NormalWeb"/>
        <w:shd w:val="clear" w:color="auto" w:fill="FFFFFF"/>
        <w:spacing w:before="40" w:beforeAutospacing="0" w:after="40" w:afterAutospacing="0"/>
        <w:rPr>
          <w:rFonts w:asciiTheme="majorHAnsi" w:hAnsiTheme="majorHAnsi"/>
          <w:i/>
        </w:rPr>
      </w:pPr>
      <w:proofErr w:type="spellStart"/>
      <w:r w:rsidRPr="00F30690">
        <w:rPr>
          <w:rFonts w:asciiTheme="majorHAnsi" w:hAnsiTheme="majorHAnsi"/>
        </w:rPr>
        <w:t>Drushka</w:t>
      </w:r>
      <w:proofErr w:type="spellEnd"/>
      <w:r w:rsidRPr="00F30690">
        <w:rPr>
          <w:rFonts w:asciiTheme="majorHAnsi" w:hAnsiTheme="majorHAnsi"/>
        </w:rPr>
        <w:t xml:space="preserve">, Ken. </w:t>
      </w:r>
      <w:proofErr w:type="gramStart"/>
      <w:r w:rsidRPr="00F30690">
        <w:rPr>
          <w:rFonts w:asciiTheme="majorHAnsi" w:hAnsiTheme="majorHAnsi"/>
          <w:i/>
        </w:rPr>
        <w:t xml:space="preserve">Working in the Woods </w:t>
      </w:r>
      <w:r w:rsidRPr="00F30690">
        <w:rPr>
          <w:rFonts w:asciiTheme="majorHAnsi" w:hAnsiTheme="majorHAnsi"/>
        </w:rPr>
        <w:t>(</w:t>
      </w:r>
      <w:proofErr w:type="spellStart"/>
      <w:r w:rsidRPr="00F30690">
        <w:rPr>
          <w:rFonts w:asciiTheme="majorHAnsi" w:hAnsiTheme="majorHAnsi"/>
        </w:rPr>
        <w:t>Madiera</w:t>
      </w:r>
      <w:proofErr w:type="spellEnd"/>
      <w:r w:rsidRPr="00F30690">
        <w:rPr>
          <w:rFonts w:asciiTheme="majorHAnsi" w:hAnsiTheme="majorHAnsi"/>
        </w:rPr>
        <w:t xml:space="preserve"> Park, BC:  </w:t>
      </w:r>
      <w:proofErr w:type="spellStart"/>
      <w:r w:rsidRPr="00F30690">
        <w:rPr>
          <w:rFonts w:asciiTheme="majorHAnsi" w:hAnsiTheme="majorHAnsi"/>
        </w:rPr>
        <w:t>Harbour</w:t>
      </w:r>
      <w:proofErr w:type="spellEnd"/>
      <w:r w:rsidRPr="00F30690">
        <w:rPr>
          <w:rFonts w:asciiTheme="majorHAnsi" w:hAnsiTheme="majorHAnsi"/>
        </w:rPr>
        <w:t xml:space="preserve"> Publishing, 1992).</w:t>
      </w:r>
      <w:proofErr w:type="gramEnd"/>
      <w:r w:rsidRPr="00F30690">
        <w:rPr>
          <w:rFonts w:asciiTheme="majorHAnsi" w:hAnsiTheme="majorHAnsi"/>
        </w:rPr>
        <w:t xml:space="preserve"> </w:t>
      </w:r>
    </w:p>
    <w:p w:rsidR="00A3336B" w:rsidRPr="00F30690" w:rsidRDefault="00A3336B" w:rsidP="00F30690">
      <w:pPr>
        <w:pStyle w:val="NormalWeb"/>
        <w:shd w:val="clear" w:color="auto" w:fill="FFFFFF"/>
        <w:spacing w:before="40" w:beforeAutospacing="0" w:after="40" w:afterAutospacing="0"/>
        <w:rPr>
          <w:rFonts w:asciiTheme="majorHAnsi" w:hAnsiTheme="majorHAnsi"/>
        </w:rPr>
      </w:pPr>
      <w:r w:rsidRPr="00F30690">
        <w:rPr>
          <w:rFonts w:asciiTheme="majorHAnsi" w:hAnsiTheme="majorHAnsi"/>
        </w:rPr>
        <w:t xml:space="preserve">Mackie, Richard Somerset.  </w:t>
      </w:r>
      <w:r w:rsidRPr="00F30690">
        <w:rPr>
          <w:rFonts w:asciiTheme="majorHAnsi" w:hAnsiTheme="majorHAnsi"/>
          <w:i/>
        </w:rPr>
        <w:t xml:space="preserve">Island Timber: A Social History of the </w:t>
      </w:r>
      <w:proofErr w:type="spellStart"/>
      <w:r w:rsidRPr="00F30690">
        <w:rPr>
          <w:rFonts w:asciiTheme="majorHAnsi" w:hAnsiTheme="majorHAnsi"/>
          <w:i/>
        </w:rPr>
        <w:t>Comox</w:t>
      </w:r>
      <w:proofErr w:type="spellEnd"/>
      <w:r w:rsidRPr="00F30690">
        <w:rPr>
          <w:rFonts w:asciiTheme="majorHAnsi" w:hAnsiTheme="majorHAnsi"/>
          <w:i/>
        </w:rPr>
        <w:t xml:space="preserve"> Logging</w:t>
      </w:r>
      <w:r w:rsidRPr="00F30690">
        <w:rPr>
          <w:rFonts w:asciiTheme="majorHAnsi" w:hAnsiTheme="majorHAnsi"/>
        </w:rPr>
        <w:t xml:space="preserve"> (</w:t>
      </w:r>
      <w:proofErr w:type="spellStart"/>
      <w:r w:rsidRPr="00F30690">
        <w:rPr>
          <w:rFonts w:asciiTheme="majorHAnsi" w:hAnsiTheme="majorHAnsi"/>
        </w:rPr>
        <w:t>Sono</w:t>
      </w:r>
      <w:proofErr w:type="spellEnd"/>
      <w:r w:rsidRPr="00F30690">
        <w:rPr>
          <w:rFonts w:asciiTheme="majorHAnsi" w:hAnsiTheme="majorHAnsi"/>
        </w:rPr>
        <w:t xml:space="preserve"> Nis Press, 2000).</w:t>
      </w:r>
    </w:p>
    <w:p w:rsidR="00A3336B" w:rsidRPr="00F30690" w:rsidRDefault="00A3336B" w:rsidP="00F30690">
      <w:pPr>
        <w:pStyle w:val="NormalWeb"/>
        <w:shd w:val="clear" w:color="auto" w:fill="FFFFFF"/>
        <w:spacing w:before="40" w:beforeAutospacing="0" w:after="40" w:afterAutospacing="0"/>
        <w:rPr>
          <w:rFonts w:asciiTheme="majorHAnsi" w:hAnsiTheme="majorHAnsi"/>
        </w:rPr>
      </w:pPr>
      <w:proofErr w:type="spellStart"/>
      <w:r w:rsidRPr="00F30690">
        <w:rPr>
          <w:rFonts w:asciiTheme="majorHAnsi" w:hAnsiTheme="majorHAnsi"/>
        </w:rPr>
        <w:t>Routley</w:t>
      </w:r>
      <w:proofErr w:type="spellEnd"/>
      <w:r w:rsidRPr="00F30690">
        <w:rPr>
          <w:rFonts w:asciiTheme="majorHAnsi" w:hAnsiTheme="majorHAnsi"/>
        </w:rPr>
        <w:t xml:space="preserve">, Bill. </w:t>
      </w:r>
      <w:r w:rsidRPr="00F30690">
        <w:rPr>
          <w:rFonts w:asciiTheme="majorHAnsi" w:hAnsiTheme="majorHAnsi"/>
          <w:i/>
        </w:rPr>
        <w:t xml:space="preserve">IWA Canada 1-80: A 60 Year History (1937-1997), </w:t>
      </w:r>
      <w:r w:rsidRPr="00F30690">
        <w:rPr>
          <w:rFonts w:asciiTheme="majorHAnsi" w:hAnsiTheme="majorHAnsi"/>
        </w:rPr>
        <w:t>(Duncan, BC, IWA, 1997).</w:t>
      </w:r>
    </w:p>
    <w:p w:rsidR="00A3336B" w:rsidRPr="00F30690" w:rsidRDefault="00A3336B" w:rsidP="00F30690">
      <w:pPr>
        <w:pStyle w:val="NormalWeb"/>
        <w:shd w:val="clear" w:color="auto" w:fill="FFFFFF"/>
        <w:spacing w:before="40" w:beforeAutospacing="0" w:after="40" w:afterAutospacing="0"/>
        <w:rPr>
          <w:rFonts w:asciiTheme="majorHAnsi" w:hAnsiTheme="majorHAnsi"/>
        </w:rPr>
      </w:pPr>
      <w:r w:rsidRPr="00F30690">
        <w:rPr>
          <w:rFonts w:asciiTheme="majorHAnsi" w:hAnsiTheme="majorHAnsi"/>
        </w:rPr>
        <w:t>“Gold’s photographs chronicle local history”, May 16, 2011, bclocalnews.com/community</w:t>
      </w:r>
    </w:p>
    <w:p w:rsidR="00A3336B" w:rsidRPr="00F30690" w:rsidRDefault="00A3336B" w:rsidP="00F30690">
      <w:pPr>
        <w:spacing w:before="40" w:after="40" w:line="240" w:lineRule="auto"/>
        <w:rPr>
          <w:rFonts w:asciiTheme="majorHAnsi" w:hAnsiTheme="majorHAnsi"/>
        </w:rPr>
      </w:pPr>
      <w:hyperlink r:id="rId15" w:history="1">
        <w:r w:rsidRPr="00F30690">
          <w:rPr>
            <w:rStyle w:val="Hyperlink"/>
            <w:rFonts w:asciiTheme="majorHAnsi" w:hAnsiTheme="majorHAnsi"/>
          </w:rPr>
          <w:t>http://www.kaatzam</w:t>
        </w:r>
        <w:r w:rsidRPr="00F30690">
          <w:rPr>
            <w:rStyle w:val="Hyperlink"/>
            <w:rFonts w:asciiTheme="majorHAnsi" w:hAnsiTheme="majorHAnsi"/>
          </w:rPr>
          <w:t>u</w:t>
        </w:r>
        <w:r w:rsidRPr="00F30690">
          <w:rPr>
            <w:rStyle w:val="Hyperlink"/>
            <w:rFonts w:asciiTheme="majorHAnsi" w:hAnsiTheme="majorHAnsi"/>
          </w:rPr>
          <w:t>seum.ca/gold.htm</w:t>
        </w:r>
      </w:hyperlink>
    </w:p>
    <w:p w:rsidR="00A3336B" w:rsidRPr="00F30690" w:rsidRDefault="00A3336B" w:rsidP="00F30690">
      <w:pPr>
        <w:spacing w:before="40" w:after="40" w:line="240" w:lineRule="auto"/>
        <w:rPr>
          <w:rFonts w:asciiTheme="majorHAnsi" w:hAnsiTheme="majorHAnsi"/>
        </w:rPr>
      </w:pPr>
      <w:hyperlink r:id="rId16" w:history="1">
        <w:r w:rsidRPr="00F30690">
          <w:rPr>
            <w:rStyle w:val="Hyperlink"/>
            <w:rFonts w:asciiTheme="majorHAnsi" w:hAnsiTheme="majorHAnsi"/>
          </w:rPr>
          <w:t>http://www.amazingvancouverisland.com/2011/04/logging-history-comes-alive-at-kaatza-station-museum/</w:t>
        </w:r>
      </w:hyperlink>
    </w:p>
    <w:p w:rsidR="00A3336B" w:rsidRPr="00FA4E70" w:rsidRDefault="00A3336B" w:rsidP="00FA4E70">
      <w:pPr>
        <w:spacing w:before="40" w:after="40" w:line="240" w:lineRule="auto"/>
        <w:rPr>
          <w:rFonts w:asciiTheme="majorHAnsi" w:hAnsiTheme="majorHAnsi" w:cs="Arial"/>
          <w:shd w:val="clear" w:color="auto" w:fill="FFFFFF"/>
        </w:rPr>
      </w:pPr>
      <w:hyperlink r:id="rId17" w:history="1">
        <w:r w:rsidRPr="00F30690">
          <w:rPr>
            <w:rStyle w:val="Hyperlink"/>
            <w:rFonts w:asciiTheme="majorHAnsi" w:hAnsiTheme="majorHAnsi" w:cs="Arial"/>
            <w:shd w:val="clear" w:color="auto" w:fill="FFFFFF"/>
          </w:rPr>
          <w:t>http://www.bclocalnews.com/community/121960374.html?mobile=true</w:t>
        </w:r>
      </w:hyperlink>
    </w:p>
    <w:p w:rsidR="005E3009" w:rsidRPr="00247254" w:rsidRDefault="005E3009" w:rsidP="00A3336B">
      <w:pPr>
        <w:rPr>
          <w:rFonts w:asciiTheme="majorHAnsi" w:eastAsia="Times New Roman" w:hAnsiTheme="majorHAnsi" w:cs="Times New Roman"/>
          <w:sz w:val="24"/>
          <w:szCs w:val="24"/>
        </w:rPr>
      </w:pPr>
    </w:p>
    <w:sectPr w:rsidR="005E3009" w:rsidRPr="00247254" w:rsidSect="0034199A">
      <w:headerReference w:type="default" r:id="rId18"/>
      <w:footerReference w:type="default" r:id="rId19"/>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6E24" w:rsidRDefault="00946E24" w:rsidP="005A3381">
      <w:pPr>
        <w:spacing w:after="0" w:line="240" w:lineRule="auto"/>
      </w:pPr>
      <w:r>
        <w:separator/>
      </w:r>
    </w:p>
  </w:endnote>
  <w:endnote w:type="continuationSeparator" w:id="0">
    <w:p w:rsidR="00946E24" w:rsidRDefault="00946E24" w:rsidP="005A33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3009" w:rsidRDefault="005E3009">
    <w:pPr>
      <w:pStyle w:val="Footer"/>
      <w:pBdr>
        <w:top w:val="thinThickSmallGap" w:sz="24" w:space="1" w:color="622423" w:themeColor="accent2" w:themeShade="7F"/>
      </w:pBdr>
      <w:rPr>
        <w:rFonts w:asciiTheme="majorHAnsi" w:hAnsiTheme="majorHAnsi"/>
      </w:rPr>
    </w:pPr>
    <w:r>
      <w:rPr>
        <w:rFonts w:asciiTheme="majorHAnsi" w:hAnsiTheme="majorHAnsi"/>
      </w:rPr>
      <w:t>Labour History Project:</w:t>
    </w:r>
    <w:r w:rsidR="00BB4AB1">
      <w:rPr>
        <w:rFonts w:asciiTheme="majorHAnsi" w:hAnsiTheme="majorHAnsi"/>
      </w:rPr>
      <w:t xml:space="preserve"> A partnership of the Labour </w:t>
    </w:r>
    <w:r w:rsidR="00A069E9">
      <w:rPr>
        <w:rFonts w:asciiTheme="majorHAnsi" w:hAnsiTheme="majorHAnsi"/>
      </w:rPr>
      <w:t>Heritage</w:t>
    </w:r>
    <w:r>
      <w:rPr>
        <w:rFonts w:asciiTheme="majorHAnsi" w:hAnsiTheme="majorHAnsi"/>
      </w:rPr>
      <w:t xml:space="preserve"> Centre and the BCTF </w:t>
    </w:r>
    <w:r>
      <w:rPr>
        <w:rFonts w:asciiTheme="majorHAnsi" w:hAnsiTheme="majorHAnsi"/>
      </w:rPr>
      <w:ptab w:relativeTo="margin" w:alignment="right" w:leader="none"/>
    </w:r>
    <w:r>
      <w:rPr>
        <w:rFonts w:asciiTheme="majorHAnsi" w:hAnsiTheme="majorHAnsi"/>
      </w:rPr>
      <w:t xml:space="preserve">Page </w:t>
    </w:r>
    <w:fldSimple w:instr=" PAGE   \* MERGEFORMAT ">
      <w:r w:rsidR="0092746A" w:rsidRPr="0092746A">
        <w:rPr>
          <w:rFonts w:asciiTheme="majorHAnsi" w:hAnsiTheme="majorHAnsi"/>
          <w:noProof/>
        </w:rPr>
        <w:t>4</w:t>
      </w:r>
    </w:fldSimple>
  </w:p>
  <w:p w:rsidR="005A3381" w:rsidRDefault="005A338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6E24" w:rsidRDefault="00946E24" w:rsidP="005A3381">
      <w:pPr>
        <w:spacing w:after="0" w:line="240" w:lineRule="auto"/>
      </w:pPr>
      <w:r>
        <w:separator/>
      </w:r>
    </w:p>
  </w:footnote>
  <w:footnote w:type="continuationSeparator" w:id="0">
    <w:p w:rsidR="00946E24" w:rsidRDefault="00946E24" w:rsidP="005A338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sz w:val="32"/>
        <w:szCs w:val="32"/>
      </w:rPr>
      <w:alias w:val="Title"/>
      <w:id w:val="77738743"/>
      <w:placeholder>
        <w:docPart w:val="A7F6BD93294C4F4FA3C1E66002572C0D"/>
      </w:placeholder>
      <w:dataBinding w:prefixMappings="xmlns:ns0='http://schemas.openxmlformats.org/package/2006/metadata/core-properties' xmlns:ns1='http://purl.org/dc/elements/1.1/'" w:xpath="/ns0:coreProperties[1]/ns1:title[1]" w:storeItemID="{6C3C8BC8-F283-45AE-878A-BAB7291924A1}"/>
      <w:text/>
    </w:sdtPr>
    <w:sdtContent>
      <w:p w:rsidR="005E3009" w:rsidRPr="00DB5E1D" w:rsidRDefault="005E3009">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sidRPr="00DB5E1D">
          <w:rPr>
            <w:rFonts w:asciiTheme="majorHAnsi" w:eastAsiaTheme="majorEastAsia" w:hAnsiTheme="majorHAnsi" w:cstheme="majorBidi"/>
            <w:sz w:val="32"/>
            <w:szCs w:val="32"/>
          </w:rPr>
          <w:t>Working People: A History of Labour in BC</w:t>
        </w:r>
      </w:p>
    </w:sdtContent>
  </w:sdt>
  <w:p w:rsidR="005A3381" w:rsidRDefault="005A338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
    <w:nsid w:val="535F20A6"/>
    <w:multiLevelType w:val="hybridMultilevel"/>
    <w:tmpl w:val="4E9AC9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characterSpacingControl w:val="doNotCompress"/>
  <w:footnotePr>
    <w:footnote w:id="-1"/>
    <w:footnote w:id="0"/>
  </w:footnotePr>
  <w:endnotePr>
    <w:endnote w:id="-1"/>
    <w:endnote w:id="0"/>
  </w:endnotePr>
  <w:compat/>
  <w:rsids>
    <w:rsidRoot w:val="004A7269"/>
    <w:rsid w:val="0006543A"/>
    <w:rsid w:val="00123122"/>
    <w:rsid w:val="00247254"/>
    <w:rsid w:val="0034199A"/>
    <w:rsid w:val="004A7269"/>
    <w:rsid w:val="005A3381"/>
    <w:rsid w:val="005E3009"/>
    <w:rsid w:val="006F52DA"/>
    <w:rsid w:val="007E7322"/>
    <w:rsid w:val="007F52A4"/>
    <w:rsid w:val="0086484F"/>
    <w:rsid w:val="0092746A"/>
    <w:rsid w:val="009352DA"/>
    <w:rsid w:val="00946E24"/>
    <w:rsid w:val="00A069E9"/>
    <w:rsid w:val="00A2162B"/>
    <w:rsid w:val="00A3336B"/>
    <w:rsid w:val="00B76EBF"/>
    <w:rsid w:val="00BB4AB1"/>
    <w:rsid w:val="00DA7B65"/>
    <w:rsid w:val="00DB5E1D"/>
    <w:rsid w:val="00E86B2F"/>
    <w:rsid w:val="00F21CE5"/>
    <w:rsid w:val="00F30690"/>
    <w:rsid w:val="00F72D18"/>
    <w:rsid w:val="00F8295D"/>
    <w:rsid w:val="00FA4E70"/>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4199A"/>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0">
    <w:name w:val="normal"/>
    <w:rsid w:val="0086484F"/>
    <w:pPr>
      <w:widowControl w:val="0"/>
    </w:pPr>
    <w:rPr>
      <w:rFonts w:ascii="Calibri" w:eastAsia="Calibri" w:hAnsi="Calibri" w:cs="Calibri"/>
      <w:color w:val="000000"/>
      <w:lang w:eastAsia="en-CA"/>
    </w:rPr>
  </w:style>
  <w:style w:type="paragraph" w:customStyle="1" w:styleId="Vocabulary">
    <w:name w:val="Vocabulary"/>
    <w:basedOn w:val="Normal"/>
    <w:qFormat/>
    <w:rsid w:val="009352DA"/>
    <w:pPr>
      <w:ind w:left="360" w:hanging="360"/>
    </w:pPr>
    <w:rPr>
      <w:rFonts w:asciiTheme="majorHAnsi" w:hAnsiTheme="majorHAnsi"/>
      <w:sz w:val="24"/>
      <w:szCs w:val="24"/>
    </w:rPr>
  </w:style>
  <w:style w:type="paragraph" w:styleId="NormalWeb">
    <w:name w:val="Normal (Web)"/>
    <w:basedOn w:val="Normal"/>
    <w:uiPriority w:val="99"/>
    <w:unhideWhenUsed/>
    <w:rsid w:val="00A3336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A3336B"/>
  </w:style>
  <w:style w:type="character" w:styleId="Hyperlink">
    <w:name w:val="Hyperlink"/>
    <w:basedOn w:val="DefaultParagraphFont"/>
    <w:uiPriority w:val="99"/>
    <w:unhideWhenUsed/>
    <w:rsid w:val="00A3336B"/>
    <w:rPr>
      <w:color w:val="0000FF"/>
      <w:u w:val="single"/>
    </w:rPr>
  </w:style>
  <w:style w:type="character" w:styleId="FollowedHyperlink">
    <w:name w:val="FollowedHyperlink"/>
    <w:basedOn w:val="DefaultParagraphFont"/>
    <w:uiPriority w:val="99"/>
    <w:semiHidden/>
    <w:unhideWhenUsed/>
    <w:rsid w:val="00A3336B"/>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600525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tiff"/><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glossaryDocument" Target="glossary/document.xml"/><Relationship Id="rId7" Type="http://schemas.openxmlformats.org/officeDocument/2006/relationships/image" Target="media/image1.png"/><Relationship Id="rId12" Type="http://schemas.openxmlformats.org/officeDocument/2006/relationships/image" Target="media/image6.tiff"/><Relationship Id="rId17" Type="http://schemas.openxmlformats.org/officeDocument/2006/relationships/hyperlink" Target="http://www.bclocalnews.com/community/121960374.html?mobile=true" TargetMode="External"/><Relationship Id="rId2" Type="http://schemas.openxmlformats.org/officeDocument/2006/relationships/styles" Target="styles.xml"/><Relationship Id="rId16" Type="http://schemas.openxmlformats.org/officeDocument/2006/relationships/hyperlink" Target="http://www.amazingvancouverisland.com/2011/04/logging-history-comes-alive-at-kaatza-station-museum/"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www.kaatzamuseum.ca/gold.htm" TargetMode="Externa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tiff"/><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LHP\Template\WP%20Supplemental%20materi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A7F6BD93294C4F4FA3C1E66002572C0D"/>
        <w:category>
          <w:name w:val="General"/>
          <w:gallery w:val="placeholder"/>
        </w:category>
        <w:types>
          <w:type w:val="bbPlcHdr"/>
        </w:types>
        <w:behaviors>
          <w:behavior w:val="content"/>
        </w:behaviors>
        <w:guid w:val="{60F6EC09-5271-4C28-9895-D92C1D8C19A6}"/>
      </w:docPartPr>
      <w:docPartBody>
        <w:p w:rsidR="00000000" w:rsidRDefault="00E96BB7">
          <w:pPr>
            <w:pStyle w:val="A7F6BD93294C4F4FA3C1E66002572C0D"/>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E96BB7"/>
    <w:rsid w:val="00E96BB7"/>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7F6BD93294C4F4FA3C1E66002572C0D">
    <w:name w:val="A7F6BD93294C4F4FA3C1E66002572C0D"/>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WP Supplemental material.dotx</Template>
  <TotalTime>15</TotalTime>
  <Pages>4</Pages>
  <Words>897</Words>
  <Characters>5118</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Working People: A History of Labour in BC</vt:lpstr>
    </vt:vector>
  </TitlesOfParts>
  <Company/>
  <LinksUpToDate>false</LinksUpToDate>
  <CharactersWithSpaces>6003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People: A History of Labour in BC</dc:title>
  <dc:creator>Wayne</dc:creator>
  <cp:lastModifiedBy>Wayne</cp:lastModifiedBy>
  <cp:revision>4</cp:revision>
  <cp:lastPrinted>2014-08-09T22:32:00Z</cp:lastPrinted>
  <dcterms:created xsi:type="dcterms:W3CDTF">2015-11-22T01:13:00Z</dcterms:created>
  <dcterms:modified xsi:type="dcterms:W3CDTF">2015-11-22T01:28:00Z</dcterms:modified>
</cp:coreProperties>
</file>