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9540CB" w14:textId="6D6F42EF" w:rsidR="0086484F" w:rsidRPr="000A1901" w:rsidRDefault="00000000" w:rsidP="009352DA">
      <w:pPr>
        <w:tabs>
          <w:tab w:val="right" w:pos="9360"/>
        </w:tabs>
        <w:rPr>
          <w:rFonts w:asciiTheme="majorHAnsi" w:hAnsiTheme="majorHAnsi"/>
          <w:sz w:val="32"/>
          <w:szCs w:val="32"/>
          <w:lang w:val="fr-CA"/>
        </w:rPr>
      </w:pPr>
      <w:r>
        <w:rPr>
          <w:rFonts w:ascii="Cambria" w:eastAsia="Cambria" w:hAnsi="Cambria" w:cs="Times New Roman"/>
          <w:sz w:val="32"/>
          <w:szCs w:val="32"/>
          <w:lang w:val="fr-CA"/>
        </w:rPr>
        <w:tab/>
        <w:t xml:space="preserve">Leçon : Bea </w:t>
      </w:r>
      <w:proofErr w:type="spellStart"/>
      <w:r>
        <w:rPr>
          <w:rFonts w:ascii="Cambria" w:eastAsia="Cambria" w:hAnsi="Cambria" w:cs="Times New Roman"/>
          <w:sz w:val="32"/>
          <w:szCs w:val="32"/>
          <w:lang w:val="fr-CA"/>
        </w:rPr>
        <w:t>Zucco</w:t>
      </w:r>
      <w:proofErr w:type="spellEnd"/>
    </w:p>
    <w:p w14:paraId="70E387AE" w14:textId="3C59ACE7" w:rsidR="009352DA" w:rsidRDefault="008527AF" w:rsidP="009352DA">
      <w:pPr>
        <w:pStyle w:val="Normal1"/>
        <w:spacing w:after="0" w:line="240" w:lineRule="auto"/>
        <w:rPr>
          <w:rFonts w:ascii="Cambria" w:eastAsia="Cambria" w:hAnsi="Cambria" w:cs="Times New Roman"/>
          <w:sz w:val="32"/>
          <w:szCs w:val="32"/>
          <w:lang w:val="fr-CA"/>
        </w:rPr>
      </w:pPr>
      <w:r>
        <w:rPr>
          <w:rFonts w:ascii="Cambria" w:eastAsia="Cambria" w:hAnsi="Cambria" w:cs="Times New Roman"/>
          <w:sz w:val="32"/>
          <w:szCs w:val="32"/>
          <w:lang w:val="fr-CA"/>
        </w:rPr>
        <w:t>1</w:t>
      </w:r>
      <w:r>
        <w:rPr>
          <w:rFonts w:ascii="Cambria" w:eastAsia="Cambria" w:hAnsi="Cambria" w:cs="Times New Roman"/>
          <w:sz w:val="32"/>
          <w:szCs w:val="32"/>
          <w:vertAlign w:val="superscript"/>
          <w:lang w:val="fr-CA"/>
        </w:rPr>
        <w:t>re</w:t>
      </w:r>
      <w:r>
        <w:rPr>
          <w:rFonts w:ascii="Cambria" w:eastAsia="Cambria" w:hAnsi="Cambria" w:cs="Times New Roman"/>
          <w:sz w:val="32"/>
          <w:szCs w:val="32"/>
          <w:lang w:val="fr-CA"/>
        </w:rPr>
        <w:t> activité de la leçon</w:t>
      </w:r>
    </w:p>
    <w:p w14:paraId="24632C84" w14:textId="77777777" w:rsidR="008527AF" w:rsidRPr="000A1901" w:rsidRDefault="008527AF" w:rsidP="009352DA">
      <w:pPr>
        <w:pStyle w:val="Normal1"/>
        <w:spacing w:after="0" w:line="240" w:lineRule="auto"/>
        <w:rPr>
          <w:rFonts w:asciiTheme="minorHAnsi" w:eastAsia="Times New Roman" w:hAnsiTheme="minorHAnsi" w:cs="Times New Roman"/>
          <w:sz w:val="24"/>
          <w:szCs w:val="24"/>
          <w:u w:val="single"/>
          <w:lang w:val="fr-CA"/>
        </w:rPr>
      </w:pPr>
    </w:p>
    <w:p w14:paraId="63D9198B" w14:textId="6543D3D9" w:rsidR="006D0567" w:rsidRPr="000A1901" w:rsidRDefault="000A1901" w:rsidP="009352DA">
      <w:pPr>
        <w:rPr>
          <w:rFonts w:asciiTheme="majorHAnsi" w:hAnsiTheme="majorHAnsi"/>
          <w:b/>
          <w:sz w:val="24"/>
          <w:szCs w:val="24"/>
          <w:lang w:val="fr-CA"/>
        </w:rPr>
      </w:pPr>
      <w:r>
        <w:rPr>
          <w:rFonts w:ascii="Cambria" w:eastAsia="Cambria" w:hAnsi="Cambria" w:cs="Times New Roman"/>
          <w:b/>
          <w:bCs/>
          <w:sz w:val="24"/>
          <w:szCs w:val="24"/>
          <w:lang w:val="fr-CA"/>
        </w:rPr>
        <w:t>Document d’information</w:t>
      </w:r>
    </w:p>
    <w:p w14:paraId="1AB5C2BD" w14:textId="7BF7F1DC" w:rsidR="00DB746F" w:rsidRPr="00621314" w:rsidRDefault="00000000" w:rsidP="00DB746F">
      <w:pPr>
        <w:pStyle w:val="Normal1"/>
        <w:spacing w:line="240" w:lineRule="auto"/>
        <w:rPr>
          <w:rFonts w:asciiTheme="majorHAnsi" w:hAnsiTheme="majorHAnsi"/>
          <w:lang w:val="fr-CA"/>
        </w:rPr>
      </w:pPr>
      <w:r w:rsidRPr="00621314">
        <w:rPr>
          <w:rFonts w:asciiTheme="majorHAnsi" w:eastAsia="Cambria" w:hAnsiTheme="majorHAnsi"/>
          <w:color w:val="333333"/>
          <w:lang w:val="fr-CA"/>
        </w:rPr>
        <w:t xml:space="preserve"> </w:t>
      </w:r>
      <w:r w:rsidRPr="00621314">
        <w:rPr>
          <w:rFonts w:asciiTheme="majorHAnsi" w:eastAsia="Times New Roman" w:hAnsiTheme="majorHAnsi" w:cs="Times New Roman"/>
          <w:lang w:val="fr-CA"/>
        </w:rPr>
        <w:t xml:space="preserve">Bea </w:t>
      </w:r>
      <w:proofErr w:type="spellStart"/>
      <w:r w:rsidRPr="00621314">
        <w:rPr>
          <w:rFonts w:asciiTheme="majorHAnsi" w:eastAsia="Times New Roman" w:hAnsiTheme="majorHAnsi" w:cs="Times New Roman"/>
          <w:lang w:val="fr-CA"/>
        </w:rPr>
        <w:t>Zucco</w:t>
      </w:r>
      <w:proofErr w:type="spellEnd"/>
      <w:r w:rsidRPr="00621314">
        <w:rPr>
          <w:rFonts w:asciiTheme="majorHAnsi" w:eastAsia="Times New Roman" w:hAnsiTheme="majorHAnsi" w:cs="Times New Roman"/>
          <w:lang w:val="fr-CA"/>
        </w:rPr>
        <w:t xml:space="preserve"> était une habitante de New Westminster qui, </w:t>
      </w:r>
      <w:r w:rsidR="000A1901" w:rsidRPr="00621314">
        <w:rPr>
          <w:rFonts w:asciiTheme="majorHAnsi" w:eastAsia="Times New Roman" w:hAnsiTheme="majorHAnsi" w:cs="Times New Roman"/>
          <w:lang w:val="fr-CA"/>
        </w:rPr>
        <w:t xml:space="preserve">cherchant à </w:t>
      </w:r>
      <w:r w:rsidRPr="00621314">
        <w:rPr>
          <w:rFonts w:asciiTheme="majorHAnsi" w:eastAsia="Times New Roman" w:hAnsiTheme="majorHAnsi" w:cs="Times New Roman"/>
          <w:lang w:val="fr-CA"/>
        </w:rPr>
        <w:t xml:space="preserve">obtenir justice pour sa famille alors que son mari souffrait d’une maladie professionnelle, se battit contre le programme d’assurance de la Commission d’indemnisation des accidentés du travail et </w:t>
      </w:r>
      <w:r w:rsidR="000A1901" w:rsidRPr="00621314">
        <w:rPr>
          <w:rFonts w:asciiTheme="majorHAnsi" w:eastAsia="Times New Roman" w:hAnsiTheme="majorHAnsi" w:cs="Times New Roman"/>
          <w:lang w:val="fr-CA"/>
        </w:rPr>
        <w:t>pour finir</w:t>
      </w:r>
      <w:r w:rsidRPr="00621314">
        <w:rPr>
          <w:rFonts w:asciiTheme="majorHAnsi" w:eastAsia="Times New Roman" w:hAnsiTheme="majorHAnsi" w:cs="Times New Roman"/>
          <w:lang w:val="fr-CA"/>
        </w:rPr>
        <w:t>, contre le gouvernement lui-même.</w:t>
      </w:r>
      <w:r w:rsidR="000A1901" w:rsidRPr="00621314">
        <w:rPr>
          <w:rFonts w:asciiTheme="majorHAnsi" w:eastAsia="Times New Roman" w:hAnsiTheme="majorHAnsi" w:cs="Times New Roman"/>
          <w:lang w:val="fr-CA"/>
        </w:rPr>
        <w:t xml:space="preserve"> </w:t>
      </w:r>
      <w:r w:rsidRPr="00621314">
        <w:rPr>
          <w:rFonts w:asciiTheme="majorHAnsi" w:eastAsia="Times New Roman" w:hAnsiTheme="majorHAnsi" w:cs="Times New Roman"/>
          <w:lang w:val="fr-CA"/>
        </w:rPr>
        <w:t>Après plusieurs années de travail dans les mines, son mari avait développé une silicose et la famille se vit refuser une indemnisation totale par la Commission de l</w:t>
      </w:r>
      <w:r w:rsidR="000A1901" w:rsidRPr="00621314">
        <w:rPr>
          <w:rFonts w:asciiTheme="majorHAnsi" w:eastAsia="Times New Roman" w:hAnsiTheme="majorHAnsi" w:cs="Times New Roman"/>
          <w:lang w:val="fr-CA"/>
        </w:rPr>
        <w:t>’</w:t>
      </w:r>
      <w:r w:rsidRPr="00621314">
        <w:rPr>
          <w:rFonts w:asciiTheme="majorHAnsi" w:eastAsia="Times New Roman" w:hAnsiTheme="majorHAnsi" w:cs="Times New Roman"/>
          <w:lang w:val="fr-CA"/>
        </w:rPr>
        <w:t>indemnisation des accidentés du travail en raison d’une politique gouvernementale et des pratiques de la Commission elle-même.</w:t>
      </w:r>
      <w:r w:rsidR="000A1901" w:rsidRPr="00621314">
        <w:rPr>
          <w:rFonts w:asciiTheme="majorHAnsi" w:eastAsia="Times New Roman" w:hAnsiTheme="majorHAnsi" w:cs="Times New Roman"/>
          <w:lang w:val="fr-CA"/>
        </w:rPr>
        <w:t xml:space="preserve"> </w:t>
      </w:r>
      <w:r w:rsidRPr="00621314">
        <w:rPr>
          <w:rFonts w:asciiTheme="majorHAnsi" w:eastAsia="Times New Roman" w:hAnsiTheme="majorHAnsi" w:cs="Times New Roman"/>
          <w:lang w:val="fr-CA"/>
        </w:rPr>
        <w:t xml:space="preserve">Après avoir fait appel des décisions de la Commission, Bea </w:t>
      </w:r>
      <w:proofErr w:type="spellStart"/>
      <w:r w:rsidRPr="00621314">
        <w:rPr>
          <w:rFonts w:asciiTheme="majorHAnsi" w:eastAsia="Times New Roman" w:hAnsiTheme="majorHAnsi" w:cs="Times New Roman"/>
          <w:lang w:val="fr-CA"/>
        </w:rPr>
        <w:t>Zucco</w:t>
      </w:r>
      <w:proofErr w:type="spellEnd"/>
      <w:r w:rsidRPr="00621314">
        <w:rPr>
          <w:rFonts w:asciiTheme="majorHAnsi" w:eastAsia="Times New Roman" w:hAnsiTheme="majorHAnsi" w:cs="Times New Roman"/>
          <w:lang w:val="fr-CA"/>
        </w:rPr>
        <w:t xml:space="preserve"> entama une série de protestations pour sensibiliser l’opinion à sa demande et à d’autres problèmes semblables.</w:t>
      </w:r>
      <w:r w:rsidR="000A1901" w:rsidRPr="00621314">
        <w:rPr>
          <w:rFonts w:asciiTheme="majorHAnsi" w:eastAsia="Times New Roman" w:hAnsiTheme="majorHAnsi" w:cs="Times New Roman"/>
          <w:lang w:val="fr-CA"/>
        </w:rPr>
        <w:t xml:space="preserve"> </w:t>
      </w:r>
      <w:r w:rsidRPr="00621314">
        <w:rPr>
          <w:rFonts w:asciiTheme="majorHAnsi" w:eastAsia="Times New Roman" w:hAnsiTheme="majorHAnsi" w:cs="Times New Roman"/>
          <w:lang w:val="fr-CA"/>
        </w:rPr>
        <w:t>Piquetage devant les bureaux de la Commission, grève d’occupation avec ses enfants devant le Parlement de la C.-B., campagne sur la route avec sa «</w:t>
      </w:r>
      <w:r w:rsidR="000A1901" w:rsidRPr="00621314">
        <w:rPr>
          <w:rFonts w:asciiTheme="majorHAnsi" w:eastAsia="Times New Roman" w:hAnsiTheme="majorHAnsi" w:cs="Times New Roman"/>
          <w:lang w:val="fr-CA"/>
        </w:rPr>
        <w:t> </w:t>
      </w:r>
      <w:r w:rsidRPr="00621314">
        <w:rPr>
          <w:rFonts w:asciiTheme="majorHAnsi" w:eastAsia="Times New Roman" w:hAnsiTheme="majorHAnsi" w:cs="Times New Roman"/>
          <w:lang w:val="fr-CA"/>
        </w:rPr>
        <w:t>voiture de la croisade contre la silicose</w:t>
      </w:r>
      <w:r w:rsidR="000A1901" w:rsidRPr="00621314">
        <w:rPr>
          <w:rFonts w:asciiTheme="majorHAnsi" w:eastAsia="Times New Roman" w:hAnsiTheme="majorHAnsi" w:cs="Times New Roman"/>
          <w:lang w:val="fr-CA"/>
        </w:rPr>
        <w:t> </w:t>
      </w:r>
      <w:r w:rsidRPr="00621314">
        <w:rPr>
          <w:rFonts w:asciiTheme="majorHAnsi" w:eastAsia="Times New Roman" w:hAnsiTheme="majorHAnsi" w:cs="Times New Roman"/>
          <w:lang w:val="fr-CA"/>
        </w:rPr>
        <w:t>» – elle fit tout pour défendre les droits des travailleurs blessés et de leurs familles.</w:t>
      </w:r>
      <w:r w:rsidR="000A1901" w:rsidRPr="00621314">
        <w:rPr>
          <w:rFonts w:asciiTheme="majorHAnsi" w:eastAsia="Times New Roman" w:hAnsiTheme="majorHAnsi" w:cs="Times New Roman"/>
          <w:lang w:val="fr-CA"/>
        </w:rPr>
        <w:t xml:space="preserve"> </w:t>
      </w:r>
      <w:r w:rsidRPr="00621314">
        <w:rPr>
          <w:rFonts w:asciiTheme="majorHAnsi" w:eastAsia="Times New Roman" w:hAnsiTheme="majorHAnsi" w:cs="Times New Roman"/>
          <w:lang w:val="fr-CA"/>
        </w:rPr>
        <w:t xml:space="preserve">Elle remporta une victoire finale, mais pas avant que son mari ne meure et </w:t>
      </w:r>
      <w:r w:rsidR="000A1901" w:rsidRPr="00621314">
        <w:rPr>
          <w:rFonts w:asciiTheme="majorHAnsi" w:eastAsia="Times New Roman" w:hAnsiTheme="majorHAnsi" w:cs="Times New Roman"/>
          <w:lang w:val="fr-CA"/>
        </w:rPr>
        <w:t>que</w:t>
      </w:r>
      <w:r w:rsidRPr="00621314">
        <w:rPr>
          <w:rFonts w:asciiTheme="majorHAnsi" w:eastAsia="Times New Roman" w:hAnsiTheme="majorHAnsi" w:cs="Times New Roman"/>
          <w:lang w:val="fr-CA"/>
        </w:rPr>
        <w:t xml:space="preserve"> ses enfants</w:t>
      </w:r>
      <w:r w:rsidR="000A1901" w:rsidRPr="00621314">
        <w:rPr>
          <w:rFonts w:asciiTheme="majorHAnsi" w:eastAsia="Times New Roman" w:hAnsiTheme="majorHAnsi" w:cs="Times New Roman"/>
          <w:lang w:val="fr-CA"/>
        </w:rPr>
        <w:t xml:space="preserve"> et elles</w:t>
      </w:r>
      <w:r w:rsidRPr="00621314">
        <w:rPr>
          <w:rFonts w:asciiTheme="majorHAnsi" w:eastAsia="Times New Roman" w:hAnsiTheme="majorHAnsi" w:cs="Times New Roman"/>
          <w:lang w:val="fr-CA"/>
        </w:rPr>
        <w:t xml:space="preserve"> ne soient expulsés de leur maison familiale.</w:t>
      </w:r>
    </w:p>
    <w:p w14:paraId="49FC8CF3" w14:textId="77777777" w:rsidR="00DB746F" w:rsidRPr="00621314" w:rsidRDefault="00000000" w:rsidP="00DB746F">
      <w:pPr>
        <w:pStyle w:val="Normal1"/>
        <w:spacing w:line="240" w:lineRule="auto"/>
        <w:rPr>
          <w:rFonts w:asciiTheme="majorHAnsi" w:hAnsiTheme="majorHAnsi"/>
          <w:lang w:val="fr-CA"/>
        </w:rPr>
      </w:pPr>
      <w:r w:rsidRPr="00621314">
        <w:rPr>
          <w:rFonts w:asciiTheme="majorHAnsi" w:eastAsia="Times New Roman" w:hAnsiTheme="majorHAnsi" w:cs="Times New Roman"/>
          <w:lang w:val="fr-CA"/>
        </w:rPr>
        <w:t xml:space="preserve">L’histoire de Bea </w:t>
      </w:r>
      <w:proofErr w:type="spellStart"/>
      <w:r w:rsidRPr="00621314">
        <w:rPr>
          <w:rFonts w:asciiTheme="majorHAnsi" w:eastAsia="Times New Roman" w:hAnsiTheme="majorHAnsi" w:cs="Times New Roman"/>
          <w:lang w:val="fr-CA"/>
        </w:rPr>
        <w:t>Zucco</w:t>
      </w:r>
      <w:proofErr w:type="spellEnd"/>
      <w:r w:rsidRPr="00621314">
        <w:rPr>
          <w:rFonts w:asciiTheme="majorHAnsi" w:eastAsia="Times New Roman" w:hAnsiTheme="majorHAnsi" w:cs="Times New Roman"/>
          <w:lang w:val="fr-CA"/>
        </w:rPr>
        <w:t xml:space="preserve"> soulève des questions importantes sur les effets envers les familles et la collectivité des blessures et des maladies dues au travail, sur l’efficacité des programmes d’assurance de la Commission d’indemnisation des accidentés du travail, et sur comment des particuliers peuvent faire changer les politiques gouvernementales.</w:t>
      </w:r>
    </w:p>
    <w:p w14:paraId="49D4BAA8" w14:textId="0FA74410" w:rsidR="00DB746F" w:rsidRPr="00621314" w:rsidRDefault="00000000" w:rsidP="00AE6678">
      <w:pPr>
        <w:pStyle w:val="Normal1"/>
        <w:spacing w:line="240" w:lineRule="auto"/>
        <w:rPr>
          <w:rFonts w:asciiTheme="majorHAnsi" w:hAnsiTheme="majorHAnsi"/>
          <w:lang w:val="fr-CA"/>
        </w:rPr>
      </w:pPr>
      <w:r w:rsidRPr="00621314">
        <w:rPr>
          <w:rFonts w:asciiTheme="majorHAnsi" w:eastAsia="Times New Roman" w:hAnsiTheme="majorHAnsi" w:cs="Times New Roman"/>
          <w:b/>
          <w:bCs/>
          <w:lang w:val="fr-CA"/>
        </w:rPr>
        <w:t>Instructions : Regardez la capsule historique et répondez de votre mieux aux questions pendant et après le film.</w:t>
      </w:r>
      <w:r w:rsidR="000A1901" w:rsidRPr="00621314">
        <w:rPr>
          <w:rFonts w:asciiTheme="majorHAnsi" w:eastAsia="Times New Roman" w:hAnsiTheme="majorHAnsi" w:cs="Times New Roman"/>
          <w:b/>
          <w:bCs/>
          <w:lang w:val="fr-CA"/>
        </w:rPr>
        <w:t xml:space="preserve"> </w:t>
      </w:r>
      <w:r w:rsidRPr="00621314">
        <w:rPr>
          <w:rFonts w:asciiTheme="majorHAnsi" w:eastAsia="Times New Roman" w:hAnsiTheme="majorHAnsi" w:cs="Times New Roman"/>
          <w:b/>
          <w:bCs/>
          <w:lang w:val="fr-CA"/>
        </w:rPr>
        <w:t>Discutez ensuite de vos réponses par petits groupes.</w:t>
      </w:r>
      <w:r w:rsidR="000A1901" w:rsidRPr="00621314">
        <w:rPr>
          <w:rFonts w:asciiTheme="majorHAnsi" w:eastAsia="Times New Roman" w:hAnsiTheme="majorHAnsi" w:cs="Times New Roman"/>
          <w:b/>
          <w:bCs/>
          <w:lang w:val="fr-CA"/>
        </w:rPr>
        <w:t xml:space="preserve"> </w:t>
      </w:r>
      <w:r w:rsidRPr="00621314">
        <w:rPr>
          <w:rFonts w:asciiTheme="majorHAnsi" w:eastAsia="Times New Roman" w:hAnsiTheme="majorHAnsi" w:cs="Times New Roman"/>
          <w:b/>
          <w:bCs/>
          <w:lang w:val="fr-CA"/>
        </w:rPr>
        <w:t>Soyez disposés à faire part de vos commentaire</w:t>
      </w:r>
      <w:r w:rsidR="000A1901" w:rsidRPr="00621314">
        <w:rPr>
          <w:rFonts w:asciiTheme="majorHAnsi" w:eastAsia="Times New Roman" w:hAnsiTheme="majorHAnsi" w:cs="Times New Roman"/>
          <w:b/>
          <w:bCs/>
          <w:lang w:val="fr-CA"/>
        </w:rPr>
        <w:t>s</w:t>
      </w:r>
      <w:r w:rsidRPr="00621314">
        <w:rPr>
          <w:rFonts w:asciiTheme="majorHAnsi" w:eastAsia="Times New Roman" w:hAnsiTheme="majorHAnsi" w:cs="Times New Roman"/>
          <w:b/>
          <w:bCs/>
          <w:lang w:val="fr-CA"/>
        </w:rPr>
        <w:t xml:space="preserve"> à la classe. Pour approfondir et mieux comprendre cette histoire, écoutez le </w:t>
      </w:r>
      <w:hyperlink r:id="rId7" w:history="1">
        <w:proofErr w:type="spellStart"/>
        <w:r w:rsidRPr="00621314">
          <w:rPr>
            <w:rFonts w:asciiTheme="majorHAnsi" w:eastAsia="Times New Roman" w:hAnsiTheme="majorHAnsi" w:cs="Times New Roman"/>
            <w:b/>
            <w:bCs/>
            <w:color w:val="0000FF"/>
            <w:u w:val="single"/>
            <w:lang w:val="fr-CA"/>
          </w:rPr>
          <w:t>balado</w:t>
        </w:r>
        <w:proofErr w:type="spellEnd"/>
        <w:r w:rsidRPr="00621314">
          <w:rPr>
            <w:rFonts w:asciiTheme="majorHAnsi" w:eastAsia="Times New Roman" w:hAnsiTheme="majorHAnsi" w:cs="Times New Roman"/>
            <w:b/>
            <w:bCs/>
            <w:color w:val="0000FF"/>
            <w:u w:val="single"/>
            <w:lang w:val="fr-CA"/>
          </w:rPr>
          <w:t xml:space="preserve"> sur Bea </w:t>
        </w:r>
        <w:proofErr w:type="spellStart"/>
        <w:r w:rsidRPr="00621314">
          <w:rPr>
            <w:rFonts w:asciiTheme="majorHAnsi" w:eastAsia="Times New Roman" w:hAnsiTheme="majorHAnsi" w:cs="Times New Roman"/>
            <w:b/>
            <w:bCs/>
            <w:color w:val="0000FF"/>
            <w:u w:val="single"/>
            <w:lang w:val="fr-CA"/>
          </w:rPr>
          <w:t>Zucco</w:t>
        </w:r>
        <w:proofErr w:type="spellEnd"/>
      </w:hyperlink>
      <w:r w:rsidRPr="00621314">
        <w:rPr>
          <w:rFonts w:asciiTheme="majorHAnsi" w:eastAsia="Times New Roman" w:hAnsiTheme="majorHAnsi" w:cs="Times New Roman"/>
          <w:b/>
          <w:bCs/>
          <w:lang w:val="fr-CA"/>
        </w:rPr>
        <w:t>.</w:t>
      </w:r>
      <w:r w:rsidRPr="00621314">
        <w:rPr>
          <w:rFonts w:asciiTheme="majorHAnsi" w:eastAsia="Times New Roman" w:hAnsiTheme="majorHAnsi" w:cs="Times New Roman"/>
          <w:lang w:val="fr-CA"/>
        </w:rPr>
        <w:t xml:space="preserve"> </w:t>
      </w:r>
      <w:r w:rsidRPr="00621314">
        <w:rPr>
          <w:rFonts w:asciiTheme="majorHAnsi" w:eastAsia="Times New Roman" w:hAnsiTheme="majorHAnsi" w:cs="Times New Roman"/>
          <w:b/>
          <w:bCs/>
          <w:lang w:val="fr-CA"/>
        </w:rPr>
        <w:t xml:space="preserve">Il existe une transcription du </w:t>
      </w:r>
      <w:proofErr w:type="spellStart"/>
      <w:r w:rsidRPr="00621314">
        <w:rPr>
          <w:rFonts w:asciiTheme="majorHAnsi" w:eastAsia="Times New Roman" w:hAnsiTheme="majorHAnsi" w:cs="Times New Roman"/>
          <w:b/>
          <w:bCs/>
          <w:lang w:val="fr-CA"/>
        </w:rPr>
        <w:t>balado</w:t>
      </w:r>
      <w:proofErr w:type="spellEnd"/>
      <w:r w:rsidRPr="00621314">
        <w:rPr>
          <w:rFonts w:asciiTheme="majorHAnsi" w:eastAsia="Times New Roman" w:hAnsiTheme="majorHAnsi" w:cs="Times New Roman"/>
          <w:b/>
          <w:bCs/>
          <w:lang w:val="fr-CA"/>
        </w:rPr>
        <w:t xml:space="preserve"> si la classe désire la consulter.</w:t>
      </w:r>
    </w:p>
    <w:p w14:paraId="0109A6F6" w14:textId="239F05D3" w:rsidR="00DB746F" w:rsidRPr="00621314" w:rsidRDefault="00000000" w:rsidP="00621314">
      <w:pPr>
        <w:pStyle w:val="Normal1"/>
        <w:numPr>
          <w:ilvl w:val="0"/>
          <w:numId w:val="4"/>
        </w:numPr>
        <w:spacing w:after="160" w:line="240" w:lineRule="auto"/>
        <w:ind w:left="284" w:hanging="284"/>
        <w:rPr>
          <w:rFonts w:asciiTheme="majorHAnsi" w:hAnsiTheme="majorHAnsi"/>
          <w:lang w:val="fr-CA"/>
        </w:rPr>
      </w:pPr>
      <w:r w:rsidRPr="00621314">
        <w:rPr>
          <w:rFonts w:asciiTheme="majorHAnsi" w:eastAsia="Times New Roman" w:hAnsiTheme="majorHAnsi" w:cs="Times New Roman"/>
          <w:lang w:val="fr-CA"/>
        </w:rPr>
        <w:t xml:space="preserve">Est-ce que Bea </w:t>
      </w:r>
      <w:proofErr w:type="spellStart"/>
      <w:r w:rsidRPr="00621314">
        <w:rPr>
          <w:rFonts w:asciiTheme="majorHAnsi" w:eastAsia="Times New Roman" w:hAnsiTheme="majorHAnsi" w:cs="Times New Roman"/>
          <w:lang w:val="fr-CA"/>
        </w:rPr>
        <w:t>Zucco</w:t>
      </w:r>
      <w:proofErr w:type="spellEnd"/>
      <w:r w:rsidRPr="00621314">
        <w:rPr>
          <w:rFonts w:asciiTheme="majorHAnsi" w:eastAsia="Times New Roman" w:hAnsiTheme="majorHAnsi" w:cs="Times New Roman"/>
          <w:lang w:val="fr-CA"/>
        </w:rPr>
        <w:t xml:space="preserve"> sortait de l’ordinaire?</w:t>
      </w:r>
    </w:p>
    <w:p w14:paraId="6A56DC5E" w14:textId="4CEE8B9C" w:rsidR="00DB746F" w:rsidRPr="00621314" w:rsidRDefault="00000000" w:rsidP="00621314">
      <w:pPr>
        <w:pStyle w:val="Normal1"/>
        <w:numPr>
          <w:ilvl w:val="0"/>
          <w:numId w:val="4"/>
        </w:numPr>
        <w:spacing w:after="160" w:line="240" w:lineRule="auto"/>
        <w:ind w:left="284" w:hanging="284"/>
        <w:rPr>
          <w:rFonts w:asciiTheme="majorHAnsi" w:hAnsiTheme="majorHAnsi"/>
          <w:lang w:val="fr-CA"/>
        </w:rPr>
      </w:pPr>
      <w:r w:rsidRPr="00621314">
        <w:rPr>
          <w:rFonts w:asciiTheme="majorHAnsi" w:eastAsia="Times New Roman" w:hAnsiTheme="majorHAnsi" w:cs="Times New Roman"/>
          <w:lang w:val="fr-CA"/>
        </w:rPr>
        <w:t>Auriez-vous fait la même chose qu’elle?</w:t>
      </w:r>
      <w:r w:rsidR="000A1901" w:rsidRPr="00621314">
        <w:rPr>
          <w:rFonts w:asciiTheme="majorHAnsi" w:eastAsia="Times New Roman" w:hAnsiTheme="majorHAnsi" w:cs="Times New Roman"/>
          <w:lang w:val="fr-CA"/>
        </w:rPr>
        <w:t xml:space="preserve"> </w:t>
      </w:r>
      <w:r w:rsidRPr="00621314">
        <w:rPr>
          <w:rFonts w:asciiTheme="majorHAnsi" w:eastAsia="Times New Roman" w:hAnsiTheme="majorHAnsi" w:cs="Times New Roman"/>
          <w:lang w:val="fr-CA"/>
        </w:rPr>
        <w:t>Qu’auriez-vous fait différemment et pourquoi?</w:t>
      </w:r>
    </w:p>
    <w:p w14:paraId="2150FA69" w14:textId="77777777" w:rsidR="00DB746F" w:rsidRPr="00621314" w:rsidRDefault="00000000" w:rsidP="00621314">
      <w:pPr>
        <w:pStyle w:val="Normal1"/>
        <w:numPr>
          <w:ilvl w:val="0"/>
          <w:numId w:val="4"/>
        </w:numPr>
        <w:spacing w:after="160" w:line="240" w:lineRule="auto"/>
        <w:ind w:left="284" w:right="567" w:hanging="284"/>
        <w:rPr>
          <w:rFonts w:asciiTheme="majorHAnsi" w:hAnsiTheme="majorHAnsi"/>
          <w:lang w:val="fr-CA"/>
        </w:rPr>
      </w:pPr>
      <w:r w:rsidRPr="00621314">
        <w:rPr>
          <w:rFonts w:asciiTheme="majorHAnsi" w:eastAsia="Times New Roman" w:hAnsiTheme="majorHAnsi" w:cs="Times New Roman"/>
          <w:lang w:val="fr-CA"/>
        </w:rPr>
        <w:t>Selon vous, qu’est-ce qui a contribué le plus à changer la politique du gouvernement?</w:t>
      </w:r>
    </w:p>
    <w:p w14:paraId="3AA3618A" w14:textId="12427795" w:rsidR="00DB746F" w:rsidRPr="00621314" w:rsidRDefault="00000000" w:rsidP="00621314">
      <w:pPr>
        <w:pStyle w:val="Normal1"/>
        <w:numPr>
          <w:ilvl w:val="0"/>
          <w:numId w:val="4"/>
        </w:numPr>
        <w:spacing w:after="160" w:line="240" w:lineRule="auto"/>
        <w:ind w:left="284" w:right="567" w:hanging="284"/>
        <w:rPr>
          <w:rFonts w:asciiTheme="majorHAnsi" w:hAnsiTheme="majorHAnsi"/>
        </w:rPr>
      </w:pPr>
      <w:r w:rsidRPr="00621314">
        <w:rPr>
          <w:rFonts w:asciiTheme="majorHAnsi" w:eastAsia="Times New Roman" w:hAnsiTheme="majorHAnsi" w:cs="Times New Roman"/>
          <w:lang w:val="fr-CA"/>
        </w:rPr>
        <w:t xml:space="preserve">Considérez les commentaires de Bea </w:t>
      </w:r>
      <w:proofErr w:type="spellStart"/>
      <w:r w:rsidRPr="00621314">
        <w:rPr>
          <w:rFonts w:asciiTheme="majorHAnsi" w:eastAsia="Times New Roman" w:hAnsiTheme="majorHAnsi" w:cs="Times New Roman"/>
          <w:lang w:val="fr-CA"/>
        </w:rPr>
        <w:t>Zucco</w:t>
      </w:r>
      <w:proofErr w:type="spellEnd"/>
      <w:r w:rsidRPr="00621314">
        <w:rPr>
          <w:rFonts w:asciiTheme="majorHAnsi" w:eastAsia="Times New Roman" w:hAnsiTheme="majorHAnsi" w:cs="Times New Roman"/>
          <w:lang w:val="fr-CA"/>
        </w:rPr>
        <w:t xml:space="preserve"> à la fin de la capsule historique. Que pensait-elle de la Commission d’indemnisation des accidentés du travail à la fin de sa campagne?</w:t>
      </w:r>
      <w:r w:rsidR="000A1901" w:rsidRPr="00621314">
        <w:rPr>
          <w:rFonts w:asciiTheme="majorHAnsi" w:eastAsia="Times New Roman" w:hAnsiTheme="majorHAnsi" w:cs="Times New Roman"/>
          <w:lang w:val="fr-CA"/>
        </w:rPr>
        <w:t xml:space="preserve"> </w:t>
      </w:r>
      <w:r w:rsidRPr="00621314">
        <w:rPr>
          <w:rFonts w:asciiTheme="majorHAnsi" w:eastAsia="Times New Roman" w:hAnsiTheme="majorHAnsi" w:cs="Times New Roman"/>
          <w:lang w:val="fr-CA"/>
        </w:rPr>
        <w:t>Que pensez-vous de ses commentaires?</w:t>
      </w:r>
    </w:p>
    <w:p w14:paraId="28E1CB58" w14:textId="77777777" w:rsidR="00DB746F" w:rsidRPr="00621314" w:rsidRDefault="00000000" w:rsidP="00621314">
      <w:pPr>
        <w:pStyle w:val="Normal1"/>
        <w:numPr>
          <w:ilvl w:val="0"/>
          <w:numId w:val="4"/>
        </w:numPr>
        <w:spacing w:after="160" w:line="240" w:lineRule="auto"/>
        <w:ind w:left="284" w:right="567" w:hanging="284"/>
        <w:rPr>
          <w:rFonts w:asciiTheme="majorHAnsi" w:hAnsiTheme="majorHAnsi"/>
          <w:lang w:val="fr-CA"/>
        </w:rPr>
      </w:pPr>
      <w:r w:rsidRPr="00621314">
        <w:rPr>
          <w:rFonts w:asciiTheme="majorHAnsi" w:eastAsia="Times New Roman" w:hAnsiTheme="majorHAnsi" w:cs="Times New Roman"/>
          <w:lang w:val="fr-CA"/>
        </w:rPr>
        <w:t>La justice a-t-elle été rétablie?</w:t>
      </w:r>
    </w:p>
    <w:p w14:paraId="7942AB22" w14:textId="5BB57D2F" w:rsidR="00DB746F" w:rsidRPr="00621314" w:rsidRDefault="00000000" w:rsidP="00621314">
      <w:pPr>
        <w:pStyle w:val="Normal1"/>
        <w:numPr>
          <w:ilvl w:val="0"/>
          <w:numId w:val="4"/>
        </w:numPr>
        <w:spacing w:after="160" w:line="240" w:lineRule="auto"/>
        <w:ind w:left="284" w:right="567" w:hanging="284"/>
        <w:rPr>
          <w:rFonts w:asciiTheme="majorHAnsi" w:hAnsiTheme="majorHAnsi"/>
        </w:rPr>
      </w:pPr>
      <w:r w:rsidRPr="00621314">
        <w:rPr>
          <w:rFonts w:asciiTheme="majorHAnsi" w:eastAsia="Times New Roman" w:hAnsiTheme="majorHAnsi" w:cs="Times New Roman"/>
          <w:lang w:val="fr-CA"/>
        </w:rPr>
        <w:t>La Commission d’indemnisation des accidentés du travail a-t-elle rempli son mandat?</w:t>
      </w:r>
      <w:r w:rsidR="000A1901" w:rsidRPr="00621314">
        <w:rPr>
          <w:rFonts w:asciiTheme="majorHAnsi" w:eastAsia="Times New Roman" w:hAnsiTheme="majorHAnsi" w:cs="Times New Roman"/>
          <w:lang w:val="fr-CA"/>
        </w:rPr>
        <w:t xml:space="preserve"> </w:t>
      </w:r>
      <w:r w:rsidRPr="00621314">
        <w:rPr>
          <w:rFonts w:asciiTheme="majorHAnsi" w:eastAsia="Times New Roman" w:hAnsiTheme="majorHAnsi" w:cs="Times New Roman"/>
          <w:lang w:val="fr-CA"/>
        </w:rPr>
        <w:t>Expliquez pourquoi.</w:t>
      </w:r>
    </w:p>
    <w:p w14:paraId="7F9B2F80" w14:textId="799445A0" w:rsidR="004F4F52" w:rsidRPr="00621314" w:rsidRDefault="00000000" w:rsidP="00621314">
      <w:pPr>
        <w:pStyle w:val="Normal1"/>
        <w:numPr>
          <w:ilvl w:val="0"/>
          <w:numId w:val="4"/>
        </w:numPr>
        <w:spacing w:after="160" w:line="240" w:lineRule="auto"/>
        <w:ind w:left="284" w:right="567" w:hanging="284"/>
        <w:rPr>
          <w:rFonts w:asciiTheme="majorHAnsi" w:hAnsiTheme="majorHAnsi"/>
          <w:lang w:val="fr-CA"/>
        </w:rPr>
      </w:pPr>
      <w:r w:rsidRPr="00621314">
        <w:rPr>
          <w:rFonts w:asciiTheme="majorHAnsi" w:eastAsia="Times New Roman" w:hAnsiTheme="majorHAnsi" w:cs="Times New Roman"/>
          <w:lang w:val="fr-CA"/>
        </w:rPr>
        <w:t xml:space="preserve">Bea </w:t>
      </w:r>
      <w:proofErr w:type="spellStart"/>
      <w:r w:rsidRPr="00621314">
        <w:rPr>
          <w:rFonts w:asciiTheme="majorHAnsi" w:eastAsia="Times New Roman" w:hAnsiTheme="majorHAnsi" w:cs="Times New Roman"/>
          <w:lang w:val="fr-CA"/>
        </w:rPr>
        <w:t>Zucco</w:t>
      </w:r>
      <w:proofErr w:type="spellEnd"/>
      <w:r w:rsidRPr="00621314">
        <w:rPr>
          <w:rFonts w:asciiTheme="majorHAnsi" w:eastAsia="Times New Roman" w:hAnsiTheme="majorHAnsi" w:cs="Times New Roman"/>
          <w:lang w:val="fr-CA"/>
        </w:rPr>
        <w:t xml:space="preserve"> constitue un excellent exemple d’une personne ordinaire accomplissant des choses extraordinaires. Écrivez un compte-rendu de son travail pour illustrer cette idée. </w:t>
      </w:r>
    </w:p>
    <w:p w14:paraId="59F43ECC" w14:textId="31449FE8" w:rsidR="004F4F52" w:rsidRPr="000A1901" w:rsidRDefault="00000000" w:rsidP="00621314">
      <w:pPr>
        <w:pStyle w:val="Normal1"/>
        <w:numPr>
          <w:ilvl w:val="0"/>
          <w:numId w:val="4"/>
        </w:numPr>
        <w:spacing w:after="160" w:line="240" w:lineRule="auto"/>
        <w:ind w:left="284" w:right="567" w:hanging="284"/>
        <w:rPr>
          <w:lang w:val="fr-CA"/>
        </w:rPr>
      </w:pPr>
      <w:r w:rsidRPr="00621314">
        <w:rPr>
          <w:rFonts w:asciiTheme="majorHAnsi" w:eastAsia="Times New Roman" w:hAnsiTheme="majorHAnsi" w:cs="Times New Roman"/>
          <w:lang w:val="fr-CA"/>
        </w:rPr>
        <w:t>Devoir pour mieux comprendre la question :</w:t>
      </w:r>
      <w:r w:rsidR="000A1901" w:rsidRPr="00621314">
        <w:rPr>
          <w:rFonts w:asciiTheme="majorHAnsi" w:eastAsia="Times New Roman" w:hAnsiTheme="majorHAnsi" w:cs="Times New Roman"/>
          <w:lang w:val="fr-CA"/>
        </w:rPr>
        <w:t xml:space="preserve"> effectuez</w:t>
      </w:r>
      <w:r w:rsidRPr="00621314">
        <w:rPr>
          <w:rFonts w:asciiTheme="majorHAnsi" w:eastAsia="Times New Roman" w:hAnsiTheme="majorHAnsi" w:cs="Times New Roman"/>
          <w:lang w:val="fr-CA"/>
        </w:rPr>
        <w:t xml:space="preserve"> des recherches sur des personnes ou des groupes qui se battent pour des questions de justice sociale à l’échelle locale. Présentez vos constatations et établissez une comparaison avec les actions de Bea</w:t>
      </w:r>
      <w:r w:rsidR="00621314" w:rsidRPr="00621314">
        <w:rPr>
          <w:rFonts w:asciiTheme="majorHAnsi" w:eastAsia="Times New Roman" w:hAnsiTheme="majorHAnsi" w:cs="Times New Roman"/>
          <w:lang w:val="fr-CA"/>
        </w:rPr>
        <w:t xml:space="preserve"> </w:t>
      </w:r>
      <w:proofErr w:type="spellStart"/>
      <w:r w:rsidRPr="00621314">
        <w:rPr>
          <w:rFonts w:asciiTheme="majorHAnsi" w:eastAsia="Times New Roman" w:hAnsiTheme="majorHAnsi" w:cs="Times New Roman"/>
          <w:lang w:val="fr-CA"/>
        </w:rPr>
        <w:t>Zucco</w:t>
      </w:r>
      <w:proofErr w:type="spellEnd"/>
      <w:r w:rsidRPr="00621314">
        <w:rPr>
          <w:rFonts w:asciiTheme="majorHAnsi" w:eastAsia="Times New Roman" w:hAnsiTheme="majorHAnsi" w:cs="Times New Roman"/>
          <w:lang w:val="fr-CA"/>
        </w:rPr>
        <w:t>.</w:t>
      </w:r>
    </w:p>
    <w:p w14:paraId="45C4D615" w14:textId="77777777" w:rsidR="004F4F52" w:rsidRPr="000A1901" w:rsidRDefault="004F4F52" w:rsidP="00DB746F">
      <w:pPr>
        <w:pStyle w:val="Normal1"/>
        <w:spacing w:after="0" w:line="240" w:lineRule="auto"/>
        <w:rPr>
          <w:rFonts w:ascii="Times New Roman" w:eastAsia="Times New Roman" w:hAnsi="Times New Roman" w:cs="Times New Roman"/>
          <w:sz w:val="24"/>
          <w:szCs w:val="24"/>
          <w:lang w:val="fr-CA"/>
        </w:rPr>
      </w:pPr>
    </w:p>
    <w:p w14:paraId="145AEA5F" w14:textId="77777777" w:rsidR="004F4F52" w:rsidRPr="000A1901" w:rsidRDefault="004F4F52" w:rsidP="00DB746F">
      <w:pPr>
        <w:pStyle w:val="Normal1"/>
        <w:spacing w:after="0" w:line="240" w:lineRule="auto"/>
        <w:rPr>
          <w:rFonts w:ascii="Times New Roman" w:eastAsia="Times New Roman" w:hAnsi="Times New Roman" w:cs="Times New Roman"/>
          <w:sz w:val="24"/>
          <w:szCs w:val="24"/>
          <w:lang w:val="fr-CA"/>
        </w:rPr>
      </w:pPr>
    </w:p>
    <w:p w14:paraId="1D7CAF3C" w14:textId="1CCF12DE" w:rsidR="00AE6678" w:rsidRPr="000A1901" w:rsidRDefault="00000000" w:rsidP="00DB746F">
      <w:pPr>
        <w:pStyle w:val="Normal1"/>
        <w:spacing w:after="0" w:line="240" w:lineRule="auto"/>
        <w:rPr>
          <w:rFonts w:ascii="Times New Roman" w:eastAsia="Times New Roman" w:hAnsi="Times New Roman" w:cs="Times New Roman"/>
          <w:sz w:val="24"/>
          <w:szCs w:val="24"/>
          <w:lang w:val="fr-CA"/>
        </w:rPr>
      </w:pPr>
      <w:r>
        <w:rPr>
          <w:rFonts w:ascii="Times New Roman" w:eastAsia="Times New Roman" w:hAnsi="Times New Roman" w:cs="Times New Roman"/>
          <w:sz w:val="24"/>
          <w:szCs w:val="24"/>
          <w:lang w:val="fr-CA"/>
        </w:rPr>
        <w:t>Pour d’autres vidéos, leçons et sujets de cours sur le thème de la sécurité au travail, visitez la page de ressources du</w:t>
      </w:r>
      <w:r w:rsidR="000A1901">
        <w:rPr>
          <w:rFonts w:ascii="Times New Roman" w:eastAsia="Times New Roman" w:hAnsi="Times New Roman" w:cs="Times New Roman"/>
          <w:sz w:val="24"/>
          <w:szCs w:val="24"/>
          <w:lang w:val="fr-CA"/>
        </w:rPr>
        <w:t xml:space="preserve"> </w:t>
      </w:r>
      <w:hyperlink r:id="rId8" w:history="1">
        <w:r>
          <w:rPr>
            <w:rFonts w:ascii="Times New Roman" w:eastAsia="Times New Roman" w:hAnsi="Times New Roman" w:cs="Times New Roman"/>
            <w:color w:val="0000FF"/>
            <w:sz w:val="24"/>
            <w:szCs w:val="24"/>
            <w:u w:val="single"/>
            <w:lang w:val="fr-CA"/>
          </w:rPr>
          <w:t xml:space="preserve">Labour </w:t>
        </w:r>
        <w:proofErr w:type="spellStart"/>
        <w:r>
          <w:rPr>
            <w:rFonts w:ascii="Times New Roman" w:eastAsia="Times New Roman" w:hAnsi="Times New Roman" w:cs="Times New Roman"/>
            <w:color w:val="0000FF"/>
            <w:sz w:val="24"/>
            <w:szCs w:val="24"/>
            <w:u w:val="single"/>
            <w:lang w:val="fr-CA"/>
          </w:rPr>
          <w:t>Heritage</w:t>
        </w:r>
        <w:proofErr w:type="spellEnd"/>
        <w:r>
          <w:rPr>
            <w:rFonts w:ascii="Times New Roman" w:eastAsia="Times New Roman" w:hAnsi="Times New Roman" w:cs="Times New Roman"/>
            <w:color w:val="0000FF"/>
            <w:sz w:val="24"/>
            <w:szCs w:val="24"/>
            <w:u w:val="single"/>
            <w:lang w:val="fr-CA"/>
          </w:rPr>
          <w:t xml:space="preserve"> </w:t>
        </w:r>
        <w:proofErr w:type="spellStart"/>
        <w:r>
          <w:rPr>
            <w:rFonts w:ascii="Times New Roman" w:eastAsia="Times New Roman" w:hAnsi="Times New Roman" w:cs="Times New Roman"/>
            <w:color w:val="0000FF"/>
            <w:sz w:val="24"/>
            <w:szCs w:val="24"/>
            <w:u w:val="single"/>
            <w:lang w:val="fr-CA"/>
          </w:rPr>
          <w:t>Centre’s</w:t>
        </w:r>
        <w:proofErr w:type="spellEnd"/>
        <w:r>
          <w:rPr>
            <w:rFonts w:ascii="Times New Roman" w:eastAsia="Times New Roman" w:hAnsi="Times New Roman" w:cs="Times New Roman"/>
            <w:color w:val="0000FF"/>
            <w:sz w:val="24"/>
            <w:szCs w:val="24"/>
            <w:u w:val="single"/>
            <w:lang w:val="fr-CA"/>
          </w:rPr>
          <w:t xml:space="preserve"> Lesson</w:t>
        </w:r>
      </w:hyperlink>
      <w:r>
        <w:rPr>
          <w:rFonts w:ascii="Times New Roman" w:eastAsia="Times New Roman" w:hAnsi="Times New Roman" w:cs="Times New Roman"/>
          <w:sz w:val="24"/>
          <w:szCs w:val="24"/>
          <w:lang w:val="fr-CA"/>
        </w:rPr>
        <w:t xml:space="preserve">. Vous y trouverez des articles sur </w:t>
      </w:r>
      <w:hyperlink r:id="rId9" w:history="1">
        <w:r>
          <w:rPr>
            <w:rFonts w:ascii="Times New Roman" w:eastAsia="Times New Roman" w:hAnsi="Times New Roman" w:cs="Times New Roman"/>
            <w:color w:val="0000FF"/>
            <w:sz w:val="24"/>
            <w:szCs w:val="24"/>
            <w:u w:val="single"/>
            <w:lang w:val="fr-CA"/>
          </w:rPr>
          <w:t>l’amiante en milieu de travail</w:t>
        </w:r>
      </w:hyperlink>
      <w:r>
        <w:rPr>
          <w:rFonts w:ascii="Times New Roman" w:eastAsia="Times New Roman" w:hAnsi="Times New Roman" w:cs="Times New Roman"/>
          <w:sz w:val="24"/>
          <w:szCs w:val="24"/>
          <w:lang w:val="fr-CA"/>
        </w:rPr>
        <w:t xml:space="preserve">, </w:t>
      </w:r>
      <w:hyperlink r:id="rId10" w:history="1">
        <w:r>
          <w:rPr>
            <w:rFonts w:ascii="Times New Roman" w:eastAsia="Times New Roman" w:hAnsi="Times New Roman" w:cs="Times New Roman"/>
            <w:color w:val="0000FF"/>
            <w:sz w:val="24"/>
            <w:szCs w:val="24"/>
            <w:u w:val="single"/>
            <w:lang w:val="fr-CA"/>
          </w:rPr>
          <w:t>l’incendie de la scierie du lac Babine</w:t>
        </w:r>
      </w:hyperlink>
      <w:r>
        <w:rPr>
          <w:rFonts w:ascii="Times New Roman" w:eastAsia="Times New Roman" w:hAnsi="Times New Roman" w:cs="Times New Roman"/>
          <w:sz w:val="24"/>
          <w:szCs w:val="24"/>
          <w:lang w:val="fr-CA"/>
        </w:rPr>
        <w:t xml:space="preserve">, </w:t>
      </w:r>
      <w:hyperlink r:id="rId11" w:history="1">
        <w:r>
          <w:rPr>
            <w:rFonts w:ascii="Times New Roman" w:eastAsia="Times New Roman" w:hAnsi="Times New Roman" w:cs="Times New Roman"/>
            <w:color w:val="0000FF"/>
            <w:sz w:val="24"/>
            <w:szCs w:val="24"/>
            <w:u w:val="single"/>
            <w:lang w:val="fr-CA"/>
          </w:rPr>
          <w:t xml:space="preserve">la catastrophe de la mine </w:t>
        </w:r>
        <w:proofErr w:type="spellStart"/>
        <w:r>
          <w:rPr>
            <w:rFonts w:ascii="Times New Roman" w:eastAsia="Times New Roman" w:hAnsi="Times New Roman" w:cs="Times New Roman"/>
            <w:color w:val="0000FF"/>
            <w:sz w:val="24"/>
            <w:szCs w:val="24"/>
            <w:u w:val="single"/>
            <w:lang w:val="fr-CA"/>
          </w:rPr>
          <w:t>Westray</w:t>
        </w:r>
        <w:proofErr w:type="spellEnd"/>
      </w:hyperlink>
      <w:r>
        <w:rPr>
          <w:rFonts w:ascii="Times New Roman" w:eastAsia="Times New Roman" w:hAnsi="Times New Roman" w:cs="Times New Roman"/>
          <w:sz w:val="24"/>
          <w:szCs w:val="24"/>
          <w:lang w:val="fr-CA"/>
        </w:rPr>
        <w:t xml:space="preserve"> ainsi qu’un lien additionnel sur </w:t>
      </w:r>
      <w:hyperlink r:id="rId12" w:history="1">
        <w:r>
          <w:rPr>
            <w:rFonts w:ascii="Times New Roman" w:eastAsia="Times New Roman" w:hAnsi="Times New Roman" w:cs="Times New Roman"/>
            <w:color w:val="0000FF"/>
            <w:sz w:val="24"/>
            <w:szCs w:val="24"/>
            <w:u w:val="single"/>
            <w:lang w:val="fr-CA"/>
          </w:rPr>
          <w:t>la Journée de deuil</w:t>
        </w:r>
        <w:r>
          <w:rPr>
            <w:rFonts w:ascii="Times New Roman" w:eastAsia="Times New Roman" w:hAnsi="Times New Roman" w:cs="Times New Roman"/>
            <w:color w:val="0000FF"/>
            <w:sz w:val="24"/>
            <w:szCs w:val="24"/>
            <w:lang w:val="fr-CA"/>
          </w:rPr>
          <w:t xml:space="preserve"> </w:t>
        </w:r>
      </w:hyperlink>
      <w:r>
        <w:rPr>
          <w:rFonts w:ascii="Times New Roman" w:eastAsia="Times New Roman" w:hAnsi="Times New Roman" w:cs="Times New Roman"/>
          <w:sz w:val="24"/>
          <w:szCs w:val="24"/>
          <w:lang w:val="fr-CA"/>
        </w:rPr>
        <w:t xml:space="preserve">à la mémoire des travailleurs tués dans le cadre de leur emploi, et un lien vers une </w:t>
      </w:r>
      <w:hyperlink r:id="rId13" w:history="1">
        <w:r>
          <w:rPr>
            <w:rFonts w:ascii="Times New Roman" w:eastAsia="Times New Roman" w:hAnsi="Times New Roman" w:cs="Times New Roman"/>
            <w:color w:val="0000FF"/>
            <w:sz w:val="24"/>
            <w:szCs w:val="24"/>
            <w:u w:val="single"/>
            <w:lang w:val="fr-CA"/>
          </w:rPr>
          <w:t>vidéo de</w:t>
        </w:r>
        <w:r>
          <w:rPr>
            <w:rFonts w:ascii="Times New Roman" w:eastAsia="Times New Roman" w:hAnsi="Times New Roman" w:cs="Times New Roman"/>
            <w:color w:val="0000FF"/>
            <w:sz w:val="24"/>
            <w:szCs w:val="24"/>
            <w:lang w:val="fr-CA"/>
          </w:rPr>
          <w:t xml:space="preserve"> </w:t>
        </w:r>
        <w:proofErr w:type="spellStart"/>
        <w:r>
          <w:rPr>
            <w:rFonts w:ascii="Times New Roman" w:eastAsia="Times New Roman" w:hAnsi="Times New Roman" w:cs="Times New Roman"/>
            <w:color w:val="0000FF"/>
            <w:sz w:val="24"/>
            <w:szCs w:val="24"/>
            <w:u w:val="single"/>
            <w:lang w:val="fr-CA"/>
          </w:rPr>
          <w:t>WorkSafe</w:t>
        </w:r>
        <w:proofErr w:type="spellEnd"/>
        <w:r>
          <w:rPr>
            <w:rFonts w:ascii="Times New Roman" w:eastAsia="Times New Roman" w:hAnsi="Times New Roman" w:cs="Times New Roman"/>
            <w:color w:val="0000FF"/>
            <w:sz w:val="24"/>
            <w:szCs w:val="24"/>
            <w:u w:val="single"/>
            <w:lang w:val="fr-CA"/>
          </w:rPr>
          <w:t xml:space="preserve"> BC sur Matthew </w:t>
        </w:r>
        <w:proofErr w:type="spellStart"/>
        <w:r>
          <w:rPr>
            <w:rFonts w:ascii="Times New Roman" w:eastAsia="Times New Roman" w:hAnsi="Times New Roman" w:cs="Times New Roman"/>
            <w:color w:val="0000FF"/>
            <w:sz w:val="24"/>
            <w:szCs w:val="24"/>
            <w:u w:val="single"/>
            <w:lang w:val="fr-CA"/>
          </w:rPr>
          <w:t>Bowcott</w:t>
        </w:r>
        <w:proofErr w:type="spellEnd"/>
      </w:hyperlink>
      <w:r>
        <w:rPr>
          <w:rFonts w:ascii="Times New Roman" w:eastAsia="Times New Roman" w:hAnsi="Times New Roman" w:cs="Times New Roman"/>
          <w:sz w:val="24"/>
          <w:szCs w:val="24"/>
          <w:lang w:val="fr-CA"/>
        </w:rPr>
        <w:t xml:space="preserve">, un jeune homme qui fut grièvement brûlé dans le cadre de son travail dans un restaurant. On trouvera également dix vidéos de plus dans la section sur </w:t>
      </w:r>
      <w:hyperlink r:id="rId14" w:history="1">
        <w:r>
          <w:rPr>
            <w:rFonts w:ascii="Times New Roman" w:eastAsia="Times New Roman" w:hAnsi="Times New Roman" w:cs="Times New Roman"/>
            <w:color w:val="0000FF"/>
            <w:sz w:val="24"/>
            <w:szCs w:val="24"/>
            <w:u w:val="single"/>
            <w:lang w:val="fr-CA"/>
          </w:rPr>
          <w:t>l’histoire de la santé et de la sécurité en Colombie-Britannique</w:t>
        </w:r>
      </w:hyperlink>
      <w:r>
        <w:rPr>
          <w:rFonts w:ascii="Times New Roman" w:eastAsia="Times New Roman" w:hAnsi="Times New Roman" w:cs="Times New Roman"/>
          <w:sz w:val="24"/>
          <w:szCs w:val="24"/>
          <w:lang w:val="fr-CA"/>
        </w:rPr>
        <w:t>.</w:t>
      </w:r>
    </w:p>
    <w:p w14:paraId="72A41D14" w14:textId="77777777" w:rsidR="00AE6678" w:rsidRPr="000A1901" w:rsidRDefault="00AE6678" w:rsidP="00DB746F">
      <w:pPr>
        <w:pStyle w:val="Normal1"/>
        <w:spacing w:after="0" w:line="240" w:lineRule="auto"/>
        <w:rPr>
          <w:rFonts w:ascii="Times New Roman" w:eastAsia="Times New Roman" w:hAnsi="Times New Roman" w:cs="Times New Roman"/>
          <w:sz w:val="24"/>
          <w:szCs w:val="24"/>
          <w:lang w:val="fr-CA"/>
        </w:rPr>
      </w:pPr>
    </w:p>
    <w:p w14:paraId="0DAC3216" w14:textId="17A7B57B" w:rsidR="005E3009" w:rsidRPr="00247254" w:rsidRDefault="00000000" w:rsidP="00DB746F">
      <w:pPr>
        <w:pStyle w:val="Normal1"/>
        <w:spacing w:after="0" w:line="240" w:lineRule="auto"/>
        <w:rPr>
          <w:rFonts w:asciiTheme="majorHAnsi" w:eastAsia="Times New Roman" w:hAnsiTheme="majorHAnsi" w:cs="Times New Roman"/>
          <w:sz w:val="24"/>
          <w:szCs w:val="24"/>
        </w:rPr>
      </w:pPr>
      <w:r>
        <w:rPr>
          <w:rFonts w:ascii="Times New Roman" w:eastAsia="Times New Roman" w:hAnsi="Times New Roman" w:cs="Times New Roman"/>
          <w:sz w:val="24"/>
          <w:szCs w:val="24"/>
          <w:lang w:val="fr-CA"/>
        </w:rPr>
        <w:t xml:space="preserve">BC Labour Heritage Centre </w:t>
      </w:r>
      <w:hyperlink r:id="rId15" w:history="1">
        <w:r>
          <w:rPr>
            <w:rFonts w:ascii="Times New Roman" w:eastAsia="Times New Roman" w:hAnsi="Times New Roman" w:cs="Times New Roman"/>
            <w:color w:val="0000FF"/>
            <w:sz w:val="24"/>
            <w:szCs w:val="24"/>
            <w:u w:val="single"/>
            <w:lang w:val="fr-CA"/>
          </w:rPr>
          <w:t>http://www.labourheritagecentre.ca</w:t>
        </w:r>
      </w:hyperlink>
      <w:r>
        <w:rPr>
          <w:rFonts w:ascii="Times New Roman" w:eastAsia="Times New Roman" w:hAnsi="Times New Roman" w:cs="Times New Roman"/>
          <w:sz w:val="24"/>
          <w:szCs w:val="24"/>
          <w:lang w:val="fr-CA"/>
        </w:rPr>
        <w:br/>
      </w:r>
    </w:p>
    <w:sectPr w:rsidR="005E3009" w:rsidRPr="00247254" w:rsidSect="0034199A">
      <w:headerReference w:type="default" r:id="rId16"/>
      <w:footerReference w:type="default" r:id="rId1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77E24B" w14:textId="77777777" w:rsidR="000F4306" w:rsidRDefault="000F4306">
      <w:pPr>
        <w:spacing w:after="0" w:line="240" w:lineRule="auto"/>
      </w:pPr>
      <w:r>
        <w:separator/>
      </w:r>
    </w:p>
  </w:endnote>
  <w:endnote w:type="continuationSeparator" w:id="0">
    <w:p w14:paraId="64659CF4" w14:textId="77777777" w:rsidR="000F4306" w:rsidRDefault="000F4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8A219" w14:textId="7FE94F4E" w:rsidR="005E3009" w:rsidRPr="008527AF" w:rsidRDefault="00000000">
    <w:pPr>
      <w:pStyle w:val="Footer"/>
      <w:pBdr>
        <w:top w:val="thinThickSmallGap" w:sz="24" w:space="1" w:color="622423" w:themeColor="accent2" w:themeShade="7F"/>
      </w:pBdr>
      <w:rPr>
        <w:rFonts w:asciiTheme="majorHAnsi" w:hAnsiTheme="majorHAnsi"/>
        <w:sz w:val="16"/>
        <w:szCs w:val="16"/>
        <w:lang w:val="fr-CA"/>
      </w:rPr>
    </w:pPr>
    <w:r w:rsidRPr="008527AF">
      <w:rPr>
        <w:rFonts w:ascii="Cambria" w:eastAsia="Cambria" w:hAnsi="Cambria" w:cs="Times New Roman"/>
        <w:i/>
        <w:sz w:val="16"/>
        <w:szCs w:val="16"/>
        <w:lang w:val="fr-CA"/>
      </w:rPr>
      <w:t>2024-0</w:t>
    </w:r>
    <w:r w:rsidR="008527AF" w:rsidRPr="008527AF">
      <w:rPr>
        <w:rFonts w:ascii="Cambria" w:eastAsia="Cambria" w:hAnsi="Cambria" w:cs="Times New Roman"/>
        <w:i/>
        <w:sz w:val="16"/>
        <w:szCs w:val="16"/>
        <w:lang w:val="fr-CA"/>
      </w:rPr>
      <w:t>7</w:t>
    </w:r>
    <w:r w:rsidRPr="008527AF">
      <w:rPr>
        <w:rFonts w:ascii="Cambria" w:eastAsia="Cambria" w:hAnsi="Cambria" w:cs="Times New Roman"/>
        <w:i/>
        <w:sz w:val="16"/>
        <w:szCs w:val="16"/>
        <w:lang w:val="fr-CA"/>
      </w:rPr>
      <w:t>-</w:t>
    </w:r>
    <w:r w:rsidR="008527AF" w:rsidRPr="008527AF">
      <w:rPr>
        <w:rFonts w:ascii="Cambria" w:eastAsia="Cambria" w:hAnsi="Cambria" w:cs="Times New Roman"/>
        <w:i/>
        <w:sz w:val="16"/>
        <w:szCs w:val="16"/>
        <w:lang w:val="fr-CA"/>
      </w:rPr>
      <w:t>04</w:t>
    </w:r>
    <w:r w:rsidRPr="008527AF">
      <w:rPr>
        <w:rFonts w:ascii="Cambria" w:eastAsia="Cambria" w:hAnsi="Cambria" w:cs="Times New Roman"/>
        <w:iCs/>
        <w:sz w:val="18"/>
        <w:szCs w:val="18"/>
        <w:lang w:val="fr-CA"/>
      </w:rPr>
      <w:t xml:space="preserve"> </w:t>
    </w:r>
    <w:r>
      <w:rPr>
        <w:rFonts w:ascii="Cambria" w:eastAsia="Cambria" w:hAnsi="Cambria" w:cs="Times New Roman"/>
        <w:iCs/>
        <w:sz w:val="18"/>
        <w:szCs w:val="18"/>
        <w:lang w:val="fr-CA"/>
      </w:rPr>
      <w:t xml:space="preserve"> </w:t>
    </w:r>
    <w:r w:rsidR="008527AF">
      <w:rPr>
        <w:rFonts w:ascii="Cambria" w:eastAsia="Cambria" w:hAnsi="Cambria" w:cs="Times New Roman"/>
        <w:iCs/>
        <w:sz w:val="18"/>
        <w:szCs w:val="18"/>
        <w:lang w:val="fr-CA"/>
      </w:rPr>
      <w:t xml:space="preserve"> </w:t>
    </w:r>
    <w:r>
      <w:rPr>
        <w:rFonts w:ascii="Cambria" w:eastAsia="Cambria" w:hAnsi="Cambria" w:cs="Times New Roman"/>
        <w:iCs/>
        <w:sz w:val="18"/>
        <w:szCs w:val="18"/>
        <w:lang w:val="fr-CA"/>
      </w:rPr>
      <w:t xml:space="preserve">Projet sur l’histoire du mouvement ouvrier : un partenariat entre le Labour Héritage Centre et la BCTF </w:t>
    </w:r>
    <w:r>
      <w:ptab w:relativeTo="margin" w:alignment="right" w:leader="none"/>
    </w:r>
    <w:r w:rsidRPr="008527AF">
      <w:rPr>
        <w:rFonts w:ascii="Cambria" w:eastAsia="Cambria" w:hAnsi="Cambria" w:cs="Times New Roman"/>
        <w:iCs/>
        <w:sz w:val="16"/>
        <w:szCs w:val="16"/>
        <w:lang w:val="fr-CA"/>
      </w:rPr>
      <w:t xml:space="preserve">Page </w:t>
    </w:r>
    <w:r w:rsidR="00305AE7" w:rsidRPr="008527AF">
      <w:rPr>
        <w:rFonts w:asciiTheme="majorHAnsi" w:hAnsiTheme="majorHAnsi"/>
        <w:noProof/>
        <w:sz w:val="16"/>
        <w:szCs w:val="16"/>
      </w:rPr>
      <w:fldChar w:fldCharType="begin"/>
    </w:r>
    <w:r w:rsidR="00305AE7" w:rsidRPr="008527AF">
      <w:rPr>
        <w:rFonts w:asciiTheme="majorHAnsi" w:hAnsiTheme="majorHAnsi"/>
        <w:noProof/>
        <w:sz w:val="16"/>
        <w:szCs w:val="16"/>
        <w:lang w:val="fr-CA"/>
      </w:rPr>
      <w:instrText xml:space="preserve"> PAGE   \* MERGEFORMAT </w:instrText>
    </w:r>
    <w:r w:rsidR="00305AE7" w:rsidRPr="008527AF">
      <w:rPr>
        <w:rFonts w:asciiTheme="majorHAnsi" w:hAnsiTheme="majorHAnsi"/>
        <w:noProof/>
        <w:sz w:val="16"/>
        <w:szCs w:val="16"/>
      </w:rPr>
      <w:fldChar w:fldCharType="separate"/>
    </w:r>
    <w:r w:rsidR="00DB746F" w:rsidRPr="008527AF">
      <w:rPr>
        <w:rFonts w:asciiTheme="majorHAnsi" w:hAnsiTheme="majorHAnsi"/>
        <w:noProof/>
        <w:sz w:val="16"/>
        <w:szCs w:val="16"/>
        <w:lang w:val="fr-CA"/>
      </w:rPr>
      <w:t>1</w:t>
    </w:r>
    <w:r w:rsidR="00305AE7" w:rsidRPr="008527AF">
      <w:rPr>
        <w:rFonts w:asciiTheme="majorHAnsi" w:hAnsiTheme="majorHAnsi"/>
        <w:noProof/>
        <w:sz w:val="16"/>
        <w:szCs w:val="16"/>
      </w:rPr>
      <w:fldChar w:fldCharType="end"/>
    </w:r>
  </w:p>
  <w:p w14:paraId="2A0FA14E" w14:textId="77777777" w:rsidR="005A3381" w:rsidRPr="000A1901" w:rsidRDefault="005A3381">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5DBABE" w14:textId="77777777" w:rsidR="000F4306" w:rsidRDefault="000F4306">
      <w:pPr>
        <w:spacing w:after="0" w:line="240" w:lineRule="auto"/>
      </w:pPr>
      <w:r>
        <w:separator/>
      </w:r>
    </w:p>
  </w:footnote>
  <w:footnote w:type="continuationSeparator" w:id="0">
    <w:p w14:paraId="204F3D1F" w14:textId="77777777" w:rsidR="000F4306" w:rsidRDefault="000F43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lang w:val="fr-CA"/>
      </w:rPr>
      <w:alias w:val="Title"/>
      <w:id w:val="77738743"/>
      <w:placeholder>
        <w:docPart w:val="464BD9E376514AA48EF87688FCE2902F"/>
      </w:placeholder>
      <w:dataBinding w:prefixMappings="xmlns:ns0='http://schemas.openxmlformats.org/package/2006/metadata/core-properties' xmlns:ns1='http://purl.org/dc/elements/1.1/'" w:xpath="/ns0:coreProperties[1]/ns1:title[1]" w:storeItemID="{6C3C8BC8-F283-45AE-878A-BAB7291924A1}"/>
      <w:text/>
    </w:sdtPr>
    <w:sdtContent>
      <w:p w14:paraId="073E84D0" w14:textId="673659AB" w:rsidR="00F03751" w:rsidRPr="000A1901" w:rsidRDefault="008527AF">
        <w:pPr>
          <w:pStyle w:val="Header"/>
          <w:pBdr>
            <w:bottom w:val="thickThinSmallGap" w:sz="24" w:space="1" w:color="622423" w:themeColor="accent2" w:themeShade="7F"/>
          </w:pBdr>
          <w:jc w:val="center"/>
          <w:rPr>
            <w:rFonts w:ascii="Cambria" w:eastAsia="Cambria" w:hAnsi="Cambria" w:cs="Times New Roman"/>
            <w:sz w:val="28"/>
            <w:szCs w:val="28"/>
            <w:lang w:val="fr-CA"/>
          </w:rPr>
        </w:pPr>
        <w:r>
          <w:rPr>
            <w:rFonts w:asciiTheme="majorHAnsi" w:eastAsiaTheme="majorEastAsia" w:hAnsiTheme="majorHAnsi" w:cstheme="majorBidi"/>
            <w:sz w:val="28"/>
            <w:szCs w:val="28"/>
            <w:lang w:val="fr-CA"/>
          </w:rPr>
          <w:t>Les travailleurs : histoire du mouvement ouvrier en Colombie-Britannique</w:t>
        </w:r>
      </w:p>
    </w:sdtContent>
  </w:sdt>
  <w:p w14:paraId="0479D5BE" w14:textId="77777777" w:rsidR="005A3381" w:rsidRPr="000A1901" w:rsidRDefault="005A3381">
    <w:pPr>
      <w:pStyle w:val="Header"/>
      <w:rPr>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94EE873"/>
    <w:lvl w:ilvl="0">
      <w:start w:val="1"/>
      <w:numFmt w:val="decimal"/>
      <w:isLgl/>
      <w:lvlText w:val="%1."/>
      <w:lvlJc w:val="left"/>
      <w:pPr>
        <w:tabs>
          <w:tab w:val="num" w:pos="240"/>
        </w:tabs>
        <w:ind w:left="240" w:firstLine="0"/>
      </w:pPr>
      <w:rPr>
        <w:rFonts w:hint="default"/>
        <w:position w:val="0"/>
      </w:rPr>
    </w:lvl>
    <w:lvl w:ilvl="1">
      <w:start w:val="1"/>
      <w:numFmt w:val="lowerLetter"/>
      <w:lvlText w:val="%2."/>
      <w:lvlJc w:val="left"/>
      <w:pPr>
        <w:tabs>
          <w:tab w:val="num" w:pos="240"/>
        </w:tabs>
        <w:ind w:left="240" w:firstLine="360"/>
      </w:pPr>
      <w:rPr>
        <w:rFonts w:hint="default"/>
        <w:position w:val="0"/>
      </w:rPr>
    </w:lvl>
    <w:lvl w:ilvl="2">
      <w:start w:val="1"/>
      <w:numFmt w:val="lowerRoman"/>
      <w:lvlText w:val="%3."/>
      <w:lvlJc w:val="left"/>
      <w:pPr>
        <w:tabs>
          <w:tab w:val="num" w:pos="240"/>
        </w:tabs>
        <w:ind w:left="240" w:firstLine="720"/>
      </w:pPr>
      <w:rPr>
        <w:rFonts w:hint="default"/>
        <w:position w:val="0"/>
      </w:rPr>
    </w:lvl>
    <w:lvl w:ilvl="3">
      <w:start w:val="1"/>
      <w:numFmt w:val="decimal"/>
      <w:isLgl/>
      <w:lvlText w:val="%4."/>
      <w:lvlJc w:val="left"/>
      <w:pPr>
        <w:tabs>
          <w:tab w:val="num" w:pos="240"/>
        </w:tabs>
        <w:ind w:left="240" w:firstLine="1080"/>
      </w:pPr>
      <w:rPr>
        <w:rFonts w:hint="default"/>
        <w:position w:val="0"/>
      </w:rPr>
    </w:lvl>
    <w:lvl w:ilvl="4">
      <w:start w:val="1"/>
      <w:numFmt w:val="lowerLetter"/>
      <w:lvlText w:val="%5."/>
      <w:lvlJc w:val="left"/>
      <w:pPr>
        <w:tabs>
          <w:tab w:val="num" w:pos="240"/>
        </w:tabs>
        <w:ind w:left="240" w:firstLine="1440"/>
      </w:pPr>
      <w:rPr>
        <w:rFonts w:hint="default"/>
        <w:position w:val="0"/>
      </w:rPr>
    </w:lvl>
    <w:lvl w:ilvl="5">
      <w:start w:val="1"/>
      <w:numFmt w:val="lowerRoman"/>
      <w:lvlText w:val="%6."/>
      <w:lvlJc w:val="left"/>
      <w:pPr>
        <w:tabs>
          <w:tab w:val="num" w:pos="240"/>
        </w:tabs>
        <w:ind w:left="240" w:firstLine="1800"/>
      </w:pPr>
      <w:rPr>
        <w:rFonts w:hint="default"/>
        <w:position w:val="0"/>
      </w:rPr>
    </w:lvl>
    <w:lvl w:ilvl="6">
      <w:start w:val="1"/>
      <w:numFmt w:val="decimal"/>
      <w:isLgl/>
      <w:lvlText w:val="%7."/>
      <w:lvlJc w:val="left"/>
      <w:pPr>
        <w:tabs>
          <w:tab w:val="num" w:pos="240"/>
        </w:tabs>
        <w:ind w:left="240" w:firstLine="2160"/>
      </w:pPr>
      <w:rPr>
        <w:rFonts w:hint="default"/>
        <w:position w:val="0"/>
      </w:rPr>
    </w:lvl>
    <w:lvl w:ilvl="7">
      <w:start w:val="1"/>
      <w:numFmt w:val="lowerLetter"/>
      <w:lvlText w:val="%8."/>
      <w:lvlJc w:val="left"/>
      <w:pPr>
        <w:tabs>
          <w:tab w:val="num" w:pos="240"/>
        </w:tabs>
        <w:ind w:left="240" w:firstLine="2520"/>
      </w:pPr>
      <w:rPr>
        <w:rFonts w:hint="default"/>
        <w:position w:val="0"/>
      </w:rPr>
    </w:lvl>
    <w:lvl w:ilvl="8">
      <w:start w:val="1"/>
      <w:numFmt w:val="lowerRoman"/>
      <w:lvlText w:val="%9."/>
      <w:lvlJc w:val="left"/>
      <w:pPr>
        <w:tabs>
          <w:tab w:val="num" w:pos="240"/>
        </w:tabs>
        <w:ind w:left="240" w:firstLine="2880"/>
      </w:pPr>
      <w:rPr>
        <w:rFonts w:hint="default"/>
        <w:position w:val="0"/>
      </w:rPr>
    </w:lvl>
  </w:abstractNum>
  <w:abstractNum w:abstractNumId="1"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535F20A6"/>
    <w:multiLevelType w:val="hybridMultilevel"/>
    <w:tmpl w:val="4E9AC97C"/>
    <w:lvl w:ilvl="0" w:tplc="345ADD16">
      <w:start w:val="1"/>
      <w:numFmt w:val="decimal"/>
      <w:lvlText w:val="%1."/>
      <w:lvlJc w:val="left"/>
      <w:pPr>
        <w:ind w:left="720" w:hanging="360"/>
      </w:pPr>
    </w:lvl>
    <w:lvl w:ilvl="1" w:tplc="39409D94" w:tentative="1">
      <w:start w:val="1"/>
      <w:numFmt w:val="lowerLetter"/>
      <w:lvlText w:val="%2."/>
      <w:lvlJc w:val="left"/>
      <w:pPr>
        <w:ind w:left="1440" w:hanging="360"/>
      </w:pPr>
    </w:lvl>
    <w:lvl w:ilvl="2" w:tplc="C0A29402" w:tentative="1">
      <w:start w:val="1"/>
      <w:numFmt w:val="lowerRoman"/>
      <w:lvlText w:val="%3."/>
      <w:lvlJc w:val="right"/>
      <w:pPr>
        <w:ind w:left="2160" w:hanging="180"/>
      </w:pPr>
    </w:lvl>
    <w:lvl w:ilvl="3" w:tplc="79483F10" w:tentative="1">
      <w:start w:val="1"/>
      <w:numFmt w:val="decimal"/>
      <w:lvlText w:val="%4."/>
      <w:lvlJc w:val="left"/>
      <w:pPr>
        <w:ind w:left="2880" w:hanging="360"/>
      </w:pPr>
    </w:lvl>
    <w:lvl w:ilvl="4" w:tplc="99BEB99C" w:tentative="1">
      <w:start w:val="1"/>
      <w:numFmt w:val="lowerLetter"/>
      <w:lvlText w:val="%5."/>
      <w:lvlJc w:val="left"/>
      <w:pPr>
        <w:ind w:left="3600" w:hanging="360"/>
      </w:pPr>
    </w:lvl>
    <w:lvl w:ilvl="5" w:tplc="40EAE3F0" w:tentative="1">
      <w:start w:val="1"/>
      <w:numFmt w:val="lowerRoman"/>
      <w:lvlText w:val="%6."/>
      <w:lvlJc w:val="right"/>
      <w:pPr>
        <w:ind w:left="4320" w:hanging="180"/>
      </w:pPr>
    </w:lvl>
    <w:lvl w:ilvl="6" w:tplc="0A00022E" w:tentative="1">
      <w:start w:val="1"/>
      <w:numFmt w:val="decimal"/>
      <w:lvlText w:val="%7."/>
      <w:lvlJc w:val="left"/>
      <w:pPr>
        <w:ind w:left="5040" w:hanging="360"/>
      </w:pPr>
    </w:lvl>
    <w:lvl w:ilvl="7" w:tplc="D952B8AA" w:tentative="1">
      <w:start w:val="1"/>
      <w:numFmt w:val="lowerLetter"/>
      <w:lvlText w:val="%8."/>
      <w:lvlJc w:val="left"/>
      <w:pPr>
        <w:ind w:left="5760" w:hanging="360"/>
      </w:pPr>
    </w:lvl>
    <w:lvl w:ilvl="8" w:tplc="DBC84A76" w:tentative="1">
      <w:start w:val="1"/>
      <w:numFmt w:val="lowerRoman"/>
      <w:lvlText w:val="%9."/>
      <w:lvlJc w:val="right"/>
      <w:pPr>
        <w:ind w:left="6480" w:hanging="180"/>
      </w:pPr>
    </w:lvl>
  </w:abstractNum>
  <w:abstractNum w:abstractNumId="3" w15:restartNumberingAfterBreak="0">
    <w:nsid w:val="79771EA2"/>
    <w:multiLevelType w:val="hybridMultilevel"/>
    <w:tmpl w:val="B76A12DE"/>
    <w:lvl w:ilvl="0" w:tplc="A4000616">
      <w:start w:val="1"/>
      <w:numFmt w:val="decimal"/>
      <w:lvlText w:val="%1."/>
      <w:lvlJc w:val="left"/>
      <w:pPr>
        <w:ind w:left="720" w:hanging="360"/>
      </w:pPr>
      <w:rPr>
        <w:rFonts w:ascii="Cambria" w:hAnsi="Cambria" w:hint="default"/>
      </w:rPr>
    </w:lvl>
    <w:lvl w:ilvl="1" w:tplc="D7C438BA" w:tentative="1">
      <w:start w:val="1"/>
      <w:numFmt w:val="lowerLetter"/>
      <w:lvlText w:val="%2."/>
      <w:lvlJc w:val="left"/>
      <w:pPr>
        <w:ind w:left="1440" w:hanging="360"/>
      </w:pPr>
    </w:lvl>
    <w:lvl w:ilvl="2" w:tplc="AC2C943A" w:tentative="1">
      <w:start w:val="1"/>
      <w:numFmt w:val="lowerRoman"/>
      <w:lvlText w:val="%3."/>
      <w:lvlJc w:val="right"/>
      <w:pPr>
        <w:ind w:left="2160" w:hanging="180"/>
      </w:pPr>
    </w:lvl>
    <w:lvl w:ilvl="3" w:tplc="09B840FE" w:tentative="1">
      <w:start w:val="1"/>
      <w:numFmt w:val="decimal"/>
      <w:lvlText w:val="%4."/>
      <w:lvlJc w:val="left"/>
      <w:pPr>
        <w:ind w:left="2880" w:hanging="360"/>
      </w:pPr>
    </w:lvl>
    <w:lvl w:ilvl="4" w:tplc="AA5E49B0" w:tentative="1">
      <w:start w:val="1"/>
      <w:numFmt w:val="lowerLetter"/>
      <w:lvlText w:val="%5."/>
      <w:lvlJc w:val="left"/>
      <w:pPr>
        <w:ind w:left="3600" w:hanging="360"/>
      </w:pPr>
    </w:lvl>
    <w:lvl w:ilvl="5" w:tplc="3710E27A" w:tentative="1">
      <w:start w:val="1"/>
      <w:numFmt w:val="lowerRoman"/>
      <w:lvlText w:val="%6."/>
      <w:lvlJc w:val="right"/>
      <w:pPr>
        <w:ind w:left="4320" w:hanging="180"/>
      </w:pPr>
    </w:lvl>
    <w:lvl w:ilvl="6" w:tplc="F9ACF5CA" w:tentative="1">
      <w:start w:val="1"/>
      <w:numFmt w:val="decimal"/>
      <w:lvlText w:val="%7."/>
      <w:lvlJc w:val="left"/>
      <w:pPr>
        <w:ind w:left="5040" w:hanging="360"/>
      </w:pPr>
    </w:lvl>
    <w:lvl w:ilvl="7" w:tplc="FEDA7E92" w:tentative="1">
      <w:start w:val="1"/>
      <w:numFmt w:val="lowerLetter"/>
      <w:lvlText w:val="%8."/>
      <w:lvlJc w:val="left"/>
      <w:pPr>
        <w:ind w:left="5760" w:hanging="360"/>
      </w:pPr>
    </w:lvl>
    <w:lvl w:ilvl="8" w:tplc="3A6CD12A" w:tentative="1">
      <w:start w:val="1"/>
      <w:numFmt w:val="lowerRoman"/>
      <w:lvlText w:val="%9."/>
      <w:lvlJc w:val="right"/>
      <w:pPr>
        <w:ind w:left="6480" w:hanging="180"/>
      </w:pPr>
    </w:lvl>
  </w:abstractNum>
  <w:num w:numId="1" w16cid:durableId="977223399">
    <w:abstractNumId w:val="1"/>
  </w:num>
  <w:num w:numId="2" w16cid:durableId="1486583408">
    <w:abstractNumId w:val="2"/>
  </w:num>
  <w:num w:numId="3" w16cid:durableId="1292514451">
    <w:abstractNumId w:val="0"/>
  </w:num>
  <w:num w:numId="4" w16cid:durableId="15625161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604"/>
    <w:rsid w:val="0006543A"/>
    <w:rsid w:val="000A1901"/>
    <w:rsid w:val="000D5B28"/>
    <w:rsid w:val="000F4306"/>
    <w:rsid w:val="001174DB"/>
    <w:rsid w:val="00123122"/>
    <w:rsid w:val="0015328C"/>
    <w:rsid w:val="001C0561"/>
    <w:rsid w:val="00247254"/>
    <w:rsid w:val="00290251"/>
    <w:rsid w:val="00305AE7"/>
    <w:rsid w:val="00307877"/>
    <w:rsid w:val="0034199A"/>
    <w:rsid w:val="003639D0"/>
    <w:rsid w:val="004A6B26"/>
    <w:rsid w:val="004B23AB"/>
    <w:rsid w:val="004B6BE5"/>
    <w:rsid w:val="004F4F52"/>
    <w:rsid w:val="005A3381"/>
    <w:rsid w:val="005E3009"/>
    <w:rsid w:val="005E7ABE"/>
    <w:rsid w:val="00621314"/>
    <w:rsid w:val="006977D9"/>
    <w:rsid w:val="006D0567"/>
    <w:rsid w:val="006E7A09"/>
    <w:rsid w:val="006F04F8"/>
    <w:rsid w:val="006F52DA"/>
    <w:rsid w:val="00757D77"/>
    <w:rsid w:val="00772CCE"/>
    <w:rsid w:val="007E7322"/>
    <w:rsid w:val="00815437"/>
    <w:rsid w:val="008424A7"/>
    <w:rsid w:val="008527AF"/>
    <w:rsid w:val="0086484F"/>
    <w:rsid w:val="009352DA"/>
    <w:rsid w:val="009F7CC9"/>
    <w:rsid w:val="00A069E9"/>
    <w:rsid w:val="00A10456"/>
    <w:rsid w:val="00A2162B"/>
    <w:rsid w:val="00A51E90"/>
    <w:rsid w:val="00AE6678"/>
    <w:rsid w:val="00B6247C"/>
    <w:rsid w:val="00B76EBF"/>
    <w:rsid w:val="00BB4AB1"/>
    <w:rsid w:val="00C63604"/>
    <w:rsid w:val="00C72784"/>
    <w:rsid w:val="00CA45DB"/>
    <w:rsid w:val="00CC231C"/>
    <w:rsid w:val="00D8105F"/>
    <w:rsid w:val="00DA7B65"/>
    <w:rsid w:val="00DB5E1D"/>
    <w:rsid w:val="00DB746F"/>
    <w:rsid w:val="00DD424F"/>
    <w:rsid w:val="00E86B2F"/>
    <w:rsid w:val="00ED25D8"/>
    <w:rsid w:val="00F03751"/>
    <w:rsid w:val="00F829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F772F"/>
  <w15:docId w15:val="{F730F85D-7469-476B-89FD-03589A652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paragraph" w:customStyle="1" w:styleId="FreeForm">
    <w:name w:val="Free Form"/>
    <w:rsid w:val="006D0567"/>
    <w:pPr>
      <w:spacing w:after="0" w:line="240" w:lineRule="auto"/>
    </w:pPr>
    <w:rPr>
      <w:rFonts w:ascii="Helvetica" w:eastAsia="ヒラギノ角ゴ Pro W3" w:hAnsi="Helvetica" w:cs="Times New Roman"/>
      <w:color w:val="000000"/>
      <w:sz w:val="24"/>
      <w:szCs w:val="20"/>
      <w:lang w:val="en-US" w:eastAsia="en-CA"/>
    </w:rPr>
  </w:style>
  <w:style w:type="character" w:styleId="Hyperlink">
    <w:name w:val="Hyperlink"/>
    <w:basedOn w:val="DefaultParagraphFont"/>
    <w:uiPriority w:val="99"/>
    <w:unhideWhenUsed/>
    <w:rsid w:val="00AE6678"/>
    <w:rPr>
      <w:color w:val="0000FF" w:themeColor="hyperlink"/>
      <w:u w:val="single"/>
    </w:rPr>
  </w:style>
  <w:style w:type="character" w:styleId="UnresolvedMention">
    <w:name w:val="Unresolved Mention"/>
    <w:basedOn w:val="DefaultParagraphFont"/>
    <w:uiPriority w:val="99"/>
    <w:semiHidden/>
    <w:unhideWhenUsed/>
    <w:rsid w:val="00AE6678"/>
    <w:rPr>
      <w:color w:val="605E5C"/>
      <w:shd w:val="clear" w:color="auto" w:fill="E1DFDD"/>
    </w:rPr>
  </w:style>
  <w:style w:type="character" w:styleId="FollowedHyperlink">
    <w:name w:val="FollowedHyperlink"/>
    <w:basedOn w:val="DefaultParagraphFont"/>
    <w:uiPriority w:val="99"/>
    <w:semiHidden/>
    <w:unhideWhenUsed/>
    <w:rsid w:val="000D5B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abourheritagecentre.ca/educate/" TargetMode="External"/><Relationship Id="rId13" Type="http://schemas.openxmlformats.org/officeDocument/2006/relationships/hyperlink" Target="https://youtu.be/fpf31wQMH1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abourheritagecentre.ca/podcast/" TargetMode="External"/><Relationship Id="rId12" Type="http://schemas.openxmlformats.org/officeDocument/2006/relationships/hyperlink" Target="file:///F:\Labour%20History%20Project\Revised%20Lessons%20Project\Episode%203\Bea%20Zucco\domschools.ca"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abourheritagecentre.ca/wp-content/uploads/2018/07/Hells-History_web.pdf" TargetMode="External"/><Relationship Id="rId5" Type="http://schemas.openxmlformats.org/officeDocument/2006/relationships/footnotes" Target="footnotes.xml"/><Relationship Id="rId15" Type="http://schemas.openxmlformats.org/officeDocument/2006/relationships/hyperlink" Target="http://www.labourheritagecentre.ca" TargetMode="External"/><Relationship Id="rId10" Type="http://schemas.openxmlformats.org/officeDocument/2006/relationships/hyperlink" Target="https://www.labourheritagecentre.ca/wp-content/uploads/2017/05/Lesson-Plan_Health-and-Safety-in-the-Workplace-Babine-Lake.pdf" TargetMode="External"/><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s://www.labourheritagecentre.ca/wordpress/wp-content/uploads/2017/05/Lesson-Plan_Asbestos-Case-Study.pdf" TargetMode="External"/><Relationship Id="rId14" Type="http://schemas.openxmlformats.org/officeDocument/2006/relationships/hyperlink" Target="http://www.labourheritagecentre.ca/historyhealthsafetyb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LHP\Template\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64BD9E376514AA48EF87688FCE2902F"/>
        <w:category>
          <w:name w:val="General"/>
          <w:gallery w:val="placeholder"/>
        </w:category>
        <w:types>
          <w:type w:val="bbPlcHdr"/>
        </w:types>
        <w:behaviors>
          <w:behavior w:val="content"/>
        </w:behaviors>
        <w:guid w:val="{E55D55C5-6B38-4A1C-974C-03E2BE79EFFE}"/>
      </w:docPartPr>
      <w:docPartBody>
        <w:p w:rsidR="00290251" w:rsidRDefault="00000000">
          <w:pPr>
            <w:pStyle w:val="464BD9E376514AA48EF87688FCE2902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DC"/>
    <w:rsid w:val="00101AA1"/>
    <w:rsid w:val="001C0561"/>
    <w:rsid w:val="00290251"/>
    <w:rsid w:val="00371C96"/>
    <w:rsid w:val="003B58DC"/>
    <w:rsid w:val="0042266A"/>
    <w:rsid w:val="00541938"/>
    <w:rsid w:val="006977D9"/>
    <w:rsid w:val="006E7A09"/>
    <w:rsid w:val="00AC398E"/>
    <w:rsid w:val="00B6247C"/>
    <w:rsid w:val="00DD15A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64BD9E376514AA48EF87688FCE2902F">
    <w:name w:val="464BD9E376514AA48EF87688FCE290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Template>
  <TotalTime>6</TotalTime>
  <Pages>2</Pages>
  <Words>677</Words>
  <Characters>3864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3</cp:revision>
  <cp:lastPrinted>2024-06-19T23:36:00Z</cp:lastPrinted>
  <dcterms:created xsi:type="dcterms:W3CDTF">2024-07-04T17:43:00Z</dcterms:created>
  <dcterms:modified xsi:type="dcterms:W3CDTF">2024-07-04T17:46:00Z</dcterms:modified>
</cp:coreProperties>
</file>