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B1E5B" w14:textId="77777777" w:rsidR="004527E2" w:rsidRDefault="00ED4617" w:rsidP="00E05386">
      <w:r>
        <w:rPr>
          <w:noProof/>
          <w:lang w:eastAsia="en-CA"/>
        </w:rPr>
        <w:pict w14:anchorId="28387BD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14:paraId="1BA7D4EE" w14:textId="77777777" w:rsidR="00B3139A" w:rsidRDefault="00B3139A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14:paraId="10A07439" w14:textId="77777777" w:rsidR="00B3139A" w:rsidRDefault="00B3139A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 wp14:anchorId="49E48008" wp14:editId="5E108421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ve="http://schemas.openxmlformats.org/markup-compatibility/2006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697664D" w14:textId="77777777" w:rsidR="00B3139A" w:rsidRPr="00E05386" w:rsidRDefault="00B3139A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14:paraId="328880B8" w14:textId="77777777" w:rsidR="004527E2" w:rsidRDefault="004527E2" w:rsidP="00E05386"/>
    <w:p w14:paraId="39BEEFD5" w14:textId="77777777" w:rsidR="004527E2" w:rsidRDefault="004527E2" w:rsidP="00E05386"/>
    <w:p w14:paraId="6D0381D0" w14:textId="77777777" w:rsidR="004527E2" w:rsidRDefault="004527E2" w:rsidP="00E05386"/>
    <w:p w14:paraId="3A97F4AF" w14:textId="77777777" w:rsidR="004527E2" w:rsidRDefault="004527E2" w:rsidP="00E05386"/>
    <w:p w14:paraId="7292BB9B" w14:textId="77777777" w:rsidR="004527E2" w:rsidRDefault="004527E2" w:rsidP="00E05386"/>
    <w:p w14:paraId="023427F1" w14:textId="77777777" w:rsidR="004527E2" w:rsidRDefault="004527E2" w:rsidP="00E05386"/>
    <w:p w14:paraId="25ECFB21" w14:textId="77777777" w:rsidR="004527E2" w:rsidRDefault="004527E2" w:rsidP="00E05386"/>
    <w:p w14:paraId="0F6AEBC6" w14:textId="77777777" w:rsidR="004527E2" w:rsidRDefault="004527E2" w:rsidP="00E05386"/>
    <w:p w14:paraId="13E3B9B0" w14:textId="77777777" w:rsidR="004527E2" w:rsidRDefault="004527E2" w:rsidP="00E05386"/>
    <w:p w14:paraId="2257559A" w14:textId="77777777" w:rsidR="004527E2" w:rsidRDefault="004527E2" w:rsidP="00E05386"/>
    <w:p w14:paraId="0B7BC56C" w14:textId="77777777" w:rsidR="004527E2" w:rsidRDefault="004527E2" w:rsidP="00E05386"/>
    <w:p w14:paraId="265176DC" w14:textId="77777777" w:rsidR="004527E2" w:rsidRDefault="004527E2" w:rsidP="00E05386"/>
    <w:p w14:paraId="1E49995C" w14:textId="77777777" w:rsidR="004527E2" w:rsidRDefault="004527E2" w:rsidP="00E05386"/>
    <w:p w14:paraId="088D242F" w14:textId="77777777" w:rsidR="004527E2" w:rsidRPr="006A1AA0" w:rsidRDefault="00ED4617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eastAsia="en-CA"/>
        </w:rPr>
        <w:pict w14:anchorId="19F35EA4">
          <v:group id="_x0000_s1058" style="position:absolute;left:0;text-align:left;margin-left:0;margin-top:2.45pt;width:469.35pt;height:75.95pt;z-index:251685888" coordorigin="1800,4889" coordsize="9387,1807">
            <v:rect id="Rectangle 2" o:spid="_x0000_s1027" style="position:absolute;left:1800;top:4889;width:9387;height: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2" inset="0,0,0,0">
                <w:txbxContent>
                  <w:p w14:paraId="135F16D7" w14:textId="77777777" w:rsidR="00B3139A" w:rsidRPr="00804935" w:rsidRDefault="00EB1C59" w:rsidP="006A1AA0">
                    <w:pPr>
                      <w:jc w:val="center"/>
                      <w:rPr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 xml:space="preserve">Bea </w:t>
                    </w:r>
                    <w:proofErr w:type="spellStart"/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>Zucco</w:t>
                    </w:r>
                    <w:proofErr w:type="spellEnd"/>
                  </w:p>
                  <w:p w14:paraId="41FBF98B" w14:textId="77777777" w:rsidR="00B3139A" w:rsidRPr="006A1AA0" w:rsidRDefault="00B3139A" w:rsidP="006A1AA0">
                    <w:pPr>
                      <w:rPr>
                        <w:lang w:val="fr-CA"/>
                      </w:rPr>
                    </w:pPr>
                  </w:p>
                </w:txbxContent>
              </v:textbox>
            </v:rect>
            <v:shape id="_x0000_s1057" type="#_x0000_t202" style="position:absolute;left:1800;top:5400;width:9360;height:1296" filled="f" stroked="f">
              <v:textbox style="mso-next-textbox:#_x0000_s1057">
                <w:txbxContent>
                  <w:p w14:paraId="0FD30E94" w14:textId="77777777" w:rsidR="00EB1C59" w:rsidRPr="00EB1C59" w:rsidRDefault="00B3139A" w:rsidP="00EB1C59">
                    <w:pPr>
                      <w:pStyle w:val="Filmsummary"/>
                    </w:pPr>
                    <w:r>
                      <w:t xml:space="preserve">Film Summary: </w:t>
                    </w:r>
                    <w:r w:rsidR="00EB1C59" w:rsidRPr="00EB1C59">
                      <w:rPr>
                        <w:b w:val="0"/>
                      </w:rPr>
                      <w:t>Out of the loss of her husband to an occupational-related illness came one woman's crusade for change.</w:t>
                    </w:r>
                    <w:r w:rsidR="00EB1C59" w:rsidRPr="00EB1C59">
                      <w:t xml:space="preserve"> </w:t>
                    </w:r>
                  </w:p>
                  <w:p w14:paraId="2EE2EEDA" w14:textId="77777777" w:rsidR="00B3139A" w:rsidRPr="00CB14EE" w:rsidRDefault="00B3139A" w:rsidP="00291AED">
                    <w:pPr>
                      <w:pStyle w:val="Filmsummary"/>
                      <w:rPr>
                        <w:b w:val="0"/>
                      </w:rPr>
                    </w:pPr>
                    <w:r>
                      <w:rPr>
                        <w:b w:val="0"/>
                      </w:rPr>
                      <w:t>.</w:t>
                    </w:r>
                  </w:p>
                  <w:p w14:paraId="52F1E5AE" w14:textId="77777777" w:rsidR="00B3139A" w:rsidRDefault="00B3139A" w:rsidP="00291AED">
                    <w:pPr>
                      <w:pStyle w:val="Filmsummary"/>
                    </w:pPr>
                  </w:p>
                </w:txbxContent>
              </v:textbox>
            </v:shape>
          </v:group>
        </w:pict>
      </w:r>
      <w:r w:rsidR="006A1AA0">
        <w:rPr>
          <w:rFonts w:asciiTheme="majorHAnsi" w:hAnsiTheme="majorHAnsi"/>
          <w:b/>
          <w:sz w:val="24"/>
          <w:szCs w:val="24"/>
        </w:rPr>
        <w:t xml:space="preserve"> </w:t>
      </w:r>
    </w:p>
    <w:p w14:paraId="29B1D6AC" w14:textId="77777777" w:rsidR="004527E2" w:rsidRDefault="004527E2" w:rsidP="00E05386"/>
    <w:p w14:paraId="268555C9" w14:textId="77777777" w:rsidR="006A1AA0" w:rsidRDefault="006A1AA0" w:rsidP="006011F0">
      <w:pPr>
        <w:pStyle w:val="Filmsummary"/>
      </w:pPr>
    </w:p>
    <w:p w14:paraId="6438B691" w14:textId="77777777" w:rsidR="0055755B" w:rsidRDefault="0055755B" w:rsidP="00E05386"/>
    <w:p w14:paraId="6EC0BB81" w14:textId="1800AD2A" w:rsidR="0055755B" w:rsidRPr="0055755B" w:rsidRDefault="00ED4617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  <w:r>
        <w:rPr>
          <w:noProof/>
          <w:lang w:eastAsia="en-CA"/>
        </w:rPr>
        <w:pict w14:anchorId="28827F43">
          <v:group id="_x0000_s1064" style="position:absolute;left:0;text-align:left;margin-left:0;margin-top:8.4pt;width:468pt;height:79.35pt;z-index:251692032" coordorigin="1800,6552" coordsize="9360,1149">
            <v:shape id="Text Box 28" o:spid="_x0000_s1061" type="#_x0000_t202" style="position:absolute;left:1800;top:6552;width:2572;height:112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" fillcolor="white [3201]" strokecolor="#4f81bd [3204]" strokeweight="2pt">
              <v:path arrowok="t"/>
              <v:textbox style="mso-next-textbox:#Text Box 28" inset="1mm,1.3mm,1mm">
                <w:txbxContent>
                  <w:p w14:paraId="507B691A" w14:textId="38DB812A" w:rsidR="00B3139A" w:rsidRPr="00240A2E" w:rsidRDefault="00B3139A" w:rsidP="00A85F9B">
                    <w:pPr>
                      <w:spacing w:before="40"/>
                      <w:jc w:val="center"/>
                      <w:rPr>
                        <w:rFonts w:asciiTheme="majorHAnsi" w:hAnsiTheme="majorHAnsi"/>
                        <w:b/>
                        <w:sz w:val="21"/>
                        <w:szCs w:val="21"/>
                      </w:rPr>
                    </w:pPr>
                    <w:r w:rsidRPr="00240A2E">
                      <w:rPr>
                        <w:rFonts w:asciiTheme="majorHAnsi" w:hAnsiTheme="majorHAnsi"/>
                        <w:b/>
                        <w:sz w:val="21"/>
                        <w:szCs w:val="21"/>
                      </w:rPr>
                      <w:t>Curriculum</w:t>
                    </w:r>
                    <w:r w:rsidR="00240A2E" w:rsidRPr="00240A2E">
                      <w:rPr>
                        <w:rFonts w:asciiTheme="majorHAnsi" w:hAnsiTheme="majorHAnsi"/>
                        <w:b/>
                        <w:sz w:val="21"/>
                        <w:szCs w:val="21"/>
                      </w:rPr>
                      <w:t xml:space="preserve"> </w:t>
                    </w:r>
                    <w:r w:rsidRPr="00240A2E">
                      <w:rPr>
                        <w:rFonts w:asciiTheme="majorHAnsi" w:hAnsiTheme="majorHAnsi"/>
                        <w:b/>
                        <w:sz w:val="21"/>
                        <w:szCs w:val="21"/>
                      </w:rPr>
                      <w:t>Application:</w:t>
                    </w:r>
                  </w:p>
                  <w:p w14:paraId="10731BE3" w14:textId="6A71272E" w:rsidR="00B3139A" w:rsidRPr="00291AED" w:rsidRDefault="00B3139A" w:rsidP="00240A2E">
                    <w:pPr>
                      <w:spacing w:before="40"/>
                      <w:rPr>
                        <w:rFonts w:asciiTheme="majorHAnsi" w:hAnsiTheme="majorHAnsi"/>
                      </w:rPr>
                    </w:pPr>
                    <w:r w:rsidRPr="00291AED">
                      <w:rPr>
                        <w:rFonts w:asciiTheme="majorHAnsi" w:hAnsiTheme="majorHAnsi"/>
                      </w:rPr>
                      <w:t xml:space="preserve">Social </w:t>
                    </w:r>
                    <w:r w:rsidR="00EB1C59">
                      <w:rPr>
                        <w:rFonts w:asciiTheme="majorHAnsi" w:hAnsiTheme="majorHAnsi"/>
                      </w:rPr>
                      <w:t xml:space="preserve">Justice </w:t>
                    </w:r>
                    <w:r w:rsidR="00240A2E" w:rsidRPr="00291AED">
                      <w:rPr>
                        <w:rFonts w:asciiTheme="majorHAnsi" w:hAnsiTheme="majorHAnsi"/>
                      </w:rPr>
                      <w:t>1</w:t>
                    </w:r>
                    <w:r w:rsidR="00240A2E">
                      <w:rPr>
                        <w:rFonts w:asciiTheme="majorHAnsi" w:hAnsiTheme="majorHAnsi"/>
                      </w:rPr>
                      <w:t xml:space="preserve">2, </w:t>
                    </w:r>
                    <w:r w:rsidR="00240A2E" w:rsidRPr="00291AED">
                      <w:rPr>
                        <w:rFonts w:asciiTheme="majorHAnsi" w:hAnsiTheme="majorHAnsi"/>
                      </w:rPr>
                      <w:t>Law</w:t>
                    </w:r>
                    <w:r w:rsidRPr="00291AED">
                      <w:rPr>
                        <w:rFonts w:asciiTheme="majorHAnsi" w:hAnsiTheme="majorHAnsi"/>
                      </w:rPr>
                      <w:t xml:space="preserve"> 12</w:t>
                    </w:r>
                    <w:r w:rsidR="00A20E01">
                      <w:rPr>
                        <w:rFonts w:asciiTheme="majorHAnsi" w:hAnsiTheme="majorHAnsi"/>
                      </w:rPr>
                      <w:t xml:space="preserve">, Youth </w:t>
                    </w:r>
                    <w:r w:rsidR="00240A2E">
                      <w:rPr>
                        <w:rFonts w:asciiTheme="majorHAnsi" w:hAnsiTheme="majorHAnsi"/>
                      </w:rPr>
                      <w:t>work in trades 11/12 and Work Experience 11/12</w:t>
                    </w:r>
                    <w:r w:rsidR="00A20E01">
                      <w:rPr>
                        <w:rFonts w:asciiTheme="majorHAnsi" w:hAnsiTheme="majorHAnsi"/>
                      </w:rPr>
                      <w:t xml:space="preserve"> </w:t>
                    </w:r>
                  </w:p>
                </w:txbxContent>
              </v:textbox>
            </v:shape>
            <v:shape id="Text Box 32" o:spid="_x0000_s1062" type="#_x0000_t202" style="position:absolute;left:4680;top:6572;width:6480;height:1129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" fillcolor="white [3201]" strokecolor="#4f81bd [3204]" strokeweight="2pt">
              <v:path arrowok="t"/>
              <v:textbox style="mso-next-textbox:#Text Box 32">
                <w:txbxContent>
                  <w:p w14:paraId="72FEF01A" w14:textId="6D2D9C52" w:rsidR="00B3139A" w:rsidRPr="00C64BF6" w:rsidRDefault="00B3139A" w:rsidP="00A85F9B">
                    <w:pPr>
                      <w:pStyle w:val="Descriptions"/>
                      <w:spacing w:before="0"/>
                      <w:rPr>
                        <w:rFonts w:asciiTheme="majorHAnsi" w:hAnsiTheme="majorHAnsi"/>
                        <w:sz w:val="23"/>
                        <w:szCs w:val="23"/>
                      </w:rPr>
                    </w:pP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The Essential Question</w:t>
                    </w:r>
                    <w:r w:rsidR="00675753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s</w:t>
                    </w:r>
                    <w:r w:rsidRPr="00C64BF6">
                      <w:rPr>
                        <w:rFonts w:asciiTheme="majorHAnsi" w:hAnsiTheme="majorHAnsi"/>
                        <w:b/>
                        <w:sz w:val="23"/>
                        <w:szCs w:val="23"/>
                      </w:rPr>
                      <w:t>:</w:t>
                    </w:r>
                    <w:r w:rsidRPr="00C64BF6">
                      <w:rPr>
                        <w:rFonts w:asciiTheme="majorHAnsi" w:hAnsiTheme="majorHAnsi"/>
                        <w:sz w:val="23"/>
                        <w:szCs w:val="23"/>
                      </w:rPr>
                      <w:t xml:space="preserve"> </w:t>
                    </w:r>
                  </w:p>
                  <w:p w14:paraId="394E090F" w14:textId="64CCCE0C" w:rsidR="00EB1C59" w:rsidRDefault="00675753" w:rsidP="00EB1C59">
                    <w:pPr>
                      <w:pStyle w:val="Normal1"/>
                    </w:pPr>
                    <w:r>
                      <w:rPr>
                        <w:szCs w:val="24"/>
                      </w:rPr>
                      <w:t xml:space="preserve">How does </w:t>
                    </w:r>
                    <w:r w:rsidR="00EB1C59">
                      <w:rPr>
                        <w:szCs w:val="24"/>
                      </w:rPr>
                      <w:t xml:space="preserve">Worker's Compensation </w:t>
                    </w:r>
                    <w:r>
                      <w:rPr>
                        <w:szCs w:val="24"/>
                      </w:rPr>
                      <w:t>(Work</w:t>
                    </w:r>
                    <w:r w:rsidR="00EF659A">
                      <w:rPr>
                        <w:szCs w:val="24"/>
                      </w:rPr>
                      <w:t>S</w:t>
                    </w:r>
                    <w:r>
                      <w:rPr>
                        <w:szCs w:val="24"/>
                      </w:rPr>
                      <w:t xml:space="preserve">afe BC) </w:t>
                    </w:r>
                    <w:r w:rsidR="00EB1C59">
                      <w:rPr>
                        <w:szCs w:val="24"/>
                      </w:rPr>
                      <w:t>benefit workers?  </w:t>
                    </w:r>
                    <w:r>
                      <w:rPr>
                        <w:szCs w:val="24"/>
                      </w:rPr>
                      <w:t>How can individuals advocate effectively for changes in workplace safety?</w:t>
                    </w:r>
                  </w:p>
                  <w:p w14:paraId="01BE68C8" w14:textId="77777777" w:rsidR="00B3139A" w:rsidRPr="00291AED" w:rsidRDefault="00B3139A" w:rsidP="000A737F">
                    <w:pPr>
                      <w:pStyle w:val="Normal1"/>
                      <w:rPr>
                        <w:rFonts w:asciiTheme="majorHAnsi" w:hAnsiTheme="majorHAnsi"/>
                        <w:sz w:val="22"/>
                        <w:szCs w:val="22"/>
                      </w:rPr>
                    </w:pPr>
                  </w:p>
                  <w:p w14:paraId="00C67C74" w14:textId="77777777" w:rsidR="00B3139A" w:rsidRPr="00E71505" w:rsidRDefault="00B3139A" w:rsidP="00A85F9B">
                    <w:pPr>
                      <w:pStyle w:val="Descriptions"/>
                      <w:spacing w:before="0"/>
                      <w:rPr>
                        <w:rFonts w:asciiTheme="minorHAnsi" w:hAnsiTheme="minorHAnsi"/>
                      </w:rPr>
                    </w:pPr>
                  </w:p>
                  <w:p w14:paraId="59A11FAB" w14:textId="77777777" w:rsidR="00B3139A" w:rsidRPr="00E71505" w:rsidRDefault="00B3139A" w:rsidP="00A85F9B">
                    <w:pPr>
                      <w:rPr>
                        <w:rFonts w:asciiTheme="majorHAnsi" w:hAnsiTheme="majorHAnsi"/>
                      </w:rPr>
                    </w:pPr>
                  </w:p>
                  <w:p w14:paraId="1548D66F" w14:textId="77777777" w:rsidR="00B3139A" w:rsidRPr="003A39D6" w:rsidRDefault="00B3139A" w:rsidP="00A85F9B">
                    <w:pPr>
                      <w:rPr>
                        <w:rFonts w:asciiTheme="majorHAnsi" w:hAnsiTheme="majorHAnsi"/>
                      </w:rPr>
                    </w:pPr>
                  </w:p>
                  <w:p w14:paraId="2657159A" w14:textId="77777777" w:rsidR="00B3139A" w:rsidRPr="003A39D6" w:rsidRDefault="00B3139A" w:rsidP="00A85F9B">
                    <w:pPr>
                      <w:rPr>
                        <w:rFonts w:asciiTheme="majorHAnsi" w:hAnsiTheme="majorHAnsi"/>
                      </w:rPr>
                    </w:pPr>
                  </w:p>
                  <w:p w14:paraId="75E46E0A" w14:textId="77777777" w:rsidR="00B3139A" w:rsidRPr="003A39D6" w:rsidRDefault="00B3139A" w:rsidP="00A85F9B">
                    <w:pPr>
                      <w:rPr>
                        <w:rFonts w:asciiTheme="majorHAnsi" w:hAnsiTheme="majorHAnsi"/>
                      </w:rPr>
                    </w:pPr>
                    <w:r w:rsidRPr="003A39D6">
                      <w:rPr>
                        <w:rFonts w:asciiTheme="majorHAnsi" w:hAnsiTheme="majorHAnsi"/>
                      </w:rPr>
                      <w:t xml:space="preserve">What historical factors </w:t>
                    </w:r>
                  </w:p>
                </w:txbxContent>
              </v:textbox>
            </v:shape>
          </v:group>
        </w:pict>
      </w:r>
    </w:p>
    <w:p w14:paraId="72E6341A" w14:textId="6677ABA4" w:rsidR="006A1AA0" w:rsidRDefault="006A1AA0" w:rsidP="00E05386"/>
    <w:p w14:paraId="0469CD8C" w14:textId="77777777" w:rsidR="0055755B" w:rsidRDefault="0055755B" w:rsidP="00E05386"/>
    <w:p w14:paraId="69FF3053" w14:textId="77777777" w:rsidR="0055755B" w:rsidRDefault="0055755B" w:rsidP="00E05386"/>
    <w:p w14:paraId="7DEDD064" w14:textId="77777777" w:rsidR="0055755B" w:rsidRDefault="0055755B" w:rsidP="00E05386"/>
    <w:p w14:paraId="27609047" w14:textId="77777777" w:rsidR="0055755B" w:rsidRDefault="0055755B" w:rsidP="00E05386"/>
    <w:p w14:paraId="3E8BC8B0" w14:textId="77777777" w:rsidR="0055755B" w:rsidRDefault="0055755B" w:rsidP="00E05386"/>
    <w:p w14:paraId="139EDA10" w14:textId="067B35EC" w:rsidR="0055755B" w:rsidRDefault="00ED4617" w:rsidP="00E05386">
      <w:r>
        <w:rPr>
          <w:noProof/>
          <w:lang w:eastAsia="en-CA"/>
        </w:rPr>
        <w:pict w14:anchorId="31590455">
          <v:group id="_x0000_s1065" style="position:absolute;margin-left:0;margin-top:3.05pt;width:468pt;height:136.8pt;z-index:251695104" coordorigin="1800,7848" coordsize="9360,3168">
            <v:rect id="Rectangle 7" o:spid="_x0000_s1030" style="position:absolute;left:1800;top:7848;width:9360;height: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7" inset="0,0,0,0">
                <w:txbxContent>
                  <w:p w14:paraId="5A774B8B" w14:textId="77777777" w:rsidR="00B3139A" w:rsidRPr="00804935" w:rsidRDefault="00B3139A" w:rsidP="00291AED">
                    <w:pPr>
                      <w:spacing w:before="40"/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Summary of the Lesson Activities</w:t>
                    </w:r>
                  </w:p>
                </w:txbxContent>
              </v:textbox>
            </v:rect>
            <v:shape id="_x0000_s1032" type="#_x0000_t202" style="position:absolute;left:1800;top:8424;width:9360;height:2592" strokecolor="white [3212]">
              <v:textbox style="mso-next-textbox:#_x0000_s1032">
                <w:txbxContent>
                  <w:p w14:paraId="08B68570" w14:textId="77777777" w:rsidR="00B3139A" w:rsidRDefault="00B3139A" w:rsidP="00EF659A">
                    <w:pPr>
                      <w:pStyle w:val="LessonActivities"/>
                    </w:pPr>
                    <w:r>
                      <w:t>Focus questions for the vignette provides a short lesson option. ( 15 Minutes )</w:t>
                    </w:r>
                  </w:p>
                  <w:p w14:paraId="5D29DB2C" w14:textId="77777777" w:rsidR="00B3139A" w:rsidRDefault="00B3139A" w:rsidP="00EF659A">
                    <w:pPr>
                      <w:pStyle w:val="LessonActivities"/>
                      <w:numPr>
                        <w:ilvl w:val="0"/>
                        <w:numId w:val="0"/>
                      </w:numPr>
                      <w:spacing w:after="0" w:line="240" w:lineRule="atLeast"/>
                      <w:ind w:left="432"/>
                      <w:rPr>
                        <w:rFonts w:asciiTheme="majorHAnsi" w:hAnsiTheme="majorHAnsi"/>
                      </w:rPr>
                    </w:pPr>
                  </w:p>
                  <w:p w14:paraId="49E3FE67" w14:textId="6F1B4C83" w:rsidR="00B3139A" w:rsidRDefault="00B3139A" w:rsidP="00EF659A">
                    <w:pPr>
                      <w:pStyle w:val="LessonActivities"/>
                      <w:spacing w:after="0"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 xml:space="preserve">Small group activity/discussion to better understand the </w:t>
                    </w:r>
                    <w:r w:rsidR="00EB1C59">
                      <w:rPr>
                        <w:rFonts w:asciiTheme="majorHAnsi" w:hAnsiTheme="majorHAnsi"/>
                      </w:rPr>
                      <w:t>role of Work</w:t>
                    </w:r>
                    <w:r w:rsidR="00EF659A">
                      <w:rPr>
                        <w:rFonts w:asciiTheme="majorHAnsi" w:hAnsiTheme="majorHAnsi"/>
                      </w:rPr>
                      <w:t>S</w:t>
                    </w:r>
                    <w:r w:rsidR="00EB1C59">
                      <w:rPr>
                        <w:rFonts w:asciiTheme="majorHAnsi" w:hAnsiTheme="majorHAnsi"/>
                      </w:rPr>
                      <w:t>afe BC to ensure safe working conditions for workers in British Columbia</w:t>
                    </w:r>
                    <w:r>
                      <w:rPr>
                        <w:rFonts w:asciiTheme="majorHAnsi" w:hAnsiTheme="majorHAnsi"/>
                      </w:rPr>
                      <w:t>.</w:t>
                    </w:r>
                  </w:p>
                  <w:p w14:paraId="489E6C79" w14:textId="77777777" w:rsidR="00EF659A" w:rsidRDefault="00EF659A" w:rsidP="00EF659A">
                    <w:pPr>
                      <w:pStyle w:val="ListParagraph"/>
                      <w:rPr>
                        <w:rFonts w:asciiTheme="majorHAnsi" w:hAnsiTheme="majorHAnsi"/>
                      </w:rPr>
                    </w:pPr>
                  </w:p>
                  <w:p w14:paraId="4AA3A356" w14:textId="1D41C982" w:rsidR="00B3139A" w:rsidRDefault="00EF659A" w:rsidP="00EF659A">
                    <w:pPr>
                      <w:pStyle w:val="LessonActivities"/>
                      <w:spacing w:after="0"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I</w:t>
                    </w:r>
                    <w:r w:rsidR="00EB1C59">
                      <w:rPr>
                        <w:rFonts w:asciiTheme="majorHAnsi" w:hAnsiTheme="majorHAnsi"/>
                      </w:rPr>
                      <w:t xml:space="preserve">ndividual or small group activities to understand and evaluate the role Bea </w:t>
                    </w:r>
                    <w:proofErr w:type="spellStart"/>
                    <w:r w:rsidR="00EB1C59">
                      <w:rPr>
                        <w:rFonts w:asciiTheme="majorHAnsi" w:hAnsiTheme="majorHAnsi"/>
                      </w:rPr>
                      <w:t>Zucco</w:t>
                    </w:r>
                    <w:proofErr w:type="spellEnd"/>
                    <w:r w:rsidR="00EB1C59">
                      <w:rPr>
                        <w:rFonts w:asciiTheme="majorHAnsi" w:hAnsiTheme="majorHAnsi"/>
                      </w:rPr>
                      <w:t xml:space="preserve"> made to achieve change for families of victims of work-place injury or death</w:t>
                    </w:r>
                    <w:r w:rsidR="00B3139A">
                      <w:rPr>
                        <w:rFonts w:asciiTheme="majorHAnsi" w:hAnsiTheme="majorHAnsi"/>
                      </w:rPr>
                      <w:t>.</w:t>
                    </w:r>
                  </w:p>
                  <w:p w14:paraId="02BE05FE" w14:textId="77777777" w:rsidR="00B3139A" w:rsidRPr="00C64BF6" w:rsidRDefault="00B3139A" w:rsidP="00C64BF6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240" w:lineRule="atLeast"/>
                      <w:rPr>
                        <w:rFonts w:asciiTheme="majorHAnsi" w:hAnsiTheme="majorHAnsi"/>
                      </w:rPr>
                    </w:pPr>
                  </w:p>
                  <w:p w14:paraId="4EF89C64" w14:textId="77777777" w:rsidR="00B3139A" w:rsidRPr="00C64BF6" w:rsidRDefault="00B3139A" w:rsidP="00C64BF6">
                    <w:pPr>
                      <w:pStyle w:val="LessonActivities"/>
                      <w:spacing w:line="240" w:lineRule="atLeast"/>
                      <w:rPr>
                        <w:rFonts w:asciiTheme="majorHAnsi" w:hAnsiTheme="majorHAnsi"/>
                      </w:rPr>
                    </w:pPr>
                    <w:r>
                      <w:rPr>
                        <w:rFonts w:asciiTheme="majorHAnsi" w:hAnsiTheme="majorHAnsi"/>
                      </w:rPr>
                      <w:t>Individuals or small groups of students work on creating newspaper style articles on the issues presented in the vignette and supporting print materials.</w:t>
                    </w:r>
                  </w:p>
                  <w:p w14:paraId="32948E3C" w14:textId="77777777" w:rsidR="00B3139A" w:rsidRPr="003D3825" w:rsidRDefault="00B3139A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14:paraId="08215F7A" w14:textId="77777777" w:rsidR="00B3139A" w:rsidRPr="0055755B" w:rsidRDefault="00B3139A">
                    <w:pPr>
                      <w:rPr>
                        <w:lang w:val="en-US"/>
                      </w:rPr>
                    </w:pPr>
                  </w:p>
                  <w:p w14:paraId="03589055" w14:textId="77777777" w:rsidR="00B3139A" w:rsidRDefault="00B3139A"/>
                  <w:p w14:paraId="77A5CB84" w14:textId="77777777" w:rsidR="00B3139A" w:rsidRDefault="00B3139A"/>
                  <w:p w14:paraId="2E7D8176" w14:textId="77777777" w:rsidR="00B3139A" w:rsidRDefault="00B3139A"/>
                </w:txbxContent>
              </v:textbox>
            </v:shape>
          </v:group>
        </w:pict>
      </w:r>
    </w:p>
    <w:p w14:paraId="50204E49" w14:textId="065F0624" w:rsidR="0055755B" w:rsidRDefault="0055755B" w:rsidP="00E05386"/>
    <w:p w14:paraId="02682263" w14:textId="77777777" w:rsidR="0055755B" w:rsidRDefault="0055755B" w:rsidP="00E05386"/>
    <w:p w14:paraId="6FFBD799" w14:textId="77777777" w:rsidR="0055755B" w:rsidRDefault="0055755B" w:rsidP="00E05386"/>
    <w:p w14:paraId="2B8B0C29" w14:textId="77777777" w:rsidR="0055755B" w:rsidRDefault="0055755B" w:rsidP="00E05386"/>
    <w:p w14:paraId="105E49F4" w14:textId="77777777" w:rsidR="0055755B" w:rsidRDefault="0055755B" w:rsidP="00E05386"/>
    <w:p w14:paraId="0C47CCF1" w14:textId="77777777" w:rsidR="0055755B" w:rsidRDefault="0055755B" w:rsidP="00E05386"/>
    <w:p w14:paraId="398DEEFA" w14:textId="77777777" w:rsidR="0055755B" w:rsidRDefault="0055755B" w:rsidP="00E05386"/>
    <w:p w14:paraId="1515B3DB" w14:textId="17C5E392" w:rsidR="0055755B" w:rsidRDefault="0055755B" w:rsidP="00E05386"/>
    <w:p w14:paraId="7CA19386" w14:textId="0E7C8834" w:rsidR="0055755B" w:rsidRDefault="00ED4617" w:rsidP="00E05386">
      <w:r>
        <w:rPr>
          <w:noProof/>
          <w:lang w:eastAsia="en-CA"/>
        </w:rPr>
        <w:pict w14:anchorId="01EE8FF4">
          <v:shape id="Text Box 33" o:spid="_x0000_s1035" type="#_x0000_t202" style="position:absolute;margin-left:0;margin-top:8.95pt;width:468pt;height:27.55pt;z-index:2517043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<v:fill color2="#e4ecf5" rotate="t" colors="0 #a3c4ff;22938f #bfd5ff;1 #e5eeff" type="gradient"/>
            <v:shadow on="t" opacity="24903f" origin=",.5" offset="0,.55556mm"/>
            <v:textbox style="mso-next-textbox:#Text Box 33">
              <w:txbxContent>
                <w:p w14:paraId="651FA375" w14:textId="42EBD047" w:rsidR="00B3139A" w:rsidRPr="00804935" w:rsidRDefault="00B3139A" w:rsidP="003D3825">
                  <w:pPr>
                    <w:pStyle w:val="SectionHeadings"/>
                    <w:spacing w:after="0"/>
                    <w:rPr>
                      <w:rFonts w:asciiTheme="minorHAnsi" w:hAnsiTheme="minorHAnsi"/>
                    </w:rPr>
                  </w:pPr>
                  <w:r w:rsidRPr="00804935">
                    <w:rPr>
                      <w:rFonts w:asciiTheme="minorHAnsi" w:hAnsiTheme="minorHAnsi"/>
                    </w:rPr>
                    <w:t xml:space="preserve">Learning </w:t>
                  </w:r>
                  <w:r w:rsidR="00F00842">
                    <w:rPr>
                      <w:rFonts w:asciiTheme="minorHAnsi" w:hAnsiTheme="minorHAnsi"/>
                    </w:rPr>
                    <w:t>Standards</w:t>
                  </w:r>
                  <w:bookmarkStart w:id="0" w:name="_GoBack"/>
                  <w:bookmarkEnd w:id="0"/>
                </w:p>
              </w:txbxContent>
            </v:textbox>
          </v:shape>
        </w:pict>
      </w:r>
    </w:p>
    <w:p w14:paraId="5DA57A02" w14:textId="5A81F9D9" w:rsidR="0055755B" w:rsidRDefault="00ED4617" w:rsidP="00E05386">
      <w:r>
        <w:rPr>
          <w:noProof/>
        </w:rPr>
        <w:pict w14:anchorId="1EE44F99">
          <v:shape id="_x0000_s1037" type="#_x0000_t202" style="position:absolute;margin-left:1.35pt;margin-top:5.6pt;width:468pt;height:190.25pt;z-index:251703296" strokecolor="white [3212]">
            <v:textbox>
              <w:txbxContent>
                <w:p w14:paraId="5FF73294" w14:textId="77777777" w:rsidR="00675753" w:rsidRDefault="00675753" w:rsidP="00675753">
                  <w:pPr>
                    <w:spacing w:afterLines="100" w:after="240" w:line="200" w:lineRule="atLeast"/>
                    <w:contextualSpacing/>
                  </w:pPr>
                </w:p>
                <w:p w14:paraId="7A473369" w14:textId="02CEAA94" w:rsidR="00EF659A" w:rsidRPr="00EF659A" w:rsidRDefault="00B3139A" w:rsidP="00EF659A">
                  <w:pPr>
                    <w:pStyle w:val="LearningObjectives"/>
                    <w:spacing w:after="160" w:line="200" w:lineRule="atLeast"/>
                    <w:ind w:left="499" w:hanging="357"/>
                    <w:rPr>
                      <w:rFonts w:asciiTheme="majorHAnsi" w:hAnsiTheme="majorHAnsi"/>
                    </w:rPr>
                  </w:pPr>
                  <w:r w:rsidRPr="00EF659A">
                    <w:rPr>
                      <w:rFonts w:asciiTheme="majorHAnsi" w:hAnsiTheme="majorHAnsi"/>
                    </w:rPr>
                    <w:t xml:space="preserve">To be able to </w:t>
                  </w:r>
                  <w:r w:rsidR="00EB1C59" w:rsidRPr="00EF659A">
                    <w:rPr>
                      <w:rFonts w:asciiTheme="majorHAnsi" w:hAnsiTheme="majorHAnsi"/>
                    </w:rPr>
                    <w:t>explain what workplace safety protocols are in place to protect workers in British Columbia</w:t>
                  </w:r>
                  <w:r w:rsidRPr="00EF659A">
                    <w:rPr>
                      <w:rFonts w:asciiTheme="majorHAnsi" w:hAnsiTheme="majorHAnsi"/>
                    </w:rPr>
                    <w:t>.</w:t>
                  </w:r>
                </w:p>
                <w:p w14:paraId="155F05B0" w14:textId="3898060A" w:rsidR="00B3139A" w:rsidRPr="00EF659A" w:rsidRDefault="00B3139A" w:rsidP="00675753">
                  <w:pPr>
                    <w:pStyle w:val="LearningObjectives"/>
                    <w:spacing w:after="120" w:line="200" w:lineRule="atLeast"/>
                    <w:rPr>
                      <w:rFonts w:asciiTheme="majorHAnsi" w:hAnsiTheme="majorHAnsi"/>
                    </w:rPr>
                  </w:pPr>
                  <w:r w:rsidRPr="00EF659A">
                    <w:rPr>
                      <w:rFonts w:asciiTheme="majorHAnsi" w:hAnsiTheme="majorHAnsi"/>
                    </w:rPr>
                    <w:t xml:space="preserve">To analyze the role of individual citizens in promoting social justice in Canada. </w:t>
                  </w:r>
                </w:p>
                <w:p w14:paraId="240005C6" w14:textId="59EAEC8D" w:rsidR="00675753" w:rsidRPr="00EF659A" w:rsidRDefault="00B3139A" w:rsidP="00675753">
                  <w:pPr>
                    <w:pStyle w:val="LearningObjectives"/>
                    <w:spacing w:after="120" w:line="200" w:lineRule="atLeast"/>
                    <w:rPr>
                      <w:rFonts w:asciiTheme="majorHAnsi" w:hAnsiTheme="majorHAnsi"/>
                    </w:rPr>
                  </w:pPr>
                  <w:r w:rsidRPr="00EF659A">
                    <w:rPr>
                      <w:rFonts w:asciiTheme="majorHAnsi" w:hAnsiTheme="majorHAnsi"/>
                    </w:rPr>
                    <w:t>To be aware of how individuals can provide leadership as agen</w:t>
                  </w:r>
                  <w:r w:rsidR="00EB1C59" w:rsidRPr="00EF659A">
                    <w:rPr>
                      <w:rFonts w:asciiTheme="majorHAnsi" w:hAnsiTheme="majorHAnsi"/>
                    </w:rPr>
                    <w:t>ts</w:t>
                  </w:r>
                  <w:r w:rsidRPr="00EF659A">
                    <w:rPr>
                      <w:rFonts w:asciiTheme="majorHAnsi" w:hAnsiTheme="majorHAnsi"/>
                    </w:rPr>
                    <w:t xml:space="preserve"> for change in such matters as </w:t>
                  </w:r>
                  <w:r w:rsidR="00EB1C59" w:rsidRPr="00EF659A">
                    <w:rPr>
                      <w:rFonts w:asciiTheme="majorHAnsi" w:hAnsiTheme="majorHAnsi"/>
                    </w:rPr>
                    <w:t>workplaces safety</w:t>
                  </w:r>
                  <w:r w:rsidRPr="00EF659A">
                    <w:rPr>
                      <w:rFonts w:asciiTheme="majorHAnsi" w:hAnsiTheme="majorHAnsi"/>
                    </w:rPr>
                    <w:t>.</w:t>
                  </w:r>
                </w:p>
                <w:p w14:paraId="026EC450" w14:textId="77777777" w:rsidR="00675753" w:rsidRPr="00EF659A" w:rsidRDefault="00675753" w:rsidP="00675753">
                  <w:pPr>
                    <w:pStyle w:val="LearningObjectives"/>
                    <w:spacing w:after="120" w:line="200" w:lineRule="atLeast"/>
                    <w:rPr>
                      <w:rFonts w:asciiTheme="majorHAnsi" w:hAnsiTheme="majorHAnsi"/>
                    </w:rPr>
                  </w:pPr>
                  <w:r w:rsidRPr="00EF659A">
                    <w:rPr>
                      <w:rFonts w:asciiTheme="majorHAnsi" w:hAnsiTheme="majorHAnsi" w:cs="Helvetica"/>
                    </w:rPr>
                    <w:t xml:space="preserve">Contribute to </w:t>
                  </w:r>
                  <w:r w:rsidRPr="00EF659A">
                    <w:rPr>
                      <w:rFonts w:asciiTheme="majorHAnsi" w:hAnsiTheme="majorHAnsi"/>
                    </w:rPr>
                    <w:t>care of self, others, and community</w:t>
                  </w:r>
                </w:p>
                <w:p w14:paraId="67A3EA2B" w14:textId="77777777" w:rsidR="00EF659A" w:rsidRPr="00EF659A" w:rsidRDefault="00675753" w:rsidP="00EF659A">
                  <w:pPr>
                    <w:pStyle w:val="LearningObjectives"/>
                    <w:spacing w:after="120" w:line="200" w:lineRule="atLeast"/>
                    <w:rPr>
                      <w:rFonts w:asciiTheme="majorHAnsi" w:hAnsiTheme="majorHAnsi"/>
                    </w:rPr>
                  </w:pPr>
                  <w:r w:rsidRPr="00EF659A">
                    <w:rPr>
                      <w:rFonts w:asciiTheme="majorHAnsi" w:hAnsiTheme="majorHAnsi" w:cs="Helvetica"/>
                    </w:rPr>
                    <w:t xml:space="preserve">Access information and ideas on </w:t>
                  </w:r>
                  <w:r w:rsidRPr="00EF659A">
                    <w:rPr>
                      <w:rFonts w:asciiTheme="majorHAnsi" w:hAnsiTheme="majorHAnsi" w:cs="Helvetica-Bold"/>
                      <w:bCs/>
                    </w:rPr>
                    <w:t>workplace safety</w:t>
                  </w:r>
                  <w:r w:rsidRPr="00EF659A">
                    <w:rPr>
                      <w:rFonts w:asciiTheme="majorHAnsi" w:hAnsiTheme="majorHAnsi" w:cs="Helvetica-Bold"/>
                      <w:b/>
                      <w:bCs/>
                    </w:rPr>
                    <w:t xml:space="preserve"> </w:t>
                  </w:r>
                  <w:r w:rsidRPr="00EF659A">
                    <w:rPr>
                      <w:rFonts w:asciiTheme="majorHAnsi" w:hAnsiTheme="majorHAnsi" w:cs="Helvetica"/>
                    </w:rPr>
                    <w:t>prior to work placement to determine workplace safety risks</w:t>
                  </w:r>
                </w:p>
                <w:p w14:paraId="21CF1B03" w14:textId="06578C09" w:rsidR="00675753" w:rsidRPr="00EF659A" w:rsidRDefault="00675753" w:rsidP="00EF659A">
                  <w:pPr>
                    <w:pStyle w:val="LearningObjectives"/>
                    <w:spacing w:after="120" w:line="200" w:lineRule="atLeast"/>
                    <w:rPr>
                      <w:rFonts w:asciiTheme="majorHAnsi" w:hAnsiTheme="majorHAnsi"/>
                    </w:rPr>
                  </w:pPr>
                  <w:r w:rsidRPr="00EF659A">
                    <w:rPr>
                      <w:rFonts w:asciiTheme="majorHAnsi" w:hAnsiTheme="majorHAnsi" w:cs="Helvetica"/>
                    </w:rPr>
                    <w:t xml:space="preserve">Identify, demonstrate, and incorporate </w:t>
                  </w:r>
                  <w:r w:rsidRPr="00EF659A">
                    <w:rPr>
                      <w:rFonts w:asciiTheme="majorHAnsi" w:hAnsiTheme="majorHAnsi" w:cs="Helvetica-Bold"/>
                      <w:bCs/>
                    </w:rPr>
                    <w:t xml:space="preserve">provincially legislated </w:t>
                  </w:r>
                  <w:r w:rsidRPr="00EF659A">
                    <w:rPr>
                      <w:rFonts w:asciiTheme="majorHAnsi" w:hAnsiTheme="majorHAnsi" w:cs="Helvetica"/>
                    </w:rPr>
                    <w:t>safety and</w:t>
                  </w:r>
                </w:p>
                <w:p w14:paraId="37ABA028" w14:textId="77777777" w:rsidR="00EF659A" w:rsidRPr="00EF659A" w:rsidRDefault="00675753" w:rsidP="00EF659A">
                  <w:pPr>
                    <w:pStyle w:val="LearningObjectives"/>
                    <w:numPr>
                      <w:ilvl w:val="0"/>
                      <w:numId w:val="0"/>
                    </w:numPr>
                    <w:spacing w:afterLines="100" w:after="240" w:line="200" w:lineRule="atLeast"/>
                    <w:ind w:left="504"/>
                    <w:rPr>
                      <w:rFonts w:asciiTheme="majorHAnsi" w:hAnsiTheme="majorHAnsi" w:cs="Helvetica"/>
                    </w:rPr>
                  </w:pPr>
                  <w:r w:rsidRPr="00EF659A">
                    <w:rPr>
                      <w:rFonts w:asciiTheme="majorHAnsi" w:hAnsiTheme="majorHAnsi" w:cs="Helvetica"/>
                    </w:rPr>
                    <w:t>site-specific work-site safety procedures while at the work placement</w:t>
                  </w:r>
                  <w:r w:rsidR="00EF659A" w:rsidRPr="00EF659A">
                    <w:rPr>
                      <w:rFonts w:asciiTheme="majorHAnsi" w:hAnsiTheme="majorHAnsi" w:cs="Helvetica"/>
                    </w:rPr>
                    <w:t>.</w:t>
                  </w:r>
                </w:p>
                <w:p w14:paraId="4852FF86" w14:textId="15731D30" w:rsidR="00EF659A" w:rsidRPr="00EF659A" w:rsidRDefault="00EF659A" w:rsidP="00EF659A">
                  <w:pPr>
                    <w:pStyle w:val="LearningObjectives"/>
                    <w:rPr>
                      <w:rFonts w:asciiTheme="majorHAnsi" w:hAnsiTheme="majorHAnsi" w:cs="Helvetica"/>
                    </w:rPr>
                  </w:pPr>
                  <w:r w:rsidRPr="00EF659A">
                    <w:rPr>
                      <w:rFonts w:asciiTheme="majorHAnsi" w:hAnsiTheme="majorHAnsi"/>
                    </w:rPr>
                    <w:t xml:space="preserve">Understand occupational health and safety rights and </w:t>
                  </w:r>
                  <w:r w:rsidRPr="00EF659A">
                    <w:rPr>
                      <w:rFonts w:asciiTheme="majorHAnsi" w:hAnsiTheme="majorHAnsi" w:cs="Helvetica-Bold"/>
                      <w:bCs/>
                    </w:rPr>
                    <w:t>responsibilities</w:t>
                  </w:r>
                  <w:r w:rsidRPr="00EF659A">
                    <w:rPr>
                      <w:rFonts w:asciiTheme="majorHAnsi" w:hAnsiTheme="majorHAnsi" w:cs="Helvetica-Bold"/>
                      <w:b/>
                      <w:bCs/>
                    </w:rPr>
                    <w:t xml:space="preserve">, </w:t>
                  </w:r>
                  <w:r w:rsidRPr="00EF659A">
                    <w:rPr>
                      <w:rFonts w:asciiTheme="majorHAnsi" w:hAnsiTheme="majorHAnsi" w:cs="Helvetica"/>
                    </w:rPr>
                    <w:t>including trade-specific hazards,</w:t>
                  </w:r>
                </w:p>
                <w:p w14:paraId="33218109" w14:textId="77777777" w:rsidR="00EF659A" w:rsidRDefault="00EF659A" w:rsidP="00EF659A">
                  <w:pPr>
                    <w:autoSpaceDE w:val="0"/>
                    <w:autoSpaceDN w:val="0"/>
                    <w:adjustRightInd w:val="0"/>
                    <w:rPr>
                      <w:rFonts w:ascii="Helvetica-Bold" w:hAnsi="Helvetica-Bold" w:cs="Helvetica-Bold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</w:rPr>
                    <w:t xml:space="preserve">risk reduction, and the rights and </w:t>
                  </w:r>
                  <w:r>
                    <w:rPr>
                      <w:rFonts w:ascii="Helvetica-Bold" w:hAnsi="Helvetica-Bold" w:cs="Helvetica-Bold"/>
                      <w:b/>
                      <w:bCs/>
                      <w:sz w:val="20"/>
                      <w:szCs w:val="20"/>
                    </w:rPr>
                    <w:t>procedures</w:t>
                  </w:r>
                </w:p>
                <w:p w14:paraId="58320D63" w14:textId="27600971" w:rsidR="00EF659A" w:rsidRPr="00675753" w:rsidRDefault="00EF659A" w:rsidP="00EF659A">
                  <w:pPr>
                    <w:pStyle w:val="LearningObjectives"/>
                    <w:numPr>
                      <w:ilvl w:val="0"/>
                      <w:numId w:val="13"/>
                    </w:numPr>
                  </w:pPr>
                  <w:r w:rsidRPr="00EF659A">
                    <w:rPr>
                      <w:rFonts w:ascii="Helvetica" w:hAnsi="Helvetica" w:cs="Helvetica"/>
                      <w:sz w:val="20"/>
                      <w:szCs w:val="20"/>
                    </w:rPr>
                    <w:t>to refuse unsafe work</w:t>
                  </w:r>
                </w:p>
                <w:p w14:paraId="717D44DF" w14:textId="77777777" w:rsidR="00B3139A" w:rsidRPr="00675753" w:rsidRDefault="00B3139A" w:rsidP="00675753">
                  <w:pPr>
                    <w:spacing w:afterLines="100" w:after="240" w:line="200" w:lineRule="atLeast"/>
                    <w:rPr>
                      <w:rFonts w:asciiTheme="majorHAnsi" w:hAnsiTheme="majorHAnsi"/>
                    </w:rPr>
                  </w:pPr>
                </w:p>
              </w:txbxContent>
            </v:textbox>
          </v:shape>
        </w:pict>
      </w:r>
    </w:p>
    <w:p w14:paraId="30468228" w14:textId="5D9BF8EC" w:rsidR="004527E2" w:rsidRDefault="004527E2" w:rsidP="00E05386"/>
    <w:p w14:paraId="1BFC13CC" w14:textId="041B686D" w:rsidR="0055755B" w:rsidRDefault="0055755B" w:rsidP="00E05386"/>
    <w:p w14:paraId="309035BA" w14:textId="68A23F57" w:rsidR="004527E2" w:rsidRDefault="004527E2" w:rsidP="00E05386"/>
    <w:p w14:paraId="2769F863" w14:textId="7A6D8C90" w:rsidR="008A5F2E" w:rsidRDefault="008A5F2E" w:rsidP="00E05386"/>
    <w:p w14:paraId="276AC34F" w14:textId="443242CE" w:rsidR="004527E2" w:rsidRDefault="004527E2" w:rsidP="00E05386"/>
    <w:p w14:paraId="45D38344" w14:textId="77777777" w:rsidR="008A5F2E" w:rsidRDefault="008A5F2E" w:rsidP="00E05386"/>
    <w:p w14:paraId="5E5FB22D" w14:textId="77777777" w:rsidR="008A5F2E" w:rsidRDefault="008A5F2E" w:rsidP="00E05386"/>
    <w:p w14:paraId="18434676" w14:textId="77777777" w:rsidR="008A5F2E" w:rsidRDefault="008A5F2E" w:rsidP="00E05386"/>
    <w:p w14:paraId="67F2D5BC" w14:textId="77777777" w:rsidR="00291AED" w:rsidRDefault="00291AED">
      <w:pPr>
        <w:spacing w:after="200" w:line="276" w:lineRule="auto"/>
      </w:pPr>
      <w:r>
        <w:br w:type="page"/>
      </w:r>
    </w:p>
    <w:p w14:paraId="69FE8854" w14:textId="31A90FB1" w:rsidR="008A5F2E" w:rsidRDefault="008A5F2E" w:rsidP="00E05386"/>
    <w:p w14:paraId="64C0E218" w14:textId="77777777" w:rsidR="008A5F2E" w:rsidRDefault="008A5F2E" w:rsidP="00E05386"/>
    <w:p w14:paraId="56AE9BEB" w14:textId="1CF45C95" w:rsidR="008A5F2E" w:rsidRDefault="00ED4617" w:rsidP="00E05386">
      <w:r>
        <w:rPr>
          <w:noProof/>
          <w:lang w:eastAsia="en-CA"/>
        </w:rPr>
        <w:pict w14:anchorId="701C67CA">
          <v:group id="_x0000_s1051" style="position:absolute;margin-left:0;margin-top:.8pt;width:468pt;height:188.35pt;z-index:251668480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14:paraId="2F73E8F9" w14:textId="77777777" w:rsidR="00B3139A" w:rsidRPr="00804935" w:rsidRDefault="00B3139A" w:rsidP="007B251C">
                    <w:pPr>
                      <w:jc w:val="center"/>
                      <w:rPr>
                        <w:b/>
                      </w:rPr>
                    </w:pPr>
                    <w:r w:rsidRPr="00804935">
                      <w:rPr>
                        <w:b/>
                      </w:rPr>
                      <w:t xml:space="preserve">Materials and Resources </w:t>
                    </w:r>
                    <w:r>
                      <w:rPr>
                        <w:b/>
                      </w:rPr>
                      <w:t>Provided</w:t>
                    </w:r>
                  </w:p>
                  <w:p w14:paraId="0CBD64D0" w14:textId="77777777" w:rsidR="00B3139A" w:rsidRPr="006D70BC" w:rsidRDefault="00B3139A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14:paraId="58D1368F" w14:textId="77777777" w:rsidR="00B3139A" w:rsidRPr="00EF659A" w:rsidRDefault="00B3139A" w:rsidP="005E38D3">
                    <w:pPr>
                      <w:pStyle w:val="ListParagraph"/>
                      <w:numPr>
                        <w:ilvl w:val="0"/>
                        <w:numId w:val="10"/>
                      </w:numPr>
                      <w:autoSpaceDE w:val="0"/>
                      <w:autoSpaceDN w:val="0"/>
                      <w:adjustRightInd w:val="0"/>
                      <w:spacing w:after="40"/>
                      <w:ind w:left="720" w:right="245" w:hanging="432"/>
                      <w:rPr>
                        <w:rStyle w:val="Hyperlink"/>
                        <w:rFonts w:ascii="Cambria" w:hAnsi="Cambria" w:cs="Cambria"/>
                      </w:rPr>
                    </w:pPr>
                    <w:r w:rsidRPr="00EF659A">
                      <w:rPr>
                        <w:rFonts w:ascii="Cambria" w:hAnsi="Cambria" w:cs="Cambria"/>
                        <w:color w:val="0000FF"/>
                      </w:rPr>
                      <w:fldChar w:fldCharType="begin"/>
                    </w:r>
                    <w:r w:rsidR="00EB1C59" w:rsidRPr="00EF659A">
                      <w:rPr>
                        <w:rFonts w:ascii="Cambria" w:hAnsi="Cambria" w:cs="Cambria"/>
                        <w:color w:val="0000FF"/>
                      </w:rPr>
                      <w:instrText>HYPERLINK "https://cdnapisec.kaltura.com/index.php/extwidget/preview/partner_id/1454421/uiconf_id/26824312/entry_id/0_dsofh51a/embed/dynamic"</w:instrText>
                    </w:r>
                    <w:r w:rsidRPr="00EF659A">
                      <w:rPr>
                        <w:rFonts w:ascii="Cambria" w:hAnsi="Cambria" w:cs="Cambria"/>
                        <w:color w:val="0000FF"/>
                      </w:rPr>
                      <w:fldChar w:fldCharType="separate"/>
                    </w:r>
                    <w:r w:rsidRPr="00EF659A">
                      <w:rPr>
                        <w:rStyle w:val="Hyperlink"/>
                        <w:rFonts w:ascii="Cambria" w:hAnsi="Cambria" w:cs="Cambria"/>
                      </w:rPr>
                      <w:t>“</w:t>
                    </w:r>
                    <w:r w:rsidR="00EB1C59" w:rsidRPr="00EF659A">
                      <w:rPr>
                        <w:rStyle w:val="Hyperlink"/>
                        <w:rFonts w:ascii="Cambria" w:hAnsi="Cambria" w:cs="Cambria"/>
                      </w:rPr>
                      <w:t xml:space="preserve">Bea </w:t>
                    </w:r>
                    <w:proofErr w:type="spellStart"/>
                    <w:r w:rsidR="00EB1C59" w:rsidRPr="00EF659A">
                      <w:rPr>
                        <w:rStyle w:val="Hyperlink"/>
                        <w:rFonts w:ascii="Cambria" w:hAnsi="Cambria" w:cs="Cambria"/>
                      </w:rPr>
                      <w:t>Zucco</w:t>
                    </w:r>
                    <w:proofErr w:type="spellEnd"/>
                    <w:r w:rsidRPr="00EF659A">
                      <w:rPr>
                        <w:rStyle w:val="Hyperlink"/>
                        <w:rFonts w:ascii="Cambria" w:hAnsi="Cambria" w:cs="Cambria"/>
                      </w:rPr>
                      <w:t>” Episode 3-</w:t>
                    </w:r>
                  </w:p>
                  <w:p w14:paraId="6D26F239" w14:textId="77777777" w:rsidR="00B3139A" w:rsidRPr="00EF659A" w:rsidRDefault="00B3139A" w:rsidP="005E38D3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Style w:val="Hyperlink"/>
                        <w:rFonts w:ascii="Cambria" w:hAnsi="Cambria" w:cs="Cambria"/>
                      </w:rPr>
                    </w:pPr>
                    <w:r w:rsidRPr="00EF659A">
                      <w:rPr>
                        <w:rStyle w:val="Hyperlink"/>
                        <w:rFonts w:ascii="Cambria" w:hAnsi="Cambria" w:cs="Cambria"/>
                      </w:rPr>
                      <w:t>Working People – A History of</w:t>
                    </w:r>
                  </w:p>
                  <w:p w14:paraId="0A277297" w14:textId="77777777" w:rsidR="00B3139A" w:rsidRPr="00EF659A" w:rsidRDefault="00B3139A" w:rsidP="005E38D3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Fonts w:ascii="Cambria" w:hAnsi="Cambria" w:cs="Cambria"/>
                        <w:color w:val="0000FF"/>
                      </w:rPr>
                    </w:pPr>
                    <w:r w:rsidRPr="00EF659A">
                      <w:rPr>
                        <w:rStyle w:val="Hyperlink"/>
                        <w:rFonts w:ascii="Cambria" w:hAnsi="Cambria" w:cs="Cambria"/>
                      </w:rPr>
                      <w:t>Labour in British Columbia</w:t>
                    </w:r>
                    <w:r w:rsidRPr="00EF659A">
                      <w:rPr>
                        <w:rFonts w:ascii="Cambria" w:hAnsi="Cambria" w:cs="Cambria"/>
                        <w:color w:val="0000FF"/>
                      </w:rPr>
                      <w:fldChar w:fldCharType="end"/>
                    </w:r>
                  </w:p>
                  <w:p w14:paraId="2663C454" w14:textId="77777777" w:rsidR="00B3139A" w:rsidRPr="00EF659A" w:rsidRDefault="00B3139A" w:rsidP="005E38D3">
                    <w:pPr>
                      <w:pStyle w:val="materialsandresourcesneeded"/>
                      <w:rPr>
                        <w:sz w:val="22"/>
                        <w:szCs w:val="22"/>
                      </w:rPr>
                    </w:pPr>
                    <w:r w:rsidRPr="00EF659A">
                      <w:rPr>
                        <w:sz w:val="22"/>
                        <w:szCs w:val="22"/>
                      </w:rPr>
                      <w:t>Lesson Activity 1: Backgrounder and discussion questions.</w:t>
                    </w:r>
                  </w:p>
                  <w:p w14:paraId="5C6F8A34" w14:textId="77777777" w:rsidR="00B3139A" w:rsidRPr="005E38D3" w:rsidRDefault="00B3139A" w:rsidP="008A5F2E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14:paraId="66BA6B7B" w14:textId="77777777" w:rsidR="00B3139A" w:rsidRPr="00804935" w:rsidRDefault="00B3139A" w:rsidP="007B251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Additional Suggested Materials</w:t>
                    </w:r>
                  </w:p>
                  <w:p w14:paraId="18BA329D" w14:textId="77777777" w:rsidR="00B3139A" w:rsidRDefault="00B3139A" w:rsidP="00EB1C59">
                    <w:pPr>
                      <w:rPr>
                        <w:rFonts w:asciiTheme="majorHAnsi" w:eastAsia="MS Mincho" w:hAnsiTheme="majorHAnsi" w:cs="Times New Roman"/>
                        <w:iCs/>
                        <w:sz w:val="20"/>
                        <w:szCs w:val="20"/>
                        <w:lang w:val="en-US" w:bidi="en-US"/>
                      </w:rPr>
                    </w:pPr>
                    <w:r>
                      <w:rPr>
                        <w:rFonts w:asciiTheme="majorHAnsi" w:hAnsiTheme="majorHAnsi"/>
                        <w:b/>
                      </w:rPr>
                      <w:tab/>
                    </w:r>
                  </w:p>
                  <w:p w14:paraId="3A347E36" w14:textId="77777777" w:rsidR="00EB1C59" w:rsidRPr="00EF659A" w:rsidRDefault="00EB1C59" w:rsidP="00EB1C59">
                    <w:pPr>
                      <w:pStyle w:val="materialsandresourcesneeded"/>
                      <w:rPr>
                        <w:sz w:val="22"/>
                        <w:szCs w:val="22"/>
                      </w:rPr>
                    </w:pPr>
                    <w:proofErr w:type="spellStart"/>
                    <w:r w:rsidRPr="00EF659A">
                      <w:rPr>
                        <w:sz w:val="22"/>
                        <w:szCs w:val="22"/>
                      </w:rPr>
                      <w:t>Worksafe</w:t>
                    </w:r>
                    <w:proofErr w:type="spellEnd"/>
                    <w:r w:rsidRPr="00EF659A">
                      <w:rPr>
                        <w:sz w:val="22"/>
                        <w:szCs w:val="22"/>
                      </w:rPr>
                      <w:t xml:space="preserve"> BC</w:t>
                    </w:r>
                  </w:p>
                  <w:p w14:paraId="0ADABAE8" w14:textId="77777777" w:rsidR="00EB1C59" w:rsidRPr="00EF659A" w:rsidRDefault="00ED4617" w:rsidP="00EB1C59">
                    <w:pPr>
                      <w:pStyle w:val="materialsandresourcesneeded"/>
                      <w:rPr>
                        <w:sz w:val="22"/>
                        <w:szCs w:val="22"/>
                      </w:rPr>
                    </w:pPr>
                    <w:hyperlink r:id="rId8" w:history="1">
                      <w:r w:rsidR="00EB1C59" w:rsidRPr="00EF659A">
                        <w:rPr>
                          <w:rStyle w:val="Hyperlink"/>
                          <w:sz w:val="22"/>
                          <w:szCs w:val="22"/>
                        </w:rPr>
                        <w:t xml:space="preserve">Early Years </w:t>
                      </w:r>
                      <w:proofErr w:type="gramStart"/>
                      <w:r w:rsidR="00EB1C59" w:rsidRPr="00EF659A">
                        <w:rPr>
                          <w:rStyle w:val="Hyperlink"/>
                          <w:sz w:val="22"/>
                          <w:szCs w:val="22"/>
                        </w:rPr>
                        <w:t>of  Workmen’s</w:t>
                      </w:r>
                      <w:proofErr w:type="gramEnd"/>
                      <w:r w:rsidR="00EB1C59" w:rsidRPr="00EF659A">
                        <w:rPr>
                          <w:rStyle w:val="Hyperlink"/>
                          <w:sz w:val="22"/>
                          <w:szCs w:val="22"/>
                        </w:rPr>
                        <w:t xml:space="preserve"> Compensation in BC 1917-2011</w:t>
                      </w:r>
                    </w:hyperlink>
                  </w:p>
                  <w:p w14:paraId="04410F3B" w14:textId="2A48BB1F" w:rsidR="00EB1C59" w:rsidRPr="00EF659A" w:rsidRDefault="00ED4617" w:rsidP="00EB1C59">
                    <w:pPr>
                      <w:pStyle w:val="materialsandresourcesneeded"/>
                      <w:rPr>
                        <w:sz w:val="22"/>
                        <w:szCs w:val="22"/>
                      </w:rPr>
                    </w:pPr>
                    <w:hyperlink r:id="rId9" w:history="1">
                      <w:r w:rsidR="00240A2E" w:rsidRPr="00EF659A">
                        <w:rPr>
                          <w:rStyle w:val="Hyperlink"/>
                          <w:sz w:val="22"/>
                          <w:szCs w:val="22"/>
                        </w:rPr>
                        <w:t>On the Line: pages 140-141</w:t>
                      </w:r>
                    </w:hyperlink>
                  </w:p>
                  <w:p w14:paraId="433F6A48" w14:textId="7463EBA0" w:rsidR="00240A2E" w:rsidRPr="00EF659A" w:rsidRDefault="00ED4617" w:rsidP="00EB1C59">
                    <w:pPr>
                      <w:pStyle w:val="materialsandresourcesneeded"/>
                      <w:rPr>
                        <w:sz w:val="22"/>
                        <w:szCs w:val="22"/>
                      </w:rPr>
                    </w:pPr>
                    <w:hyperlink r:id="rId10" w:history="1">
                      <w:r w:rsidR="00240A2E" w:rsidRPr="00EF659A">
                        <w:rPr>
                          <w:rStyle w:val="Hyperlink"/>
                          <w:sz w:val="22"/>
                          <w:szCs w:val="22"/>
                        </w:rPr>
                        <w:t>Day of Mourning: BC Schools Project</w:t>
                      </w:r>
                    </w:hyperlink>
                  </w:p>
                  <w:p w14:paraId="38536012" w14:textId="66411B67" w:rsidR="00240A2E" w:rsidRPr="00EF659A" w:rsidRDefault="00ED4617" w:rsidP="00240A2E">
                    <w:pPr>
                      <w:pStyle w:val="materialsandresourcesneeded"/>
                      <w:rPr>
                        <w:sz w:val="22"/>
                        <w:szCs w:val="22"/>
                      </w:rPr>
                    </w:pPr>
                    <w:hyperlink r:id="rId11" w:history="1">
                      <w:r w:rsidR="00240A2E" w:rsidRPr="00EF659A">
                        <w:rPr>
                          <w:rStyle w:val="Hyperlink"/>
                          <w:rFonts w:cs="Arial"/>
                          <w:bCs/>
                          <w:sz w:val="22"/>
                          <w:szCs w:val="22"/>
                        </w:rPr>
                        <w:t>Lesson Plans:  Workplace Health &amp; Safety</w:t>
                      </w:r>
                    </w:hyperlink>
                    <w:r w:rsidR="00240A2E" w:rsidRPr="00EF659A">
                      <w:rPr>
                        <w:rFonts w:cs="Arial"/>
                        <w:bCs/>
                        <w:color w:val="212121"/>
                        <w:sz w:val="22"/>
                        <w:szCs w:val="22"/>
                      </w:rPr>
                      <w:t xml:space="preserve"> (Asbestos, Babine Lake and </w:t>
                    </w:r>
                    <w:proofErr w:type="spellStart"/>
                    <w:r w:rsidR="00240A2E" w:rsidRPr="00EF659A">
                      <w:rPr>
                        <w:rFonts w:cs="Arial"/>
                        <w:bCs/>
                        <w:color w:val="212121"/>
                        <w:sz w:val="22"/>
                        <w:szCs w:val="22"/>
                      </w:rPr>
                      <w:t>Westray</w:t>
                    </w:r>
                    <w:proofErr w:type="spellEnd"/>
                    <w:r w:rsidR="00240A2E" w:rsidRPr="00EF659A">
                      <w:rPr>
                        <w:rFonts w:cs="Arial"/>
                        <w:bCs/>
                        <w:color w:val="212121"/>
                        <w:sz w:val="22"/>
                        <w:szCs w:val="22"/>
                      </w:rPr>
                      <w:t xml:space="preserve"> Mines)</w:t>
                    </w:r>
                  </w:p>
                </w:txbxContent>
              </v:textbox>
            </v:shape>
          </v:group>
        </w:pict>
      </w:r>
    </w:p>
    <w:p w14:paraId="03A0611D" w14:textId="77777777" w:rsidR="008A5F2E" w:rsidRDefault="008A5F2E" w:rsidP="00E05386"/>
    <w:p w14:paraId="3ABA47BD" w14:textId="77777777" w:rsidR="004527E2" w:rsidRDefault="004527E2" w:rsidP="00E05386"/>
    <w:p w14:paraId="175EEBF7" w14:textId="77777777" w:rsidR="0060204C" w:rsidRDefault="0060204C" w:rsidP="00E05386"/>
    <w:p w14:paraId="2F8F0F17" w14:textId="77777777" w:rsidR="0060204C" w:rsidRDefault="0060204C" w:rsidP="00E05386"/>
    <w:p w14:paraId="1E42AD37" w14:textId="77777777" w:rsidR="0060204C" w:rsidRDefault="0060204C" w:rsidP="00E05386"/>
    <w:p w14:paraId="7EFBD1DF" w14:textId="77777777" w:rsidR="0060204C" w:rsidRDefault="0060204C" w:rsidP="00E05386"/>
    <w:p w14:paraId="1DAF4F60" w14:textId="43C148FB" w:rsidR="0060204C" w:rsidRDefault="0060204C" w:rsidP="00E05386"/>
    <w:p w14:paraId="6984D6FC" w14:textId="65907C4B" w:rsidR="0060204C" w:rsidRDefault="00ED4617" w:rsidP="00E05386">
      <w:r>
        <w:rPr>
          <w:noProof/>
          <w:lang w:eastAsia="en-CA"/>
        </w:rPr>
        <w:pict w14:anchorId="0CC6B53C">
          <v:group id="_x0000_s1053" style="position:absolute;margin-left:0;margin-top:97.25pt;width:468pt;height:173.5pt;z-index:251672832" coordorigin="1800,4536" coordsize="9360,3600">
            <v:shape id="Text Box 36" o:spid="_x0000_s1041" type="#_x0000_t202" style="position:absolute;left:1800;top:4536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14:paraId="34EBA237" w14:textId="77777777" w:rsidR="00B3139A" w:rsidRPr="00804935" w:rsidRDefault="00B3139A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5112;width:9360;height:3024" strokecolor="white [3212]">
              <v:textbox>
                <w:txbxContent>
                  <w:p w14:paraId="7177BE04" w14:textId="77777777" w:rsidR="00EB1C59" w:rsidRPr="00EB1C59" w:rsidRDefault="00EB1C59" w:rsidP="00EB1C59">
                    <w:pPr>
                      <w:pStyle w:val="VignetteQuestions"/>
                      <w:rPr>
                        <w:rFonts w:asciiTheme="majorHAnsi" w:hAnsiTheme="majorHAnsi"/>
                        <w:color w:val="auto"/>
                      </w:rPr>
                    </w:pPr>
                    <w:r w:rsidRPr="00EB1C59">
                      <w:rPr>
                        <w:rFonts w:asciiTheme="majorHAnsi" w:hAnsiTheme="majorHAnsi"/>
                        <w:color w:val="auto"/>
                      </w:rPr>
                      <w:t xml:space="preserve">Why did WCB deny the </w:t>
                    </w:r>
                    <w:proofErr w:type="spellStart"/>
                    <w:r w:rsidRPr="00EB1C59">
                      <w:rPr>
                        <w:rFonts w:asciiTheme="majorHAnsi" w:hAnsiTheme="majorHAnsi"/>
                        <w:color w:val="auto"/>
                      </w:rPr>
                      <w:t>Zucco</w:t>
                    </w:r>
                    <w:proofErr w:type="spellEnd"/>
                    <w:r w:rsidRPr="00EB1C59">
                      <w:rPr>
                        <w:rFonts w:asciiTheme="majorHAnsi" w:hAnsiTheme="majorHAnsi"/>
                        <w:color w:val="auto"/>
                      </w:rPr>
                      <w:t xml:space="preserve"> claim?</w:t>
                    </w:r>
                  </w:p>
                  <w:p w14:paraId="19C189C7" w14:textId="77777777" w:rsidR="00EB1C59" w:rsidRPr="00EB1C59" w:rsidRDefault="00EB1C59" w:rsidP="00EB1C59">
                    <w:pPr>
                      <w:pStyle w:val="VignetteQuestions"/>
                      <w:rPr>
                        <w:rFonts w:asciiTheme="majorHAnsi" w:hAnsiTheme="majorHAnsi"/>
                        <w:color w:val="auto"/>
                      </w:rPr>
                    </w:pPr>
                    <w:r w:rsidRPr="00EB1C59">
                      <w:rPr>
                        <w:rFonts w:asciiTheme="majorHAnsi" w:hAnsiTheme="majorHAnsi"/>
                        <w:color w:val="auto"/>
                      </w:rPr>
                      <w:t>How did this illness affect the entire family?</w:t>
                    </w:r>
                  </w:p>
                  <w:p w14:paraId="30CF678B" w14:textId="77777777" w:rsidR="00EB1C59" w:rsidRPr="00EB1C59" w:rsidRDefault="00EB1C59" w:rsidP="00EB1C59">
                    <w:pPr>
                      <w:pStyle w:val="VignetteQuestions"/>
                      <w:rPr>
                        <w:rFonts w:asciiTheme="majorHAnsi" w:hAnsiTheme="majorHAnsi"/>
                        <w:color w:val="auto"/>
                      </w:rPr>
                    </w:pPr>
                    <w:r w:rsidRPr="00EB1C59">
                      <w:rPr>
                        <w:rFonts w:asciiTheme="majorHAnsi" w:hAnsiTheme="majorHAnsi"/>
                        <w:color w:val="auto"/>
                      </w:rPr>
                      <w:t xml:space="preserve">What methods did Bea </w:t>
                    </w:r>
                    <w:proofErr w:type="spellStart"/>
                    <w:r w:rsidRPr="00EB1C59">
                      <w:rPr>
                        <w:rFonts w:asciiTheme="majorHAnsi" w:hAnsiTheme="majorHAnsi"/>
                        <w:color w:val="auto"/>
                      </w:rPr>
                      <w:t>Zucco</w:t>
                    </w:r>
                    <w:proofErr w:type="spellEnd"/>
                    <w:r w:rsidRPr="00EB1C59">
                      <w:rPr>
                        <w:rFonts w:asciiTheme="majorHAnsi" w:hAnsiTheme="majorHAnsi"/>
                        <w:color w:val="auto"/>
                      </w:rPr>
                      <w:t xml:space="preserve"> and the family employ to achieve justice?</w:t>
                    </w:r>
                  </w:p>
                  <w:p w14:paraId="1FC40794" w14:textId="77777777" w:rsidR="00EB1C59" w:rsidRPr="00EB1C59" w:rsidRDefault="00EB1C59" w:rsidP="00EB1C59">
                    <w:pPr>
                      <w:pStyle w:val="VignetteQuestions"/>
                      <w:rPr>
                        <w:rFonts w:asciiTheme="majorHAnsi" w:hAnsiTheme="majorHAnsi"/>
                        <w:color w:val="auto"/>
                      </w:rPr>
                    </w:pPr>
                    <w:r w:rsidRPr="00EB1C59">
                      <w:rPr>
                        <w:rFonts w:asciiTheme="majorHAnsi" w:hAnsiTheme="majorHAnsi"/>
                        <w:color w:val="auto"/>
                      </w:rPr>
                      <w:t>Why did Bea continue her campaign after her husband died?</w:t>
                    </w:r>
                  </w:p>
                  <w:p w14:paraId="3E638891" w14:textId="77777777" w:rsidR="00EB1C59" w:rsidRPr="00EB1C59" w:rsidRDefault="00EB1C59" w:rsidP="00EB1C59">
                    <w:pPr>
                      <w:pStyle w:val="VignetteQuestions"/>
                      <w:rPr>
                        <w:rFonts w:asciiTheme="majorHAnsi" w:hAnsiTheme="majorHAnsi"/>
                        <w:color w:val="auto"/>
                      </w:rPr>
                    </w:pPr>
                    <w:r w:rsidRPr="00EB1C59">
                      <w:rPr>
                        <w:rFonts w:asciiTheme="majorHAnsi" w:hAnsiTheme="majorHAnsi"/>
                        <w:color w:val="auto"/>
                      </w:rPr>
                      <w:t xml:space="preserve">Did the fact that Bea </w:t>
                    </w:r>
                    <w:proofErr w:type="spellStart"/>
                    <w:r w:rsidRPr="00EB1C59">
                      <w:rPr>
                        <w:rFonts w:asciiTheme="majorHAnsi" w:hAnsiTheme="majorHAnsi"/>
                        <w:color w:val="auto"/>
                      </w:rPr>
                      <w:t>Zucco</w:t>
                    </w:r>
                    <w:proofErr w:type="spellEnd"/>
                    <w:r w:rsidRPr="00EB1C59">
                      <w:rPr>
                        <w:rFonts w:asciiTheme="majorHAnsi" w:hAnsiTheme="majorHAnsi"/>
                        <w:color w:val="auto"/>
                      </w:rPr>
                      <w:t xml:space="preserve"> was a mother affect her activism?  Explain.</w:t>
                    </w:r>
                  </w:p>
                  <w:p w14:paraId="0B7AE750" w14:textId="77777777" w:rsidR="00B3139A" w:rsidRPr="008A5F2E" w:rsidRDefault="00B3139A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 w14:anchorId="3E237439">
          <v:group id="_x0000_s1068" style="position:absolute;margin-left:0;margin-top:261.7pt;width:468pt;height:2in;z-index:251697664" coordorigin="1800,9000" coordsize="9360,2880">
            <v:shape id="Text Box 37" o:spid="_x0000_s1043" type="#_x0000_t202" style="position:absolute;left:1800;top:9000;width:9360;height:395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14:paraId="38773575" w14:textId="77777777" w:rsidR="00B3139A" w:rsidRPr="00804935" w:rsidRDefault="00B3139A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9720;width:9360;height:2160" strokecolor="white [3212]">
              <v:textbox style="mso-next-textbox:#_x0000_s1044">
                <w:txbxContent>
                  <w:p w14:paraId="5A077D09" w14:textId="5E9BD70E" w:rsidR="00B3139A" w:rsidRDefault="00EB1C59" w:rsidP="006B378F">
                    <w:pPr>
                      <w:pStyle w:val="LessonActivities"/>
                      <w:numPr>
                        <w:ilvl w:val="0"/>
                        <w:numId w:val="12"/>
                      </w:numPr>
                      <w:ind w:left="720" w:hanging="432"/>
                    </w:pPr>
                    <w:r>
                      <w:t>Teachers will need to explain that the Workmen’s Compensation Board was changed to its new operational name</w:t>
                    </w:r>
                    <w:r w:rsidR="00240A2E">
                      <w:t xml:space="preserve"> </w:t>
                    </w:r>
                    <w:proofErr w:type="spellStart"/>
                    <w:r>
                      <w:t>WorksSafe</w:t>
                    </w:r>
                    <w:proofErr w:type="spellEnd"/>
                    <w:r>
                      <w:t xml:space="preserve"> BC in 2005</w:t>
                    </w:r>
                    <w:r w:rsidR="00B3139A">
                      <w:t xml:space="preserve">.   </w:t>
                    </w:r>
                  </w:p>
                  <w:p w14:paraId="6C54B4AF" w14:textId="77777777" w:rsidR="00B3139A" w:rsidRDefault="00B3139A" w:rsidP="006B378F">
                    <w:pPr>
                      <w:pStyle w:val="LessonActivities"/>
                      <w:numPr>
                        <w:ilvl w:val="0"/>
                        <w:numId w:val="0"/>
                      </w:numPr>
                      <w:ind w:left="720" w:hanging="432"/>
                    </w:pPr>
                  </w:p>
                  <w:p w14:paraId="08A4856E" w14:textId="77777777" w:rsidR="00B3139A" w:rsidRDefault="00B3139A" w:rsidP="006B378F">
                    <w:pPr>
                      <w:pStyle w:val="LessonActivities"/>
                      <w:numPr>
                        <w:ilvl w:val="0"/>
                        <w:numId w:val="12"/>
                      </w:numPr>
                      <w:ind w:left="720" w:hanging="432"/>
                    </w:pPr>
                    <w:r>
                      <w:t xml:space="preserve">Students can read the brief biography (Lesson Activity 1) prior to the viewing of the vignette, </w:t>
                    </w:r>
                    <w:r w:rsidR="00EB1C59">
                      <w:t xml:space="preserve">Bea </w:t>
                    </w:r>
                    <w:proofErr w:type="spellStart"/>
                    <w:r w:rsidR="00EB1C59">
                      <w:t>Zucco</w:t>
                    </w:r>
                    <w:proofErr w:type="spellEnd"/>
                    <w:r>
                      <w:t xml:space="preserve"> and then proceed to the discussion questions contained in the lesson activity individually or in small groups.</w:t>
                    </w:r>
                  </w:p>
                  <w:p w14:paraId="2A9F7726" w14:textId="77777777" w:rsidR="00B3139A" w:rsidRDefault="00B3139A" w:rsidP="006B378F">
                    <w:pPr>
                      <w:pStyle w:val="LessonActivities"/>
                      <w:numPr>
                        <w:ilvl w:val="0"/>
                        <w:numId w:val="0"/>
                      </w:numPr>
                      <w:ind w:left="720" w:hanging="432"/>
                    </w:pPr>
                  </w:p>
                  <w:p w14:paraId="42AAAA65" w14:textId="77777777" w:rsidR="00B3139A" w:rsidRPr="00804935" w:rsidRDefault="00B3139A" w:rsidP="00B11387">
                    <w:pPr>
                      <w:pStyle w:val="AdditionalActivities"/>
                      <w:numPr>
                        <w:ilvl w:val="0"/>
                        <w:numId w:val="0"/>
                      </w:numPr>
                      <w:rPr>
                        <w:rFonts w:asciiTheme="majorHAnsi" w:hAnsiTheme="majorHAnsi"/>
                        <w:color w:val="auto"/>
                      </w:rPr>
                    </w:pPr>
                  </w:p>
                </w:txbxContent>
              </v:textbox>
            </v:shape>
          </v:group>
        </w:pict>
      </w:r>
      <w:r>
        <w:rPr>
          <w:noProof/>
          <w:lang w:eastAsia="en-CA"/>
        </w:rPr>
        <w:pict w14:anchorId="712E75BD">
          <v:shape id="Text Box 40" o:spid="_x0000_s1047" type="#_x0000_t202" style="position:absolute;margin-left:0;margin-top:506.5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14:paraId="4AFB64A5" w14:textId="145A39C8" w:rsidR="00B3139A" w:rsidRPr="00804935" w:rsidRDefault="00B3139A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 w:rsidR="00EF659A">
                    <w:rPr>
                      <w:sz w:val="20"/>
                      <w:szCs w:val="20"/>
                    </w:rPr>
                    <w:t>Dan Blake</w:t>
                  </w:r>
                </w:p>
              </w:txbxContent>
            </v:textbox>
            <w10:wrap type="square"/>
          </v:shape>
        </w:pict>
      </w:r>
    </w:p>
    <w:sectPr w:rsidR="0060204C" w:rsidSect="00E05386">
      <w:footerReference w:type="default" r:id="rId12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FB338" w14:textId="77777777" w:rsidR="00ED4617" w:rsidRDefault="00ED4617" w:rsidP="004527E2">
      <w:r>
        <w:separator/>
      </w:r>
    </w:p>
  </w:endnote>
  <w:endnote w:type="continuationSeparator" w:id="0">
    <w:p w14:paraId="796BCEB4" w14:textId="77777777" w:rsidR="00ED4617" w:rsidRDefault="00ED4617" w:rsidP="00452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C52A2" w14:textId="77777777" w:rsidR="00B3139A" w:rsidRDefault="00B3139A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p.</w:t>
    </w:r>
    <w:proofErr w:type="gramEnd"/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EndPr/>
      <w:sdtContent>
        <w:r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Pr="00241D69">
          <w:rPr>
            <w:rFonts w:asciiTheme="majorHAnsi" w:hAnsiTheme="majorHAnsi"/>
            <w:i/>
          </w:rPr>
          <w:fldChar w:fldCharType="separate"/>
        </w:r>
        <w:r w:rsidR="00EB1C59">
          <w:rPr>
            <w:rFonts w:asciiTheme="majorHAnsi" w:hAnsiTheme="majorHAnsi"/>
            <w:i/>
            <w:noProof/>
          </w:rPr>
          <w:t>1</w:t>
        </w:r>
        <w:r w:rsidRPr="00241D69">
          <w:rPr>
            <w:rFonts w:asciiTheme="majorHAnsi" w:hAnsiTheme="majorHAnsi"/>
            <w:i/>
          </w:rPr>
          <w:fldChar w:fldCharType="end"/>
        </w:r>
      </w:sdtContent>
    </w:sdt>
  </w:p>
  <w:p w14:paraId="447AD184" w14:textId="77777777" w:rsidR="00B3139A" w:rsidRDefault="00B313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2935A" w14:textId="77777777" w:rsidR="00ED4617" w:rsidRDefault="00ED4617" w:rsidP="004527E2">
      <w:r>
        <w:separator/>
      </w:r>
    </w:p>
  </w:footnote>
  <w:footnote w:type="continuationSeparator" w:id="0">
    <w:p w14:paraId="55198507" w14:textId="77777777" w:rsidR="00ED4617" w:rsidRDefault="00ED4617" w:rsidP="00452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 w15:restartNumberingAfterBreak="0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3075FC"/>
    <w:multiLevelType w:val="hybridMultilevel"/>
    <w:tmpl w:val="BC1E5FE8"/>
    <w:lvl w:ilvl="0" w:tplc="FA8683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0E0684"/>
    <w:multiLevelType w:val="hybridMultilevel"/>
    <w:tmpl w:val="829648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64162"/>
    <w:multiLevelType w:val="hybridMultilevel"/>
    <w:tmpl w:val="A5982E8A"/>
    <w:lvl w:ilvl="0" w:tplc="C728E30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 w15:restartNumberingAfterBreak="0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2C44E37"/>
    <w:multiLevelType w:val="hybridMultilevel"/>
    <w:tmpl w:val="D3563F66"/>
    <w:lvl w:ilvl="0" w:tplc="10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8" w15:restartNumberingAfterBreak="0">
    <w:nsid w:val="7A97474C"/>
    <w:multiLevelType w:val="hybridMultilevel"/>
    <w:tmpl w:val="D338974E"/>
    <w:lvl w:ilvl="0" w:tplc="1CECD5C8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4"/>
    <w:lvlOverride w:ilvl="0">
      <w:startOverride w:val="2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3"/>
    </w:lvlOverride>
  </w:num>
  <w:num w:numId="7">
    <w:abstractNumId w:val="8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  <w:num w:numId="12">
    <w:abstractNumId w:val="5"/>
  </w:num>
  <w:num w:numId="13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5F45"/>
    <w:rsid w:val="00005BE8"/>
    <w:rsid w:val="00015F9D"/>
    <w:rsid w:val="00025FB2"/>
    <w:rsid w:val="0006543A"/>
    <w:rsid w:val="000A737F"/>
    <w:rsid w:val="000B6761"/>
    <w:rsid w:val="000C282B"/>
    <w:rsid w:val="000D719B"/>
    <w:rsid w:val="000F04BA"/>
    <w:rsid w:val="001A7FB5"/>
    <w:rsid w:val="001B1287"/>
    <w:rsid w:val="001F4D64"/>
    <w:rsid w:val="002408CC"/>
    <w:rsid w:val="00240A2E"/>
    <w:rsid w:val="00267D63"/>
    <w:rsid w:val="00291AED"/>
    <w:rsid w:val="002D310E"/>
    <w:rsid w:val="00305CDB"/>
    <w:rsid w:val="00316EE7"/>
    <w:rsid w:val="003215A2"/>
    <w:rsid w:val="0034199A"/>
    <w:rsid w:val="00342940"/>
    <w:rsid w:val="0037373F"/>
    <w:rsid w:val="003B69E5"/>
    <w:rsid w:val="003C69A5"/>
    <w:rsid w:val="003D3825"/>
    <w:rsid w:val="003E484B"/>
    <w:rsid w:val="004527E2"/>
    <w:rsid w:val="0046555F"/>
    <w:rsid w:val="00465F45"/>
    <w:rsid w:val="00486B72"/>
    <w:rsid w:val="004A3854"/>
    <w:rsid w:val="004F55F5"/>
    <w:rsid w:val="0055755B"/>
    <w:rsid w:val="00562C43"/>
    <w:rsid w:val="00573516"/>
    <w:rsid w:val="005E38D3"/>
    <w:rsid w:val="006011F0"/>
    <w:rsid w:val="0060204C"/>
    <w:rsid w:val="00615C48"/>
    <w:rsid w:val="00675753"/>
    <w:rsid w:val="006958DB"/>
    <w:rsid w:val="006A1AA0"/>
    <w:rsid w:val="006B378F"/>
    <w:rsid w:val="006C403D"/>
    <w:rsid w:val="006D6705"/>
    <w:rsid w:val="006D72EC"/>
    <w:rsid w:val="00724712"/>
    <w:rsid w:val="00747961"/>
    <w:rsid w:val="00762BF6"/>
    <w:rsid w:val="00764863"/>
    <w:rsid w:val="00776BED"/>
    <w:rsid w:val="00791DC7"/>
    <w:rsid w:val="00795C10"/>
    <w:rsid w:val="007B251C"/>
    <w:rsid w:val="007C72B5"/>
    <w:rsid w:val="007D370A"/>
    <w:rsid w:val="007E065E"/>
    <w:rsid w:val="007F4300"/>
    <w:rsid w:val="00804935"/>
    <w:rsid w:val="008301D9"/>
    <w:rsid w:val="008A5F2E"/>
    <w:rsid w:val="008B6773"/>
    <w:rsid w:val="008C11BF"/>
    <w:rsid w:val="008E7284"/>
    <w:rsid w:val="00902533"/>
    <w:rsid w:val="00904FCF"/>
    <w:rsid w:val="009C0CAF"/>
    <w:rsid w:val="009E4064"/>
    <w:rsid w:val="00A035C9"/>
    <w:rsid w:val="00A06B31"/>
    <w:rsid w:val="00A20E01"/>
    <w:rsid w:val="00A4493B"/>
    <w:rsid w:val="00A620A0"/>
    <w:rsid w:val="00A85F9B"/>
    <w:rsid w:val="00A942A5"/>
    <w:rsid w:val="00A97164"/>
    <w:rsid w:val="00AE4E91"/>
    <w:rsid w:val="00B11387"/>
    <w:rsid w:val="00B3139A"/>
    <w:rsid w:val="00B51362"/>
    <w:rsid w:val="00B52C4A"/>
    <w:rsid w:val="00BE7EF6"/>
    <w:rsid w:val="00C45330"/>
    <w:rsid w:val="00C64BF6"/>
    <w:rsid w:val="00C65E1F"/>
    <w:rsid w:val="00C96F7E"/>
    <w:rsid w:val="00CA364E"/>
    <w:rsid w:val="00CB14EE"/>
    <w:rsid w:val="00D0045F"/>
    <w:rsid w:val="00D67FC2"/>
    <w:rsid w:val="00D77C2B"/>
    <w:rsid w:val="00D92F35"/>
    <w:rsid w:val="00DD0883"/>
    <w:rsid w:val="00DE6419"/>
    <w:rsid w:val="00E05386"/>
    <w:rsid w:val="00E20562"/>
    <w:rsid w:val="00E23EDA"/>
    <w:rsid w:val="00E8412E"/>
    <w:rsid w:val="00EB1C59"/>
    <w:rsid w:val="00EB753B"/>
    <w:rsid w:val="00ED07E9"/>
    <w:rsid w:val="00ED345F"/>
    <w:rsid w:val="00ED4617"/>
    <w:rsid w:val="00EE17B3"/>
    <w:rsid w:val="00EF659A"/>
    <w:rsid w:val="00F00842"/>
    <w:rsid w:val="00F46C31"/>
    <w:rsid w:val="00FC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."/>
  <w:listSeparator w:val=","/>
  <w14:docId w14:val="1C9B806A"/>
  <w15:docId w15:val="{F730F85D-7469-476B-89FD-03589A652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291AED"/>
    <w:pPr>
      <w:numPr>
        <w:numId w:val="7"/>
      </w:numPr>
      <w:spacing w:line="240" w:lineRule="atLeast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1">
    <w:name w:val="Normal1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38D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E38D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0A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rksafebc.com/about_us/history/statistics_and_chronology/1917-1942/default.as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abourheritagecentre.ca/educate/lesson-plan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abourheritagecentre.ca/projects/domschoolsproje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c-labour-heritage-centre-store.myshopify.com/products/on-the-line-a-history-of-the-british-columbia-labour-movement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Less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</Template>
  <TotalTime>63</TotalTime>
  <Pages>2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 Axford</cp:lastModifiedBy>
  <cp:revision>5</cp:revision>
  <cp:lastPrinted>2015-11-30T05:26:00Z</cp:lastPrinted>
  <dcterms:created xsi:type="dcterms:W3CDTF">2015-11-30T05:04:00Z</dcterms:created>
  <dcterms:modified xsi:type="dcterms:W3CDTF">2018-10-15T01:47:00Z</dcterms:modified>
</cp:coreProperties>
</file>